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3C978" w14:textId="17F14041" w:rsidR="002E5626" w:rsidRPr="002E5626" w:rsidRDefault="002E5626" w:rsidP="002E5626">
      <w:pPr>
        <w:pStyle w:val="Heading1"/>
        <w:spacing w:before="0" w:after="0" w:line="480" w:lineRule="auto"/>
        <w:rPr>
          <w:rFonts w:ascii="Times New Roman" w:eastAsia="Times New Roman" w:hAnsi="Times New Roman" w:cs="Times New Roman"/>
          <w:b/>
          <w:bCs/>
          <w:color w:val="000000" w:themeColor="text1"/>
          <w:sz w:val="24"/>
          <w:szCs w:val="24"/>
        </w:rPr>
      </w:pPr>
      <w:r w:rsidRPr="002E5626">
        <w:rPr>
          <w:rFonts w:ascii="Times New Roman" w:eastAsia="Times New Roman" w:hAnsi="Times New Roman" w:cs="Times New Roman"/>
          <w:b/>
          <w:bCs/>
          <w:color w:val="000000" w:themeColor="text1"/>
          <w:sz w:val="24"/>
          <w:szCs w:val="24"/>
        </w:rPr>
        <w:t xml:space="preserve">Significance of the </w:t>
      </w:r>
      <w:r w:rsidRPr="002E5626">
        <w:rPr>
          <w:rFonts w:ascii="Times New Roman" w:eastAsia="Times New Roman" w:hAnsi="Times New Roman" w:cs="Times New Roman"/>
          <w:b/>
          <w:bCs/>
          <w:color w:val="000000" w:themeColor="text1"/>
          <w:sz w:val="24"/>
          <w:szCs w:val="24"/>
        </w:rPr>
        <w:t>14 principles of management today</w:t>
      </w:r>
    </w:p>
    <w:p w14:paraId="4DC4CC0C" w14:textId="77777777" w:rsidR="002E5626" w:rsidRPr="002E5626" w:rsidRDefault="002E5626" w:rsidP="002E5626">
      <w:pPr>
        <w:spacing w:after="0" w:line="480" w:lineRule="auto"/>
        <w:rPr>
          <w:rFonts w:ascii="Times New Roman" w:hAnsi="Times New Roman" w:cs="Times New Roman"/>
          <w:color w:val="000000" w:themeColor="text1"/>
        </w:rPr>
      </w:pPr>
      <w:r w:rsidRPr="002E5626">
        <w:rPr>
          <w:rFonts w:ascii="Times New Roman" w:hAnsi="Times New Roman" w:cs="Times New Roman"/>
          <w:color w:val="000000" w:themeColor="text1"/>
        </w:rPr>
        <w:t>Henri Fayol’s 14 Principles of Management remain relevant in many organizations, though their application is often adapted to better suit today’s business realities (LibreTexts, 2024). These principles provide a foundational framework for managers that emphasizes organizational structure, clear authority lines, fairness, and unity of purpose. In a climate shaped by rapid technological advancements and global competition, organizations continue to rely on these principles to guide decision-making and optimize both organizational and employee performance. While not every principle is enacted exactly as Fayol originally described, their core ideas inform modern management practices. As organizations strive for increased flexibility and inclusivity, they use Fayol’s principles as a starting point to develop management styles that encourage efficiency, employee engagement, and adaptability. This enduring influence demonstrates that the fundamental concepts of management remain significant as organizations evolve.</w:t>
      </w:r>
    </w:p>
    <w:p w14:paraId="11D4BED4" w14:textId="6254BF0B" w:rsidR="002E5626" w:rsidRPr="002E5626" w:rsidRDefault="002E5626" w:rsidP="002E5626">
      <w:pPr>
        <w:pStyle w:val="Heading1"/>
        <w:spacing w:before="0" w:after="0" w:line="480" w:lineRule="auto"/>
        <w:rPr>
          <w:rFonts w:ascii="Times New Roman" w:hAnsi="Times New Roman" w:cs="Times New Roman"/>
          <w:b/>
          <w:bCs/>
          <w:color w:val="000000" w:themeColor="text1"/>
          <w:sz w:val="24"/>
          <w:szCs w:val="24"/>
        </w:rPr>
      </w:pPr>
      <w:r w:rsidRPr="002E5626">
        <w:rPr>
          <w:rFonts w:ascii="Times New Roman" w:hAnsi="Times New Roman" w:cs="Times New Roman"/>
          <w:b/>
          <w:bCs/>
          <w:color w:val="000000" w:themeColor="text1"/>
          <w:sz w:val="24"/>
          <w:szCs w:val="24"/>
        </w:rPr>
        <w:t>The m</w:t>
      </w:r>
      <w:r w:rsidRPr="002E5626">
        <w:rPr>
          <w:rFonts w:ascii="Times New Roman" w:hAnsi="Times New Roman" w:cs="Times New Roman"/>
          <w:b/>
          <w:bCs/>
          <w:color w:val="000000" w:themeColor="text1"/>
          <w:sz w:val="24"/>
          <w:szCs w:val="24"/>
        </w:rPr>
        <w:t xml:space="preserve">ost </w:t>
      </w:r>
      <w:r w:rsidRPr="002E5626">
        <w:rPr>
          <w:rFonts w:ascii="Times New Roman" w:hAnsi="Times New Roman" w:cs="Times New Roman"/>
          <w:b/>
          <w:bCs/>
          <w:color w:val="000000" w:themeColor="text1"/>
          <w:sz w:val="24"/>
          <w:szCs w:val="24"/>
        </w:rPr>
        <w:t>significant principles and management trends</w:t>
      </w:r>
    </w:p>
    <w:p w14:paraId="29A99605" w14:textId="77777777" w:rsidR="002E5626" w:rsidRPr="002E5626" w:rsidRDefault="002E5626" w:rsidP="002E5626">
      <w:pPr>
        <w:spacing w:after="0" w:line="480" w:lineRule="auto"/>
        <w:rPr>
          <w:rFonts w:ascii="Times New Roman" w:hAnsi="Times New Roman" w:cs="Times New Roman"/>
          <w:color w:val="000000" w:themeColor="text1"/>
        </w:rPr>
      </w:pPr>
      <w:r w:rsidRPr="002E5626">
        <w:rPr>
          <w:rFonts w:ascii="Times New Roman" w:hAnsi="Times New Roman" w:cs="Times New Roman"/>
          <w:color w:val="000000" w:themeColor="text1"/>
        </w:rPr>
        <w:t xml:space="preserve">Among all the principles, “equity” is especially significant in the current business landscape (LibreTexts, 2024). Equity promotes fairness, respect, and just treatment for all employees, regardless of role or location. This principle aligns with current trends such as the focus on diversity, equity, and inclusion, as well as the growing emphasis on employee well-being. Modern organizations recognize that equitable treatment fosters engagement, collaboration, and innovative thinking. The rise of remote and flexible work arrangements further highlights the need to ensure fair treatment across locations and working conditions. By emphasizing equity, organizations improve morale and attract diverse talent, strengthening their adaptability and </w:t>
      </w:r>
      <w:r w:rsidRPr="002E5626">
        <w:rPr>
          <w:rFonts w:ascii="Times New Roman" w:hAnsi="Times New Roman" w:cs="Times New Roman"/>
          <w:color w:val="000000" w:themeColor="text1"/>
        </w:rPr>
        <w:lastRenderedPageBreak/>
        <w:t>resilience. Therefore, equity is a cornerstone for building workplaces that thrive amid contemporary challenges.</w:t>
      </w:r>
    </w:p>
    <w:p w14:paraId="69ED10D6" w14:textId="076915B9" w:rsidR="002E5626" w:rsidRPr="002E5626" w:rsidRDefault="002E5626" w:rsidP="002E5626">
      <w:pPr>
        <w:pStyle w:val="Heading1"/>
        <w:spacing w:before="0" w:after="0" w:line="480" w:lineRule="auto"/>
        <w:rPr>
          <w:rFonts w:ascii="Times New Roman" w:hAnsi="Times New Roman" w:cs="Times New Roman"/>
          <w:b/>
          <w:bCs/>
          <w:color w:val="000000" w:themeColor="text1"/>
          <w:sz w:val="24"/>
          <w:szCs w:val="24"/>
        </w:rPr>
      </w:pPr>
      <w:r w:rsidRPr="002E5626">
        <w:rPr>
          <w:rFonts w:ascii="Times New Roman" w:hAnsi="Times New Roman" w:cs="Times New Roman"/>
          <w:b/>
          <w:bCs/>
          <w:color w:val="000000" w:themeColor="text1"/>
          <w:sz w:val="24"/>
          <w:szCs w:val="24"/>
        </w:rPr>
        <w:t>Adaptation of equity in contemporary business</w:t>
      </w:r>
    </w:p>
    <w:p w14:paraId="46ABC579" w14:textId="1F8A1184" w:rsidR="002E5626" w:rsidRPr="002E5626" w:rsidRDefault="002E5626" w:rsidP="002E5626">
      <w:pPr>
        <w:spacing w:line="480" w:lineRule="auto"/>
        <w:rPr>
          <w:rFonts w:ascii="Times New Roman" w:hAnsi="Times New Roman" w:cs="Times New Roman"/>
          <w:color w:val="000000" w:themeColor="text1"/>
        </w:rPr>
      </w:pPr>
      <w:r w:rsidRPr="002E5626">
        <w:rPr>
          <w:rFonts w:ascii="Times New Roman" w:hAnsi="Times New Roman" w:cs="Times New Roman"/>
          <w:color w:val="000000" w:themeColor="text1"/>
        </w:rPr>
        <w:t xml:space="preserve">Today, the equity principle has expanded from basic fair treatment to a broader commitment to diversity and inclusion (LibreTexts, 2024). Modern businesses implement policies to address unconscious bias, build inclusive leadership, and create transparent processes for hiring, promotion, and compensation. For instance, many organizations have diversity committees and employee resource groups dedicated to ensuring equitable representation and support for underrepresented employees. Performance reviews are standardized to reduce bias and foster objective evaluation. In the technology industry, equity is demonstrated by closing gender and racial pay gaps and by providing equal access to career development. Retail and service industries adopt flexible scheduling to accommodate employees’ unique needs. These ongoing changes </w:t>
      </w:r>
      <w:r w:rsidR="00C17AAB">
        <w:rPr>
          <w:rFonts w:ascii="Times New Roman" w:hAnsi="Times New Roman" w:cs="Times New Roman"/>
          <w:color w:val="000000" w:themeColor="text1"/>
          <w:kern w:val="0"/>
          <w14:ligatures w14:val="none"/>
        </w:rPr>
        <w:t>demonstrate that equity continues to evolve in response to the</w:t>
      </w:r>
      <w:r w:rsidRPr="002E5626">
        <w:rPr>
          <w:rFonts w:ascii="Times New Roman" w:hAnsi="Times New Roman" w:cs="Times New Roman"/>
          <w:color w:val="000000" w:themeColor="text1"/>
        </w:rPr>
        <w:t xml:space="preserve"> demands of today’s workforce.</w:t>
      </w:r>
    </w:p>
    <w:p w14:paraId="32BC367C" w14:textId="77777777" w:rsidR="002E5626" w:rsidRPr="002E5626" w:rsidRDefault="002E5626" w:rsidP="002E5626">
      <w:pPr>
        <w:spacing w:line="480" w:lineRule="auto"/>
        <w:jc w:val="center"/>
        <w:rPr>
          <w:rFonts w:ascii="Times New Roman" w:hAnsi="Times New Roman" w:cs="Times New Roman"/>
          <w:b/>
          <w:bCs/>
          <w:color w:val="000000" w:themeColor="text1"/>
        </w:rPr>
      </w:pPr>
      <w:r w:rsidRPr="002E5626">
        <w:rPr>
          <w:rFonts w:ascii="Times New Roman" w:hAnsi="Times New Roman" w:cs="Times New Roman"/>
          <w:b/>
          <w:bCs/>
          <w:color w:val="000000" w:themeColor="text1"/>
        </w:rPr>
        <w:t>Reference</w:t>
      </w:r>
    </w:p>
    <w:p w14:paraId="45BF96BE" w14:textId="5D9EDE1F" w:rsidR="002E5626" w:rsidRPr="002E5626" w:rsidRDefault="002E5626" w:rsidP="002E5626">
      <w:pPr>
        <w:spacing w:line="480" w:lineRule="auto"/>
        <w:rPr>
          <w:rFonts w:ascii="Times New Roman" w:hAnsi="Times New Roman" w:cs="Times New Roman"/>
          <w:b/>
          <w:bCs/>
          <w:color w:val="000000" w:themeColor="text1"/>
        </w:rPr>
      </w:pPr>
      <w:r w:rsidRPr="002E5626">
        <w:rPr>
          <w:rFonts w:ascii="Times New Roman" w:hAnsi="Times New Roman" w:cs="Times New Roman"/>
          <w:color w:val="1D2125"/>
          <w:shd w:val="clear" w:color="auto" w:fill="FFFFFF"/>
        </w:rPr>
        <w:t>LibreTexts. (2024). </w:t>
      </w:r>
      <w:r w:rsidRPr="002E5626">
        <w:rPr>
          <w:rStyle w:val="Emphasis"/>
          <w:rFonts w:ascii="Times New Roman" w:hAnsi="Times New Roman" w:cs="Times New Roman"/>
          <w:color w:val="1D2125"/>
          <w:shd w:val="clear" w:color="auto" w:fill="FFFFFF"/>
        </w:rPr>
        <w:t>Principles of Management.</w:t>
      </w:r>
      <w:r w:rsidRPr="002E5626">
        <w:rPr>
          <w:rFonts w:ascii="Times New Roman" w:hAnsi="Times New Roman" w:cs="Times New Roman"/>
          <w:color w:val="1D2125"/>
          <w:shd w:val="clear" w:color="auto" w:fill="FFFFFF"/>
        </w:rPr>
        <w:t> Open Education Resource LibreTexts Project. Licensed under </w:t>
      </w:r>
      <w:hyperlink r:id="rId5" w:history="1">
        <w:r w:rsidRPr="002E5626">
          <w:rPr>
            <w:rStyle w:val="Hyperlink"/>
            <w:rFonts w:ascii="Times New Roman" w:hAnsi="Times New Roman" w:cs="Times New Roman"/>
            <w:color w:val="E90172"/>
            <w:shd w:val="clear" w:color="auto" w:fill="FFFFFF"/>
          </w:rPr>
          <w:t>CC BY-NC-SA 3.0</w:t>
        </w:r>
      </w:hyperlink>
      <w:r w:rsidRPr="002E5626">
        <w:rPr>
          <w:rFonts w:ascii="Times New Roman" w:hAnsi="Times New Roman" w:cs="Times New Roman"/>
          <w:color w:val="1D2125"/>
          <w:shd w:val="clear" w:color="auto" w:fill="FFFFFF"/>
        </w:rPr>
        <w:t>. </w:t>
      </w:r>
      <w:hyperlink r:id="rId6" w:tgtFrame="_blank" w:history="1">
        <w:r w:rsidRPr="002E5626">
          <w:rPr>
            <w:rStyle w:val="Hyperlink"/>
            <w:rFonts w:ascii="Times New Roman" w:hAnsi="Times New Roman" w:cs="Times New Roman"/>
            <w:color w:val="E90172"/>
            <w:shd w:val="clear" w:color="auto" w:fill="FFFFFF"/>
          </w:rPr>
          <w:t>https://biz.libretexts.org/Bookshelves/Management/Principles_of_Management</w:t>
        </w:r>
      </w:hyperlink>
    </w:p>
    <w:p w14:paraId="46C383BB" w14:textId="77777777" w:rsidR="002E5626" w:rsidRPr="002E5626" w:rsidRDefault="002E5626" w:rsidP="002E5626">
      <w:pPr>
        <w:spacing w:line="480" w:lineRule="auto"/>
        <w:rPr>
          <w:rFonts w:ascii="Times New Roman" w:hAnsi="Times New Roman" w:cs="Times New Roman"/>
          <w:color w:val="000000" w:themeColor="text1"/>
        </w:rPr>
      </w:pPr>
    </w:p>
    <w:p w14:paraId="55A16F6E" w14:textId="77777777" w:rsidR="002E5626" w:rsidRPr="002E5626" w:rsidRDefault="002E5626" w:rsidP="002E5626">
      <w:pPr>
        <w:spacing w:line="480" w:lineRule="auto"/>
        <w:rPr>
          <w:rFonts w:ascii="Times New Roman" w:hAnsi="Times New Roman" w:cs="Times New Roman"/>
          <w:color w:val="000000" w:themeColor="text1"/>
        </w:rPr>
      </w:pPr>
    </w:p>
    <w:p w14:paraId="183F70B5" w14:textId="77777777" w:rsidR="004A2403" w:rsidRPr="002E5626" w:rsidRDefault="004A2403" w:rsidP="002E5626">
      <w:pPr>
        <w:spacing w:line="480" w:lineRule="auto"/>
        <w:rPr>
          <w:rFonts w:ascii="Times New Roman" w:hAnsi="Times New Roman" w:cs="Times New Roman"/>
          <w:color w:val="000000" w:themeColor="text1"/>
        </w:rPr>
      </w:pPr>
    </w:p>
    <w:p w14:paraId="7C122D8E" w14:textId="77777777" w:rsidR="002E5626" w:rsidRPr="002E5626" w:rsidRDefault="002E5626">
      <w:pPr>
        <w:spacing w:line="480" w:lineRule="auto"/>
        <w:rPr>
          <w:rFonts w:ascii="Times New Roman" w:hAnsi="Times New Roman" w:cs="Times New Roman"/>
          <w:color w:val="000000" w:themeColor="text1"/>
        </w:rPr>
      </w:pPr>
    </w:p>
    <w:sectPr w:rsidR="002E5626" w:rsidRPr="002E56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016CD"/>
    <w:multiLevelType w:val="multilevel"/>
    <w:tmpl w:val="E21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7171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403"/>
    <w:rsid w:val="0023651D"/>
    <w:rsid w:val="002E5626"/>
    <w:rsid w:val="004A2403"/>
    <w:rsid w:val="00C17AAB"/>
    <w:rsid w:val="00E431F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E1057"/>
  <w15:chartTrackingRefBased/>
  <w15:docId w15:val="{4EFA40FF-DFF1-744F-A042-C7B4373BA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626"/>
  </w:style>
  <w:style w:type="paragraph" w:styleId="Heading1">
    <w:name w:val="heading 1"/>
    <w:basedOn w:val="Normal"/>
    <w:next w:val="Normal"/>
    <w:link w:val="Heading1Char"/>
    <w:uiPriority w:val="9"/>
    <w:qFormat/>
    <w:rsid w:val="004A2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2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2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403"/>
    <w:rPr>
      <w:rFonts w:eastAsiaTheme="majorEastAsia" w:cstheme="majorBidi"/>
      <w:color w:val="272727" w:themeColor="text1" w:themeTint="D8"/>
    </w:rPr>
  </w:style>
  <w:style w:type="paragraph" w:styleId="Title">
    <w:name w:val="Title"/>
    <w:basedOn w:val="Normal"/>
    <w:next w:val="Normal"/>
    <w:link w:val="TitleChar"/>
    <w:uiPriority w:val="10"/>
    <w:qFormat/>
    <w:rsid w:val="004A2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403"/>
    <w:pPr>
      <w:spacing w:before="160"/>
      <w:jc w:val="center"/>
    </w:pPr>
    <w:rPr>
      <w:i/>
      <w:iCs/>
      <w:color w:val="404040" w:themeColor="text1" w:themeTint="BF"/>
    </w:rPr>
  </w:style>
  <w:style w:type="character" w:customStyle="1" w:styleId="QuoteChar">
    <w:name w:val="Quote Char"/>
    <w:basedOn w:val="DefaultParagraphFont"/>
    <w:link w:val="Quote"/>
    <w:uiPriority w:val="29"/>
    <w:rsid w:val="004A2403"/>
    <w:rPr>
      <w:i/>
      <w:iCs/>
      <w:color w:val="404040" w:themeColor="text1" w:themeTint="BF"/>
    </w:rPr>
  </w:style>
  <w:style w:type="paragraph" w:styleId="ListParagraph">
    <w:name w:val="List Paragraph"/>
    <w:basedOn w:val="Normal"/>
    <w:uiPriority w:val="34"/>
    <w:qFormat/>
    <w:rsid w:val="004A2403"/>
    <w:pPr>
      <w:ind w:left="720"/>
      <w:contextualSpacing/>
    </w:pPr>
  </w:style>
  <w:style w:type="character" w:styleId="IntenseEmphasis">
    <w:name w:val="Intense Emphasis"/>
    <w:basedOn w:val="DefaultParagraphFont"/>
    <w:uiPriority w:val="21"/>
    <w:qFormat/>
    <w:rsid w:val="004A2403"/>
    <w:rPr>
      <w:i/>
      <w:iCs/>
      <w:color w:val="0F4761" w:themeColor="accent1" w:themeShade="BF"/>
    </w:rPr>
  </w:style>
  <w:style w:type="paragraph" w:styleId="IntenseQuote">
    <w:name w:val="Intense Quote"/>
    <w:basedOn w:val="Normal"/>
    <w:next w:val="Normal"/>
    <w:link w:val="IntenseQuoteChar"/>
    <w:uiPriority w:val="30"/>
    <w:qFormat/>
    <w:rsid w:val="004A2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403"/>
    <w:rPr>
      <w:i/>
      <w:iCs/>
      <w:color w:val="0F4761" w:themeColor="accent1" w:themeShade="BF"/>
    </w:rPr>
  </w:style>
  <w:style w:type="character" w:styleId="IntenseReference">
    <w:name w:val="Intense Reference"/>
    <w:basedOn w:val="DefaultParagraphFont"/>
    <w:uiPriority w:val="32"/>
    <w:qFormat/>
    <w:rsid w:val="004A2403"/>
    <w:rPr>
      <w:b/>
      <w:bCs/>
      <w:smallCaps/>
      <w:color w:val="0F4761" w:themeColor="accent1" w:themeShade="BF"/>
      <w:spacing w:val="5"/>
    </w:rPr>
  </w:style>
  <w:style w:type="character" w:styleId="Strong">
    <w:name w:val="Strong"/>
    <w:basedOn w:val="DefaultParagraphFont"/>
    <w:uiPriority w:val="22"/>
    <w:qFormat/>
    <w:rsid w:val="0023651D"/>
    <w:rPr>
      <w:b/>
      <w:bCs/>
    </w:rPr>
  </w:style>
  <w:style w:type="paragraph" w:styleId="NormalWeb">
    <w:name w:val="Normal (Web)"/>
    <w:basedOn w:val="Normal"/>
    <w:uiPriority w:val="99"/>
    <w:semiHidden/>
    <w:unhideWhenUsed/>
    <w:rsid w:val="002365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E5626"/>
    <w:rPr>
      <w:i/>
      <w:iCs/>
    </w:rPr>
  </w:style>
  <w:style w:type="character" w:styleId="Hyperlink">
    <w:name w:val="Hyperlink"/>
    <w:basedOn w:val="DefaultParagraphFont"/>
    <w:uiPriority w:val="99"/>
    <w:semiHidden/>
    <w:unhideWhenUsed/>
    <w:rsid w:val="002E56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24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z.libretexts.org/Bookshelves/Management/Principles_of_Management" TargetMode="External"/><Relationship Id="rId5" Type="http://schemas.openxmlformats.org/officeDocument/2006/relationships/hyperlink" Target="https://creativecommons.org/licenses/by-nc-sa/3.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2025-07-02T12:07:00Z</dcterms:created>
  <dcterms:modified xsi:type="dcterms:W3CDTF">2025-07-02T21:33:00Z</dcterms:modified>
</cp:coreProperties>
</file>