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1DF8" w14:textId="1E48748E" w:rsidR="00E95CD5" w:rsidRPr="00E95CD5" w:rsidRDefault="00E95CD5" w:rsidP="00E57D95">
      <w:pPr>
        <w:pStyle w:val="Title"/>
        <w:spacing w:after="0" w:line="480" w:lineRule="auto"/>
        <w:jc w:val="center"/>
        <w:rPr>
          <w:rFonts w:ascii="Times New Roman" w:hAnsi="Times New Roman" w:cs="Times New Roman"/>
          <w:b/>
          <w:bCs/>
          <w:sz w:val="24"/>
          <w:szCs w:val="24"/>
          <w:lang w:val="en-US"/>
        </w:rPr>
      </w:pPr>
      <w:r w:rsidRPr="00E95CD5">
        <w:rPr>
          <w:rFonts w:ascii="Times New Roman" w:hAnsi="Times New Roman" w:cs="Times New Roman"/>
          <w:b/>
          <w:bCs/>
          <w:sz w:val="24"/>
          <w:szCs w:val="24"/>
          <w:lang w:val="en-US"/>
        </w:rPr>
        <w:t>Discussion Assignment Unit 5</w:t>
      </w:r>
    </w:p>
    <w:p w14:paraId="046E7786" w14:textId="255ECFC4" w:rsidR="00E95CD5" w:rsidRPr="00E95CD5" w:rsidRDefault="00E95CD5" w:rsidP="00E95CD5">
      <w:pPr>
        <w:spacing w:after="0" w:line="480" w:lineRule="auto"/>
        <w:rPr>
          <w:rFonts w:ascii="Times New Roman" w:hAnsi="Times New Roman" w:cs="Times New Roman"/>
        </w:rPr>
      </w:pPr>
      <w:r w:rsidRPr="00E95CD5">
        <w:rPr>
          <w:rFonts w:ascii="Times New Roman" w:hAnsi="Times New Roman" w:cs="Times New Roman"/>
        </w:rPr>
        <w:t>In contemporary organizations, team productivity and cohesiveness rely extensively on individual members’ awareness of their roles and the alignment between personal strengths and assigned responsibilities. Research indicates that when individuals are cognizant of the ten key team roles</w:t>
      </w:r>
      <w:r w:rsidR="00E57D95">
        <w:rPr>
          <w:rFonts w:ascii="Times New Roman" w:hAnsi="Times New Roman" w:cs="Times New Roman"/>
        </w:rPr>
        <w:t>, namely,</w:t>
      </w:r>
      <w:r w:rsidR="00E57D95" w:rsidRPr="00E57D95">
        <w:rPr>
          <w:rFonts w:ascii="Times New Roman" w:hAnsi="Times New Roman" w:cs="Times New Roman"/>
        </w:rPr>
        <w:t xml:space="preserve"> task roles, social ro</w:t>
      </w:r>
      <w:r w:rsidR="00E57D95">
        <w:rPr>
          <w:rFonts w:ascii="Times New Roman" w:hAnsi="Times New Roman" w:cs="Times New Roman"/>
        </w:rPr>
        <w:t>les,</w:t>
      </w:r>
      <w:r w:rsidR="00E57D95" w:rsidRPr="00E57D95">
        <w:rPr>
          <w:rFonts w:ascii="Times New Roman" w:hAnsi="Times New Roman" w:cs="Times New Roman"/>
        </w:rPr>
        <w:t xml:space="preserve"> and boundary spanning roles</w:t>
      </w:r>
      <w:r w:rsidR="00E57D95">
        <w:rPr>
          <w:rFonts w:ascii="Times New Roman" w:hAnsi="Times New Roman" w:cs="Times New Roman"/>
        </w:rPr>
        <w:t>,</w:t>
      </w:r>
      <w:r w:rsidRPr="00E95CD5">
        <w:rPr>
          <w:rFonts w:ascii="Times New Roman" w:hAnsi="Times New Roman" w:cs="Times New Roman"/>
        </w:rPr>
        <w:t xml:space="preserve"> and when their strengths correspond with those roles, teams are more likely to achieve superior outcomes (LibreTexts, 2024). My own experience as a contributor within a project team in a business strategy course highlights the significance of such person-role fit in fostering a high-performance environment.</w:t>
      </w:r>
    </w:p>
    <w:p w14:paraId="3B406705" w14:textId="65F95801" w:rsidR="00E95CD5" w:rsidRPr="00E95CD5" w:rsidRDefault="00E95CD5" w:rsidP="00E95CD5">
      <w:pPr>
        <w:spacing w:after="0" w:line="480" w:lineRule="auto"/>
        <w:rPr>
          <w:rFonts w:ascii="Times New Roman" w:hAnsi="Times New Roman" w:cs="Times New Roman"/>
        </w:rPr>
      </w:pPr>
      <w:r w:rsidRPr="00E95CD5">
        <w:rPr>
          <w:rFonts w:ascii="Times New Roman" w:hAnsi="Times New Roman" w:cs="Times New Roman"/>
        </w:rPr>
        <w:t>In my most recent team, I gravitated toward the contributor and communicator roles. As a contributor, I leveraged my analytical skills to provide data-driven insights, ensuring that our strategic plan was grounded in relevant research and facts. I also took on the communicator role, facilitating open dialogue among team members, clarifying misunderstandings, and summarizing key discussion points. This dual focus not only enhanced the quality of our output but also contributed to team cohesiveness by encouraging participation and mutual understanding. According to LibreTexts (2014), individuals who are aware of and actively fulfill their roles help reduce process losses and increase the likelihood of achieving shared goals.</w:t>
      </w:r>
    </w:p>
    <w:p w14:paraId="0503F7E7" w14:textId="77777777" w:rsidR="00E95CD5" w:rsidRPr="00E95CD5" w:rsidRDefault="00E95CD5" w:rsidP="00E95CD5">
      <w:pPr>
        <w:spacing w:after="0" w:line="480" w:lineRule="auto"/>
        <w:rPr>
          <w:rFonts w:ascii="Times New Roman" w:hAnsi="Times New Roman" w:cs="Times New Roman"/>
        </w:rPr>
      </w:pPr>
      <w:r w:rsidRPr="00E95CD5">
        <w:rPr>
          <w:rFonts w:ascii="Times New Roman" w:hAnsi="Times New Roman" w:cs="Times New Roman"/>
        </w:rPr>
        <w:t>Person-role fit is critical in this context. When team members are assigned roles that align with their expertise and preferences, they experience higher motivation and satisfaction, which, in turn, leads to improved team effectiveness (LibreTexts, 2024). Conversely, a mismatch may result in disengagement or redundancy. For example, in our team, the completer role was assumed by a member with exceptional attention to detail, leading to thorough final reports and timely submissions.</w:t>
      </w:r>
    </w:p>
    <w:p w14:paraId="2A342741" w14:textId="1731880B" w:rsidR="00E95CD5" w:rsidRPr="00E95CD5" w:rsidRDefault="00E95CD5" w:rsidP="00E95CD5">
      <w:pPr>
        <w:spacing w:after="0" w:line="480" w:lineRule="auto"/>
        <w:rPr>
          <w:rFonts w:ascii="Times New Roman" w:hAnsi="Times New Roman" w:cs="Times New Roman"/>
        </w:rPr>
      </w:pPr>
      <w:r w:rsidRPr="00E95CD5">
        <w:rPr>
          <w:rFonts w:ascii="Times New Roman" w:hAnsi="Times New Roman" w:cs="Times New Roman"/>
        </w:rPr>
        <w:lastRenderedPageBreak/>
        <w:t>During the project, a notable conflict arose regarding the direction of our market analysis. The creator wanted to pursue an innovative approach, while the critic raised concerns about feasibility. The team managed the conflict by encouraging each member to present their rationale, after which we collaboratively weighed the merits of both perspectives. Ultimately, a balanced solution was adopted. This conflict resolution process exemplified effective team functioning, as open communication and respect for diverse viewpoints resulted in a stronger final product</w:t>
      </w:r>
      <w:r w:rsidR="00E57D95">
        <w:rPr>
          <w:rFonts w:ascii="Times New Roman" w:hAnsi="Times New Roman" w:cs="Times New Roman"/>
        </w:rPr>
        <w:t>.</w:t>
      </w:r>
    </w:p>
    <w:p w14:paraId="18895AD6" w14:textId="77777777" w:rsidR="00E95CD5" w:rsidRPr="00E95CD5" w:rsidRDefault="00E95CD5" w:rsidP="00E95CD5">
      <w:pPr>
        <w:spacing w:after="0" w:line="480" w:lineRule="auto"/>
        <w:rPr>
          <w:rFonts w:ascii="Times New Roman" w:hAnsi="Times New Roman" w:cs="Times New Roman"/>
        </w:rPr>
      </w:pPr>
      <w:r w:rsidRPr="00E95CD5">
        <w:rPr>
          <w:rFonts w:ascii="Times New Roman" w:hAnsi="Times New Roman" w:cs="Times New Roman"/>
        </w:rPr>
        <w:t>In conclusion, the alignment between personal strengths and team roles, coupled with effective conflict management, is essential for team cohesiveness and productivity. Deliberate attention to person-role fit and team role awareness, as described by LibreTexts (2024), is a key driver of team success in academic and professional settings.</w:t>
      </w:r>
    </w:p>
    <w:p w14:paraId="23D55034" w14:textId="5EB9D2DD" w:rsidR="00E95CD5" w:rsidRPr="00E57D95" w:rsidRDefault="00E95CD5" w:rsidP="00E57D95">
      <w:pPr>
        <w:spacing w:after="0" w:line="480" w:lineRule="auto"/>
        <w:jc w:val="center"/>
        <w:rPr>
          <w:rFonts w:ascii="Times New Roman" w:hAnsi="Times New Roman" w:cs="Times New Roman"/>
          <w:b/>
          <w:bCs/>
        </w:rPr>
      </w:pPr>
      <w:r w:rsidRPr="00E57D95">
        <w:rPr>
          <w:rFonts w:ascii="Times New Roman" w:hAnsi="Times New Roman" w:cs="Times New Roman"/>
          <w:b/>
          <w:bCs/>
        </w:rPr>
        <w:t>Reference</w:t>
      </w:r>
    </w:p>
    <w:p w14:paraId="1809F549" w14:textId="4698C438" w:rsidR="00E95CD5" w:rsidRPr="00E95CD5" w:rsidRDefault="00E57D95" w:rsidP="00E95CD5">
      <w:pPr>
        <w:spacing w:after="0" w:line="480" w:lineRule="auto"/>
        <w:rPr>
          <w:rFonts w:ascii="Times New Roman" w:hAnsi="Times New Roman" w:cs="Times New Roman"/>
          <w:lang w:val="en-US"/>
        </w:rPr>
      </w:pPr>
      <w:proofErr w:type="spellStart"/>
      <w:r w:rsidRPr="00E57D95">
        <w:rPr>
          <w:rFonts w:ascii="Times New Roman" w:hAnsi="Times New Roman" w:cs="Times New Roman"/>
          <w:lang w:val="en-US"/>
        </w:rPr>
        <w:t>LibreTexts</w:t>
      </w:r>
      <w:proofErr w:type="spellEnd"/>
      <w:r w:rsidRPr="00E57D95">
        <w:rPr>
          <w:rFonts w:ascii="Times New Roman" w:hAnsi="Times New Roman" w:cs="Times New Roman"/>
          <w:lang w:val="en-US"/>
        </w:rPr>
        <w:t>. (2024). Managing Groups and Teams</w:t>
      </w:r>
      <w:r>
        <w:rPr>
          <w:rFonts w:ascii="Times New Roman" w:hAnsi="Times New Roman" w:cs="Times New Roman"/>
          <w:lang w:val="en-US"/>
        </w:rPr>
        <w:t xml:space="preserve">. In </w:t>
      </w:r>
      <w:r w:rsidRPr="00E57D95">
        <w:rPr>
          <w:rFonts w:ascii="Times New Roman" w:hAnsi="Times New Roman" w:cs="Times New Roman"/>
          <w:i/>
          <w:iCs/>
          <w:lang w:val="en-US"/>
        </w:rPr>
        <w:t xml:space="preserve">Principles </w:t>
      </w:r>
      <w:r w:rsidRPr="00E57D95">
        <w:rPr>
          <w:rFonts w:ascii="Times New Roman" w:hAnsi="Times New Roman" w:cs="Times New Roman"/>
          <w:i/>
          <w:iCs/>
          <w:lang w:val="en-US"/>
        </w:rPr>
        <w:t>of management</w:t>
      </w:r>
      <w:r w:rsidRPr="00E57D95">
        <w:rPr>
          <w:rFonts w:ascii="Times New Roman" w:hAnsi="Times New Roman" w:cs="Times New Roman"/>
          <w:i/>
          <w:iCs/>
          <w:lang w:val="en-US"/>
        </w:rPr>
        <w:t>.</w:t>
      </w:r>
      <w:r w:rsidRPr="00E57D95">
        <w:rPr>
          <w:rFonts w:ascii="Times New Roman" w:hAnsi="Times New Roman" w:cs="Times New Roman"/>
          <w:lang w:val="en-US"/>
        </w:rPr>
        <w:t xml:space="preserve"> Open Education Resource </w:t>
      </w:r>
      <w:proofErr w:type="spellStart"/>
      <w:r w:rsidRPr="00E57D95">
        <w:rPr>
          <w:rFonts w:ascii="Times New Roman" w:hAnsi="Times New Roman" w:cs="Times New Roman"/>
          <w:lang w:val="en-US"/>
        </w:rPr>
        <w:t>LibreTexts</w:t>
      </w:r>
      <w:proofErr w:type="spellEnd"/>
      <w:r w:rsidRPr="00E57D95">
        <w:rPr>
          <w:rFonts w:ascii="Times New Roman" w:hAnsi="Times New Roman" w:cs="Times New Roman"/>
          <w:lang w:val="en-US"/>
        </w:rPr>
        <w:t xml:space="preserve"> Project. Licensed under CC BY-NC-SA 3.0. </w:t>
      </w:r>
    </w:p>
    <w:sectPr w:rsidR="00E95CD5" w:rsidRPr="00E95C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419B"/>
    <w:multiLevelType w:val="multilevel"/>
    <w:tmpl w:val="1514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2B5C4A"/>
    <w:multiLevelType w:val="multilevel"/>
    <w:tmpl w:val="8CC6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B3544B"/>
    <w:multiLevelType w:val="multilevel"/>
    <w:tmpl w:val="346695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555C1F"/>
    <w:multiLevelType w:val="multilevel"/>
    <w:tmpl w:val="9100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C91F3D"/>
    <w:multiLevelType w:val="multilevel"/>
    <w:tmpl w:val="40BA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0912F7"/>
    <w:multiLevelType w:val="multilevel"/>
    <w:tmpl w:val="6AA8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213D9A"/>
    <w:multiLevelType w:val="multilevel"/>
    <w:tmpl w:val="EA1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D0863"/>
    <w:multiLevelType w:val="multilevel"/>
    <w:tmpl w:val="EE54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584610">
    <w:abstractNumId w:val="2"/>
  </w:num>
  <w:num w:numId="2" w16cid:durableId="643894197">
    <w:abstractNumId w:val="4"/>
  </w:num>
  <w:num w:numId="3" w16cid:durableId="1375033686">
    <w:abstractNumId w:val="1"/>
  </w:num>
  <w:num w:numId="4" w16cid:durableId="617879001">
    <w:abstractNumId w:val="7"/>
  </w:num>
  <w:num w:numId="5" w16cid:durableId="1329022719">
    <w:abstractNumId w:val="3"/>
  </w:num>
  <w:num w:numId="6" w16cid:durableId="2070691397">
    <w:abstractNumId w:val="5"/>
  </w:num>
  <w:num w:numId="7" w16cid:durableId="1705208057">
    <w:abstractNumId w:val="0"/>
  </w:num>
  <w:num w:numId="8" w16cid:durableId="1156651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87B"/>
    <w:rsid w:val="0011361E"/>
    <w:rsid w:val="0017016B"/>
    <w:rsid w:val="0022444F"/>
    <w:rsid w:val="00265035"/>
    <w:rsid w:val="003E687B"/>
    <w:rsid w:val="0044276A"/>
    <w:rsid w:val="00641F8D"/>
    <w:rsid w:val="00BD3CC3"/>
    <w:rsid w:val="00C3692C"/>
    <w:rsid w:val="00E57D95"/>
    <w:rsid w:val="00E95CD5"/>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E8AE"/>
  <w15:chartTrackingRefBased/>
  <w15:docId w15:val="{BBEB09B5-2FD8-6943-983E-55BE0AC7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6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E6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6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6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E6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87B"/>
    <w:rPr>
      <w:rFonts w:eastAsiaTheme="majorEastAsia" w:cstheme="majorBidi"/>
      <w:color w:val="272727" w:themeColor="text1" w:themeTint="D8"/>
    </w:rPr>
  </w:style>
  <w:style w:type="paragraph" w:styleId="Title">
    <w:name w:val="Title"/>
    <w:basedOn w:val="Normal"/>
    <w:next w:val="Normal"/>
    <w:link w:val="TitleChar"/>
    <w:uiPriority w:val="10"/>
    <w:qFormat/>
    <w:rsid w:val="003E6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87B"/>
    <w:pPr>
      <w:spacing w:before="160"/>
      <w:jc w:val="center"/>
    </w:pPr>
    <w:rPr>
      <w:i/>
      <w:iCs/>
      <w:color w:val="404040" w:themeColor="text1" w:themeTint="BF"/>
    </w:rPr>
  </w:style>
  <w:style w:type="character" w:customStyle="1" w:styleId="QuoteChar">
    <w:name w:val="Quote Char"/>
    <w:basedOn w:val="DefaultParagraphFont"/>
    <w:link w:val="Quote"/>
    <w:uiPriority w:val="29"/>
    <w:rsid w:val="003E687B"/>
    <w:rPr>
      <w:i/>
      <w:iCs/>
      <w:color w:val="404040" w:themeColor="text1" w:themeTint="BF"/>
    </w:rPr>
  </w:style>
  <w:style w:type="paragraph" w:styleId="ListParagraph">
    <w:name w:val="List Paragraph"/>
    <w:basedOn w:val="Normal"/>
    <w:uiPriority w:val="34"/>
    <w:qFormat/>
    <w:rsid w:val="003E687B"/>
    <w:pPr>
      <w:ind w:left="720"/>
      <w:contextualSpacing/>
    </w:pPr>
  </w:style>
  <w:style w:type="character" w:styleId="IntenseEmphasis">
    <w:name w:val="Intense Emphasis"/>
    <w:basedOn w:val="DefaultParagraphFont"/>
    <w:uiPriority w:val="21"/>
    <w:qFormat/>
    <w:rsid w:val="003E687B"/>
    <w:rPr>
      <w:i/>
      <w:iCs/>
      <w:color w:val="0F4761" w:themeColor="accent1" w:themeShade="BF"/>
    </w:rPr>
  </w:style>
  <w:style w:type="paragraph" w:styleId="IntenseQuote">
    <w:name w:val="Intense Quote"/>
    <w:basedOn w:val="Normal"/>
    <w:next w:val="Normal"/>
    <w:link w:val="IntenseQuoteChar"/>
    <w:uiPriority w:val="30"/>
    <w:qFormat/>
    <w:rsid w:val="003E6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87B"/>
    <w:rPr>
      <w:i/>
      <w:iCs/>
      <w:color w:val="0F4761" w:themeColor="accent1" w:themeShade="BF"/>
    </w:rPr>
  </w:style>
  <w:style w:type="character" w:styleId="IntenseReference">
    <w:name w:val="Intense Reference"/>
    <w:basedOn w:val="DefaultParagraphFont"/>
    <w:uiPriority w:val="32"/>
    <w:qFormat/>
    <w:rsid w:val="003E687B"/>
    <w:rPr>
      <w:b/>
      <w:bCs/>
      <w:smallCaps/>
      <w:color w:val="0F4761" w:themeColor="accent1" w:themeShade="BF"/>
      <w:spacing w:val="5"/>
    </w:rPr>
  </w:style>
  <w:style w:type="paragraph" w:styleId="NormalWeb">
    <w:name w:val="Normal (Web)"/>
    <w:basedOn w:val="Normal"/>
    <w:uiPriority w:val="99"/>
    <w:semiHidden/>
    <w:unhideWhenUsed/>
    <w:rsid w:val="003E68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687B"/>
    <w:rPr>
      <w:b/>
      <w:bCs/>
    </w:rPr>
  </w:style>
  <w:style w:type="character" w:customStyle="1" w:styleId="apple-converted-space">
    <w:name w:val="apple-converted-space"/>
    <w:basedOn w:val="DefaultParagraphFont"/>
    <w:rsid w:val="003E687B"/>
  </w:style>
  <w:style w:type="table" w:styleId="TableGrid">
    <w:name w:val="Table Grid"/>
    <w:basedOn w:val="TableNormal"/>
    <w:uiPriority w:val="39"/>
    <w:rsid w:val="003E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95CD5"/>
    <w:rPr>
      <w:color w:val="0000FF"/>
      <w:u w:val="single"/>
    </w:rPr>
  </w:style>
  <w:style w:type="character" w:customStyle="1" w:styleId="material-symbols-outlined">
    <w:name w:val="material-symbols-outlined"/>
    <w:basedOn w:val="DefaultParagraphFont"/>
    <w:rsid w:val="00E95CD5"/>
  </w:style>
  <w:style w:type="paragraph" w:customStyle="1" w:styleId="elm-global-search">
    <w:name w:val="elm-global-search"/>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E95CD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95CD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95CD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95CD5"/>
    <w:rPr>
      <w:rFonts w:ascii="Arial" w:eastAsia="Times New Roman" w:hAnsi="Arial" w:cs="Arial"/>
      <w:vanish/>
      <w:kern w:val="0"/>
      <w:sz w:val="16"/>
      <w:szCs w:val="16"/>
      <w14:ligatures w14:val="none"/>
    </w:rPr>
  </w:style>
  <w:style w:type="paragraph" w:customStyle="1" w:styleId="elm-user-menu">
    <w:name w:val="elm-user-menu"/>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user-menu-user">
    <w:name w:val="mt-user-menu-user"/>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breadcrumbs-current-page">
    <w:name w:val="mt-breadcrumbs-current-page"/>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info">
    <w:name w:val="pageinfo"/>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social-share">
    <w:name w:val="elm-social-share"/>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E95CD5"/>
  </w:style>
  <w:style w:type="paragraph" w:customStyle="1" w:styleId="mt-author-image">
    <w:name w:val="mt-author-image"/>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t-icon-default">
    <w:name w:val="lt-icon-default"/>
    <w:basedOn w:val="DefaultParagraphFont"/>
    <w:rsid w:val="00E95CD5"/>
  </w:style>
  <w:style w:type="paragraph" w:customStyle="1" w:styleId="lt-biz-24616">
    <w:name w:val="lt-biz-24616"/>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95CD5"/>
    <w:rPr>
      <w:i/>
      <w:iCs/>
    </w:rPr>
  </w:style>
  <w:style w:type="character" w:customStyle="1" w:styleId="mn">
    <w:name w:val="mn"/>
    <w:basedOn w:val="DefaultParagraphFont"/>
    <w:rsid w:val="00E95CD5"/>
  </w:style>
  <w:style w:type="paragraph" w:customStyle="1" w:styleId="elm-back-to-top">
    <w:name w:val="elm-back-to-top"/>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feedback-rating-message">
    <w:name w:val="mt-feedback-rating-message"/>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rating-yes">
    <w:name w:val="mt-rating-yes"/>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rating-no">
    <w:name w:val="mt-rating-no"/>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last-rating-date">
    <w:name w:val="mt-last-rating-date"/>
    <w:basedOn w:val="Normal"/>
    <w:rsid w:val="00E95CD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384</Words>
  <Characters>2597</Characters>
  <Application>Microsoft Office Word</Application>
  <DocSecurity>0</DocSecurity>
  <Lines>112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2025-07-20T17:54:00Z</dcterms:created>
  <dcterms:modified xsi:type="dcterms:W3CDTF">2025-07-21T10:51:00Z</dcterms:modified>
</cp:coreProperties>
</file>