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Times New Roman" w:hAnsi="Times New Roman"/>
          <w:b/>
          <w:bCs/>
          <w:sz w:val="24"/>
          <w:szCs w:val="24"/>
        </w:rPr>
      </w:pPr>
      <w:r>
        <w:rPr>
          <w:rFonts w:ascii="Times New Roman" w:hAnsi="Times New Roman"/>
          <w:b/>
          <w:bCs/>
          <w:sz w:val="24"/>
          <w:szCs w:val="24"/>
        </w:rPr>
        <w:t>Role-Based Access Control vs. Label-Based Access Control: A Comparative Analysis</w:t>
      </w:r>
    </w:p>
    <w:p>
      <w:pPr>
        <w:pStyle w:val="Normal"/>
        <w:bidi w:val="0"/>
        <w:spacing w:lineRule="auto" w:line="480"/>
        <w:jc w:val="start"/>
        <w:rPr>
          <w:rFonts w:ascii="Times New Roman" w:hAnsi="Times New Roman"/>
          <w:sz w:val="24"/>
          <w:szCs w:val="24"/>
        </w:rPr>
      </w:pPr>
      <w:r>
        <w:rPr>
          <w:rFonts w:ascii="Times New Roman" w:hAnsi="Times New Roman"/>
          <w:sz w:val="24"/>
          <w:szCs w:val="24"/>
        </w:rPr>
        <w:tab/>
        <w:t>Database security represents a critical component in modern information technology infrastructure, with access control mechanisms serving as fundamental safeguards for sensitive data. Among the various access control models, Role-Based Access Control (RBAC) and Label-Based Access Control (LBAC) emerge as two prominent approaches, each offering distinct methodologies for regulating user permissions and data protection. This analysis examines the characteristics, implementations, and comparative advantages of RBAC and LBAC systems, highlighting their respective roles in contemporary database security frameworks.</w:t>
      </w:r>
    </w:p>
    <w:p>
      <w:pPr>
        <w:pStyle w:val="Normal"/>
        <w:bidi w:val="0"/>
        <w:spacing w:lineRule="auto" w:line="480"/>
        <w:jc w:val="start"/>
        <w:rPr>
          <w:rFonts w:ascii="Times New Roman" w:hAnsi="Times New Roman"/>
          <w:sz w:val="24"/>
          <w:szCs w:val="24"/>
        </w:rPr>
      </w:pPr>
      <w:r>
        <w:rPr>
          <w:rFonts w:ascii="Times New Roman" w:hAnsi="Times New Roman"/>
          <w:sz w:val="24"/>
          <w:szCs w:val="24"/>
        </w:rPr>
        <w:tab/>
        <w:t>Role-Based Access Control operates on the principle of organizing permissions around job functions rather than individual users. According to Lindemulder and Kosinski (2026), RBAC is "a model for authorizing end-user access to systems, applications and data based on a user's predefined role." This approach simplifies access management by eliminating the need to provision each individual user with customized permission sets. Instead, defined RBAC roles determine access rights, making it easier for organizations to onboard or offboard employees, update job functions, and transform business operations (Lindemulder &amp; Kosinski, 2026). The RBAC model encompasses four primary implementations: Core RBAC, Hierarchical RBAC, Constrained RBAC, and Symmetric RBAC, each building upon the previous model to provide increasing levels of functionality and control.</w:t>
      </w:r>
    </w:p>
    <w:p>
      <w:pPr>
        <w:pStyle w:val="Normal"/>
        <w:bidi w:val="0"/>
        <w:spacing w:lineRule="auto" w:line="480"/>
        <w:jc w:val="start"/>
        <w:rPr>
          <w:rFonts w:ascii="Times New Roman" w:hAnsi="Times New Roman"/>
          <w:sz w:val="24"/>
          <w:szCs w:val="24"/>
        </w:rPr>
      </w:pPr>
      <w:r>
        <w:rPr>
          <w:rFonts w:ascii="Times New Roman" w:hAnsi="Times New Roman"/>
          <w:sz w:val="24"/>
          <w:szCs w:val="24"/>
        </w:rPr>
        <w:tab/>
        <w:t>The advantages of RBAC extend beyond administrative efficiency to encompass security benefits through the principle of least privilege (PoLP). Under PoLP, user roles grant access to the minimum level of permissions required to complete tasks or fulfill job responsibilities. This approach helps prevent both accidental data loss and intentional data breaches while limiting lateral movement, where hackers use initial network access to gradually expand their reach across systems (Lindemulder &amp; Kosinski, 2026). Statistics indicate that valid account abuse represents one of the most common cyberattack vectors, with breaches caused by malicious insiders costing an average of USD 4.92 million, higher than the overall average breach cost of USD 4.44 million (Lindemulder &amp; Kosinski, 2026). RBAC mitigates these risks by limiting what user accounts can access, thereby reducing the potential damage from compromised credentials.</w:t>
      </w:r>
    </w:p>
    <w:p>
      <w:pPr>
        <w:pStyle w:val="Normal"/>
        <w:bidi w:val="0"/>
        <w:spacing w:lineRule="auto" w:line="480"/>
        <w:jc w:val="start"/>
        <w:rPr>
          <w:rFonts w:ascii="Times New Roman" w:hAnsi="Times New Roman"/>
          <w:sz w:val="24"/>
          <w:szCs w:val="24"/>
        </w:rPr>
      </w:pPr>
      <w:r>
        <w:rPr>
          <w:rFonts w:ascii="Times New Roman" w:hAnsi="Times New Roman"/>
          <w:sz w:val="24"/>
          <w:szCs w:val="24"/>
        </w:rPr>
        <w:tab/>
        <w:t>In contrast, Label-Based Access Control provides significantly more granular control over data access. As defined by IBM Corporation (2026), "Label-based access control (LBAC) greatly increases the control you have over who can access your data. LBAC lets you decide exactly who has write access and who has read access to individual rows and individual columns." This level of precision makes LBAC particularly valuable for environments requiring extremely tight data segregation, such as government agencies, healthcare organizations, and financial institutions. LBAC operates through a sophisticated system of security policies, security label components, and security labels that work together to create a comprehensive access control framework.</w:t>
      </w:r>
    </w:p>
    <w:p>
      <w:pPr>
        <w:pStyle w:val="Normal"/>
        <w:bidi w:val="0"/>
        <w:spacing w:lineRule="auto" w:line="480"/>
        <w:jc w:val="start"/>
        <w:rPr>
          <w:rFonts w:ascii="Times New Roman" w:hAnsi="Times New Roman"/>
          <w:sz w:val="24"/>
          <w:szCs w:val="24"/>
        </w:rPr>
      </w:pPr>
      <w:r>
        <w:rPr>
          <w:rFonts w:ascii="Times New Roman" w:hAnsi="Times New Roman"/>
          <w:sz w:val="24"/>
          <w:szCs w:val="24"/>
        </w:rPr>
        <w:tab/>
        <w:t>The LBAC implementation process begins with security administrators creating security label components, which are database objects representing criteria used to determine user access. These components can model various organizational structures, including trust levels, department memberships, and project involvements (IBM Corporation, 2026). Security policies then describe the criteria used to decide access rights, containing one or more security label components. Security labels, which contain these components, are applied to individual rows and columns to protect data. When users attempt to access protected data, their security labels are compared to the protecting labels, with access granted or denied based on predefined rules.</w:t>
      </w:r>
    </w:p>
    <w:p>
      <w:pPr>
        <w:pStyle w:val="Normal"/>
        <w:bidi w:val="0"/>
        <w:spacing w:lineRule="auto" w:line="480"/>
        <w:jc w:val="start"/>
        <w:rPr>
          <w:rFonts w:ascii="Times New Roman" w:hAnsi="Times New Roman"/>
          <w:sz w:val="24"/>
          <w:szCs w:val="24"/>
        </w:rPr>
      </w:pPr>
      <w:r>
        <w:rPr>
          <w:rFonts w:ascii="Times New Roman" w:hAnsi="Times New Roman"/>
          <w:sz w:val="24"/>
          <w:szCs w:val="24"/>
        </w:rPr>
        <w:tab/>
        <w:t>One of the most significant distinctions between RBAC and LBAC lies in their approach to access granularity. While RBAC focuses on role-based permissions that apply across systems and applications (Lindemulder &amp; Kosinski, 2026), LBAC provides row-level and column-level security within database tables (IBM Corporation, 2026). This fundamental difference results in varying implementation complexities and use cases. RBAC generally proves easier to implement and manage, making it suitable for most business applications. LBAC, while more complex to configure and maintain, offers unparalleled precision for environments requiring strict data segregation.</w:t>
      </w:r>
    </w:p>
    <w:p>
      <w:pPr>
        <w:pStyle w:val="Normal"/>
        <w:bidi w:val="0"/>
        <w:spacing w:lineRule="auto" w:line="480"/>
        <w:jc w:val="start"/>
        <w:rPr>
          <w:rFonts w:ascii="Times New Roman" w:hAnsi="Times New Roman"/>
          <w:sz w:val="24"/>
          <w:szCs w:val="24"/>
        </w:rPr>
      </w:pPr>
      <w:r>
        <w:rPr>
          <w:rFonts w:ascii="Times New Roman" w:hAnsi="Times New Roman"/>
          <w:sz w:val="24"/>
          <w:szCs w:val="24"/>
        </w:rPr>
        <w:tab/>
        <w:t>The comparison between RBAC and LBAC also reveals differences in their integration with existing database systems. RBAC typically integrates with identity and access management (IAM) solutions, providing both authentication and authorization capabilities across enterprise systems (Lindemulder &amp; Kosinski, 2026). LBAC, conversely, operates primarily at the database level, with security administrators configuring all aspects through database-specific commands and policies. LBAC implementation requires SECADM authority and involves creating security policies, components, and labels before applying them to database objects (IBM Corporation, 2026).</w:t>
      </w:r>
    </w:p>
    <w:p>
      <w:pPr>
        <w:pStyle w:val="Normal"/>
        <w:bidi w:val="0"/>
        <w:spacing w:lineRule="auto" w:line="480"/>
        <w:jc w:val="start"/>
        <w:rPr>
          <w:rFonts w:ascii="Times New Roman" w:hAnsi="Times New Roman"/>
          <w:sz w:val="24"/>
          <w:szCs w:val="24"/>
        </w:rPr>
      </w:pPr>
      <w:r>
        <w:rPr>
          <w:rFonts w:ascii="Times New Roman" w:hAnsi="Times New Roman"/>
          <w:sz w:val="24"/>
          <w:szCs w:val="24"/>
        </w:rPr>
        <w:tab/>
        <w:t>Storage overhead represents another consideration in the RBAC versus LBAC comparison. RBAC generally incurs minimal storage overhead, as role assignments and permissions are typically stored in system tables separate from user data. LBAC, however, requires additional storage for security label information. When protecting tables at the row level, LBAC incurs a storage cost of (N*8 + 4) bytes per row, where N represents the number of components in the security policy (IBM Corporation, 2026). Column-level protection stores security label metadata in catalog tables, incurring no direct overhead for user data but requiring additional system catalog space.</w:t>
      </w:r>
    </w:p>
    <w:p>
      <w:pPr>
        <w:pStyle w:val="Normal"/>
        <w:bidi w:val="0"/>
        <w:spacing w:lineRule="auto" w:line="480"/>
        <w:jc w:val="start"/>
        <w:rPr>
          <w:rFonts w:ascii="Times New Roman" w:hAnsi="Times New Roman"/>
          <w:sz w:val="24"/>
          <w:szCs w:val="24"/>
        </w:rPr>
      </w:pPr>
      <w:r>
        <w:rPr>
          <w:rFonts w:ascii="Times New Roman" w:hAnsi="Times New Roman"/>
          <w:sz w:val="24"/>
          <w:szCs w:val="24"/>
        </w:rPr>
        <w:tab/>
        <w:t>The choice between RBAC and LBAC often depends on organizational requirements, security needs, and available resources. RBAC excels in environments where administrative efficiency and scalability are priorities, while LBAC proves indispensable for scenarios requiring maximum data segregation and granular control. Many organizations implement hybrid approaches, using RBAC for general access management while employing LBAC for highly sensitive data requiring row-level or column-level protection.</w:t>
      </w:r>
    </w:p>
    <w:p>
      <w:pPr>
        <w:pStyle w:val="Normal"/>
        <w:bidi w:val="0"/>
        <w:spacing w:lineRule="auto" w:line="480"/>
        <w:jc w:val="start"/>
        <w:rPr>
          <w:rFonts w:ascii="Times New Roman" w:hAnsi="Times New Roman"/>
          <w:sz w:val="24"/>
          <w:szCs w:val="24"/>
        </w:rPr>
      </w:pPr>
      <w:r>
        <w:rPr>
          <w:rFonts w:ascii="Times New Roman" w:hAnsi="Times New Roman"/>
          <w:sz w:val="24"/>
          <w:szCs w:val="24"/>
        </w:rPr>
        <w:tab/>
        <w:t>In conclusion, both RBAC and LBAC represent valuable approaches to database access control, each serving distinct purposes in the security landscape. RBAC offers simplicity, scalability, and ease of management, making it ideal for most business applications. LBAC provides unprecedented granularity and control, essential for environments with the most stringent security requirements. Understanding the strengths, limitations, and appropriate use cases for each approach enables organizations to design comprehensive security strategies that effectively protect sensitive data while maintaining operational efficiency. As database systems continue to evolve and security threats become increasingly sophisticated, the thoughtful implementation of these access control models remains fundamental to maintaining robust data protection frameworks.</w:t>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start"/>
        <w:rPr>
          <w:rFonts w:ascii="Times New Roman" w:hAnsi="Times New Roman"/>
          <w:sz w:val="24"/>
          <w:szCs w:val="24"/>
        </w:rPr>
      </w:pPr>
      <w:r>
        <w:rPr>
          <w:rFonts w:ascii="Times New Roman" w:hAnsi="Times New Roman"/>
          <w:sz w:val="24"/>
          <w:szCs w:val="24"/>
        </w:rPr>
      </w:r>
    </w:p>
    <w:p>
      <w:pPr>
        <w:pStyle w:val="Normal"/>
        <w:bidi w:val="0"/>
        <w:spacing w:lineRule="auto" w:line="480"/>
        <w:jc w:val="center"/>
        <w:rPr>
          <w:rFonts w:ascii="Times New Roman" w:hAnsi="Times New Roman"/>
          <w:b/>
          <w:bCs/>
          <w:sz w:val="24"/>
          <w:szCs w:val="24"/>
        </w:rPr>
      </w:pPr>
      <w:r>
        <w:rPr>
          <w:rFonts w:ascii="Times New Roman" w:hAnsi="Times New Roman"/>
          <w:b/>
          <w:bCs/>
          <w:sz w:val="24"/>
          <w:szCs w:val="24"/>
        </w:rPr>
        <w:t>References</w:t>
      </w:r>
    </w:p>
    <w:p>
      <w:pPr>
        <w:pStyle w:val="Normal"/>
        <w:bidi w:val="0"/>
        <w:spacing w:lineRule="auto" w:line="480"/>
        <w:jc w:val="start"/>
        <w:rPr>
          <w:rFonts w:ascii="Times New Roman" w:hAnsi="Times New Roman"/>
          <w:sz w:val="24"/>
          <w:szCs w:val="24"/>
        </w:rPr>
      </w:pPr>
      <w:r>
        <w:rPr>
          <w:rFonts w:ascii="Times New Roman" w:hAnsi="Times New Roman"/>
          <w:sz w:val="24"/>
          <w:szCs w:val="24"/>
        </w:rPr>
        <w:t xml:space="preserve">IBM Corporation. (2026, April 27). </w:t>
      </w:r>
      <w:r>
        <w:rPr>
          <w:rFonts w:ascii="Times New Roman" w:hAnsi="Times New Roman"/>
          <w:i/>
          <w:iCs/>
          <w:sz w:val="24"/>
          <w:szCs w:val="24"/>
        </w:rPr>
        <w:t xml:space="preserve">Db2 for Linux, UNIX and Windows. </w:t>
      </w:r>
      <w:r>
        <w:rPr>
          <w:rFonts w:ascii="Times New Roman" w:hAnsi="Times New Roman"/>
          <w:sz w:val="24"/>
          <w:szCs w:val="24"/>
        </w:rPr>
        <w:t>IBM. https://www.ibm.com/docs/en/db2/12.1.x?topic=security-label-based-access-control-lbac</w:t>
      </w:r>
    </w:p>
    <w:p>
      <w:pPr>
        <w:pStyle w:val="Normal"/>
        <w:bidi w:val="0"/>
        <w:spacing w:lineRule="auto" w:line="480"/>
        <w:jc w:val="start"/>
        <w:rPr>
          <w:rFonts w:ascii="Times New Roman" w:hAnsi="Times New Roman"/>
          <w:sz w:val="24"/>
          <w:szCs w:val="24"/>
        </w:rPr>
      </w:pPr>
      <w:r>
        <w:rPr>
          <w:rFonts w:ascii="Times New Roman" w:hAnsi="Times New Roman"/>
          <w:sz w:val="24"/>
          <w:szCs w:val="24"/>
        </w:rPr>
        <w:t xml:space="preserve">Lindemulder, G., &amp; Kosinski, M. (2026). </w:t>
      </w:r>
      <w:r>
        <w:rPr>
          <w:rFonts w:ascii="Times New Roman" w:hAnsi="Times New Roman"/>
          <w:i/>
          <w:iCs/>
          <w:sz w:val="24"/>
          <w:szCs w:val="24"/>
        </w:rPr>
        <w:t xml:space="preserve">What is role-based access control (RBAC)? </w:t>
      </w:r>
      <w:r>
        <w:rPr>
          <w:rFonts w:ascii="Times New Roman" w:hAnsi="Times New Roman"/>
          <w:sz w:val="24"/>
          <w:szCs w:val="24"/>
        </w:rPr>
        <w:t>IBM. https://www.ibm.com/think/topics/rbac</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K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KE"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LibreOffice/26.2.2.2$MacOSX_X86_64 LibreOffice_project/1f77d10d6938fd34972958f64b2bcfa54f8b1ba5</Application>
  <AppVersion>15.0000</AppVersion>
  <Pages>5</Pages>
  <Words>1002</Words>
  <Characters>6584</Characters>
  <CharactersWithSpaces>7582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2026-05-06T05:44:59Z</dcterms:created>
  <dc:creator/>
  <dc:description/>
  <dc:language>en-KE</dc:language>
  <cp:lastModifiedBy/>
  <dcterms:modified xsi:type="dcterms:W3CDTF">2026-05-06T05:56:40Z</dcterms:modified>
  <cp:revision>4</cp:revision>
  <dc:subject/>
  <dc:title/>
</cp:coreProperties>
</file>