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DAB45" w14:textId="77777777" w:rsidR="00B00D13" w:rsidRPr="005B76F8" w:rsidRDefault="00B00D13" w:rsidP="004776A4">
      <w:pPr>
        <w:spacing w:after="0" w:line="480" w:lineRule="auto"/>
        <w:contextualSpacing/>
        <w:rPr>
          <w:rFonts w:ascii="Times New Roman" w:hAnsi="Times New Roman" w:cs="Times New Roman"/>
          <w:color w:val="000000" w:themeColor="text1"/>
          <w:sz w:val="24"/>
          <w:szCs w:val="24"/>
        </w:rPr>
      </w:pPr>
    </w:p>
    <w:p w14:paraId="38605AC5" w14:textId="77777777" w:rsidR="0044066B" w:rsidRPr="005B76F8" w:rsidRDefault="0044066B" w:rsidP="004776A4">
      <w:pPr>
        <w:spacing w:after="0" w:line="480" w:lineRule="auto"/>
        <w:contextualSpacing/>
        <w:rPr>
          <w:rFonts w:ascii="Times New Roman" w:hAnsi="Times New Roman" w:cs="Times New Roman"/>
          <w:color w:val="000000" w:themeColor="text1"/>
          <w:sz w:val="24"/>
          <w:szCs w:val="24"/>
        </w:rPr>
      </w:pPr>
    </w:p>
    <w:p w14:paraId="63871633" w14:textId="77777777" w:rsidR="0044066B" w:rsidRPr="005B76F8" w:rsidRDefault="0044066B" w:rsidP="004776A4">
      <w:pPr>
        <w:spacing w:after="0" w:line="480" w:lineRule="auto"/>
        <w:contextualSpacing/>
        <w:rPr>
          <w:rFonts w:ascii="Times New Roman" w:hAnsi="Times New Roman" w:cs="Times New Roman"/>
          <w:color w:val="000000" w:themeColor="text1"/>
          <w:sz w:val="24"/>
          <w:szCs w:val="24"/>
        </w:rPr>
      </w:pPr>
    </w:p>
    <w:p w14:paraId="506B8C2D" w14:textId="77777777" w:rsidR="0044066B" w:rsidRPr="005B76F8" w:rsidRDefault="0044066B" w:rsidP="004776A4">
      <w:pPr>
        <w:spacing w:after="0" w:line="480" w:lineRule="auto"/>
        <w:contextualSpacing/>
        <w:rPr>
          <w:rFonts w:ascii="Times New Roman" w:hAnsi="Times New Roman" w:cs="Times New Roman"/>
          <w:color w:val="000000" w:themeColor="text1"/>
          <w:sz w:val="24"/>
          <w:szCs w:val="24"/>
        </w:rPr>
      </w:pPr>
    </w:p>
    <w:p w14:paraId="48ED7888" w14:textId="77777777" w:rsidR="0044066B" w:rsidRPr="005B76F8" w:rsidRDefault="0044066B" w:rsidP="004776A4">
      <w:pPr>
        <w:spacing w:after="0" w:line="480" w:lineRule="auto"/>
        <w:contextualSpacing/>
        <w:rPr>
          <w:rFonts w:ascii="Times New Roman" w:hAnsi="Times New Roman" w:cs="Times New Roman"/>
          <w:color w:val="000000" w:themeColor="text1"/>
          <w:sz w:val="24"/>
          <w:szCs w:val="24"/>
        </w:rPr>
      </w:pPr>
    </w:p>
    <w:p w14:paraId="5935DF9B" w14:textId="77777777" w:rsidR="0044066B" w:rsidRPr="005B76F8" w:rsidRDefault="0044066B" w:rsidP="004776A4">
      <w:pPr>
        <w:spacing w:after="0" w:line="480" w:lineRule="auto"/>
        <w:contextualSpacing/>
        <w:rPr>
          <w:rFonts w:ascii="Times New Roman" w:hAnsi="Times New Roman" w:cs="Times New Roman"/>
          <w:color w:val="000000" w:themeColor="text1"/>
          <w:sz w:val="24"/>
          <w:szCs w:val="24"/>
        </w:rPr>
      </w:pPr>
    </w:p>
    <w:p w14:paraId="02D03439" w14:textId="77777777" w:rsidR="0044066B" w:rsidRPr="005B76F8" w:rsidRDefault="0044066B" w:rsidP="004776A4">
      <w:pPr>
        <w:spacing w:after="0" w:line="480" w:lineRule="auto"/>
        <w:contextualSpacing/>
        <w:rPr>
          <w:rFonts w:ascii="Times New Roman" w:hAnsi="Times New Roman" w:cs="Times New Roman"/>
          <w:color w:val="000000" w:themeColor="text1"/>
          <w:sz w:val="24"/>
          <w:szCs w:val="24"/>
        </w:rPr>
      </w:pPr>
    </w:p>
    <w:sdt>
      <w:sdtPr>
        <w:rPr>
          <w:rFonts w:ascii="Times New Roman" w:eastAsiaTheme="majorEastAsia" w:hAnsi="Times New Roman" w:cs="Times New Roman"/>
          <w:color w:val="000000" w:themeColor="text1"/>
          <w:spacing w:val="-10"/>
          <w:kern w:val="28"/>
          <w:sz w:val="24"/>
          <w:szCs w:val="24"/>
          <w:lang w:val="en-TH"/>
          <w14:ligatures w14:val="standardContextual"/>
        </w:rPr>
        <w:alias w:val="Paper Title"/>
        <w:tag w:val="Paper Title"/>
        <w:id w:val="-259149355"/>
        <w:lock w:val="sdtLocked"/>
        <w:placeholder>
          <w:docPart w:val="8217F4895DB94CAFAEC648BAD80918A3"/>
        </w:placeholder>
        <w:text/>
      </w:sdtPr>
      <w:sdtContent>
        <w:p w14:paraId="08702C4D" w14:textId="64F9DE6E" w:rsidR="0044066B" w:rsidRPr="005B76F8" w:rsidRDefault="00CB5D3D" w:rsidP="004776A4">
          <w:pPr>
            <w:spacing w:after="0" w:line="480" w:lineRule="auto"/>
            <w:contextualSpacing/>
            <w:jc w:val="center"/>
            <w:rPr>
              <w:rFonts w:ascii="Times New Roman" w:hAnsi="Times New Roman" w:cs="Times New Roman"/>
              <w:color w:val="000000" w:themeColor="text1"/>
              <w:sz w:val="24"/>
              <w:szCs w:val="24"/>
            </w:rPr>
          </w:pPr>
          <w:r w:rsidRPr="005B76F8">
            <w:rPr>
              <w:rFonts w:ascii="Times New Roman" w:eastAsiaTheme="majorEastAsia" w:hAnsi="Times New Roman" w:cs="Times New Roman"/>
              <w:color w:val="000000" w:themeColor="text1"/>
              <w:spacing w:val="-10"/>
              <w:kern w:val="28"/>
              <w:sz w:val="24"/>
              <w:szCs w:val="24"/>
              <w:lang w:val="en-TH"/>
              <w14:ligatures w14:val="standardContextual"/>
            </w:rPr>
            <w:t>Public Goods and Air Pollution Policy: An Analysis of Clean Air and Kenya’s Air Quality Regulations</w:t>
          </w:r>
        </w:p>
      </w:sdtContent>
    </w:sdt>
    <w:sdt>
      <w:sdtPr>
        <w:rPr>
          <w:rFonts w:ascii="Times New Roman" w:hAnsi="Times New Roman" w:cs="Times New Roman"/>
          <w:color w:val="000000" w:themeColor="text1"/>
          <w:sz w:val="24"/>
          <w:szCs w:val="24"/>
        </w:rPr>
        <w:alias w:val="University Name"/>
        <w:tag w:val="University Name"/>
        <w:id w:val="-1756810502"/>
        <w:lock w:val="sdtLocked"/>
        <w:placeholder>
          <w:docPart w:val="DB8AD938D78648F3A486A0CBF9AD0C14"/>
        </w:placeholder>
        <w:text/>
      </w:sdtPr>
      <w:sdtContent>
        <w:p w14:paraId="5260454A" w14:textId="30358050" w:rsidR="0044066B" w:rsidRPr="005B76F8" w:rsidRDefault="00DE627A" w:rsidP="004776A4">
          <w:pPr>
            <w:spacing w:after="0" w:line="480" w:lineRule="auto"/>
            <w:contextualSpacing/>
            <w:jc w:val="center"/>
            <w:rPr>
              <w:rFonts w:ascii="Times New Roman" w:hAnsi="Times New Roman" w:cs="Times New Roman"/>
              <w:color w:val="000000" w:themeColor="text1"/>
              <w:sz w:val="24"/>
              <w:szCs w:val="24"/>
            </w:rPr>
          </w:pPr>
          <w:r w:rsidRPr="005B76F8">
            <w:rPr>
              <w:rFonts w:ascii="Times New Roman" w:hAnsi="Times New Roman" w:cs="Times New Roman"/>
              <w:color w:val="000000" w:themeColor="text1"/>
              <w:sz w:val="24"/>
              <w:szCs w:val="24"/>
            </w:rPr>
            <w:t>University of the People</w:t>
          </w:r>
        </w:p>
      </w:sdtContent>
    </w:sdt>
    <w:sdt>
      <w:sdtPr>
        <w:rPr>
          <w:rFonts w:ascii="Times New Roman" w:eastAsia="Times New Roman" w:hAnsi="Times New Roman" w:cs="Times New Roman"/>
          <w:color w:val="000000" w:themeColor="text1"/>
          <w:sz w:val="24"/>
          <w:szCs w:val="24"/>
          <w:lang w:val="en-TH"/>
        </w:rPr>
        <w:alias w:val="Course Name"/>
        <w:tag w:val="Course Name"/>
        <w:id w:val="1283463999"/>
        <w:lock w:val="sdtLocked"/>
        <w:placeholder>
          <w:docPart w:val="E60081BCEF7742B98A5D9B6B64D08C93"/>
        </w:placeholder>
        <w:text/>
      </w:sdtPr>
      <w:sdtContent>
        <w:p w14:paraId="2AFD4ABA" w14:textId="465294E4" w:rsidR="00F53F4E" w:rsidRPr="005B76F8" w:rsidRDefault="00C13191" w:rsidP="004776A4">
          <w:pPr>
            <w:spacing w:after="0" w:line="480" w:lineRule="auto"/>
            <w:contextualSpacing/>
            <w:jc w:val="center"/>
            <w:rPr>
              <w:rFonts w:ascii="Times New Roman" w:hAnsi="Times New Roman" w:cs="Times New Roman"/>
              <w:color w:val="000000" w:themeColor="text1"/>
              <w:sz w:val="24"/>
              <w:szCs w:val="24"/>
            </w:rPr>
          </w:pPr>
          <w:r w:rsidRPr="005B76F8">
            <w:rPr>
              <w:rFonts w:ascii="Times New Roman" w:eastAsia="Times New Roman" w:hAnsi="Times New Roman" w:cs="Times New Roman"/>
              <w:color w:val="000000" w:themeColor="text1"/>
              <w:sz w:val="24"/>
              <w:szCs w:val="24"/>
              <w:lang w:val="en-TH"/>
            </w:rPr>
            <w:t>ECON 1580-01 Applied Economics: Theory and Practice</w:t>
          </w:r>
        </w:p>
      </w:sdtContent>
    </w:sdt>
    <w:sdt>
      <w:sdtPr>
        <w:rPr>
          <w:rFonts w:ascii="Times New Roman" w:hAnsi="Times New Roman" w:cs="Times New Roman"/>
          <w:color w:val="000000" w:themeColor="text1"/>
          <w:sz w:val="24"/>
          <w:szCs w:val="24"/>
        </w:rPr>
        <w:alias w:val="Instructor Name"/>
        <w:tag w:val="Instructor Name"/>
        <w:id w:val="-83068334"/>
        <w:lock w:val="sdtLocked"/>
        <w:placeholder>
          <w:docPart w:val="93FA6732EBCC40C9A47BF8B57EAB64F5"/>
        </w:placeholder>
        <w:text/>
      </w:sdtPr>
      <w:sdtContent>
        <w:p w14:paraId="524F0502" w14:textId="460154AD" w:rsidR="0044066B" w:rsidRPr="005B76F8" w:rsidRDefault="00DE627A" w:rsidP="004776A4">
          <w:pPr>
            <w:spacing w:after="0" w:line="480" w:lineRule="auto"/>
            <w:contextualSpacing/>
            <w:jc w:val="center"/>
            <w:rPr>
              <w:rFonts w:ascii="Times New Roman" w:hAnsi="Times New Roman" w:cs="Times New Roman"/>
              <w:color w:val="000000" w:themeColor="text1"/>
              <w:sz w:val="24"/>
              <w:szCs w:val="24"/>
            </w:rPr>
          </w:pPr>
          <w:r w:rsidRPr="005B76F8">
            <w:rPr>
              <w:rFonts w:ascii="Times New Roman" w:hAnsi="Times New Roman" w:cs="Times New Roman"/>
              <w:color w:val="000000" w:themeColor="text1"/>
              <w:sz w:val="24"/>
              <w:szCs w:val="24"/>
            </w:rPr>
            <w:t xml:space="preserve">Instructor: Dr Ramanpreet Kaur </w:t>
          </w:r>
        </w:p>
      </w:sdtContent>
    </w:sdt>
    <w:sdt>
      <w:sdtPr>
        <w:rPr>
          <w:rFonts w:ascii="Times New Roman" w:hAnsi="Times New Roman" w:cs="Times New Roman"/>
          <w:color w:val="000000" w:themeColor="text1"/>
          <w:sz w:val="24"/>
          <w:szCs w:val="24"/>
        </w:rPr>
        <w:alias w:val="Date"/>
        <w:tag w:val="Date"/>
        <w:id w:val="155110935"/>
        <w:lock w:val="sdtLocked"/>
        <w:placeholder>
          <w:docPart w:val="5B3BFC488E5C4DC397513A25B14901CB"/>
        </w:placeholder>
        <w:text/>
      </w:sdtPr>
      <w:sdtContent>
        <w:p w14:paraId="3C80062D" w14:textId="2F2F5AEE" w:rsidR="0044066B" w:rsidRPr="005B76F8" w:rsidRDefault="00C13191" w:rsidP="004776A4">
          <w:pPr>
            <w:spacing w:after="0" w:line="480" w:lineRule="auto"/>
            <w:contextualSpacing/>
            <w:jc w:val="center"/>
            <w:rPr>
              <w:rFonts w:ascii="Times New Roman" w:hAnsi="Times New Roman" w:cs="Times New Roman"/>
              <w:color w:val="000000" w:themeColor="text1"/>
              <w:sz w:val="24"/>
              <w:szCs w:val="24"/>
            </w:rPr>
          </w:pPr>
          <w:r w:rsidRPr="005B76F8">
            <w:rPr>
              <w:rFonts w:ascii="Times New Roman" w:hAnsi="Times New Roman" w:cs="Times New Roman"/>
              <w:color w:val="000000" w:themeColor="text1"/>
              <w:sz w:val="24"/>
              <w:szCs w:val="24"/>
            </w:rPr>
            <w:t>December</w:t>
          </w:r>
          <w:r w:rsidR="008A189A" w:rsidRPr="005B76F8">
            <w:rPr>
              <w:rFonts w:ascii="Times New Roman" w:hAnsi="Times New Roman" w:cs="Times New Roman"/>
              <w:color w:val="000000" w:themeColor="text1"/>
              <w:sz w:val="24"/>
              <w:szCs w:val="24"/>
            </w:rPr>
            <w:t xml:space="preserve"> 3, 2025</w:t>
          </w:r>
        </w:p>
      </w:sdtContent>
    </w:sdt>
    <w:p w14:paraId="1679CE22" w14:textId="77777777" w:rsidR="0044066B" w:rsidRPr="005B76F8" w:rsidRDefault="0044066B" w:rsidP="004776A4">
      <w:pPr>
        <w:spacing w:after="0" w:line="480" w:lineRule="auto"/>
        <w:contextualSpacing/>
        <w:rPr>
          <w:rFonts w:ascii="Times New Roman" w:hAnsi="Times New Roman" w:cs="Times New Roman"/>
          <w:color w:val="000000" w:themeColor="text1"/>
          <w:sz w:val="24"/>
          <w:szCs w:val="24"/>
        </w:rPr>
      </w:pPr>
      <w:r w:rsidRPr="005B76F8">
        <w:rPr>
          <w:rFonts w:ascii="Times New Roman" w:hAnsi="Times New Roman" w:cs="Times New Roman"/>
          <w:color w:val="000000" w:themeColor="text1"/>
          <w:sz w:val="24"/>
          <w:szCs w:val="24"/>
        </w:rPr>
        <w:br w:type="page"/>
      </w:r>
    </w:p>
    <w:sdt>
      <w:sdtPr>
        <w:rPr>
          <w:rFonts w:ascii="Times New Roman" w:eastAsiaTheme="majorEastAsia" w:hAnsi="Times New Roman" w:cs="Times New Roman"/>
          <w:b/>
          <w:bCs/>
          <w:color w:val="000000" w:themeColor="text1"/>
          <w:spacing w:val="-10"/>
          <w:kern w:val="28"/>
          <w:sz w:val="24"/>
          <w:szCs w:val="24"/>
          <w:lang w:val="en-TH"/>
          <w14:ligatures w14:val="standardContextual"/>
        </w:rPr>
        <w:alias w:val="Title"/>
        <w:tag w:val="Title"/>
        <w:id w:val="-136800932"/>
        <w:lock w:val="sdtLocked"/>
        <w:placeholder>
          <w:docPart w:val="4FE2A36691C54655958289396F36CA5E"/>
        </w:placeholder>
        <w:text/>
      </w:sdtPr>
      <w:sdtContent>
        <w:p w14:paraId="59E5A366" w14:textId="1D1815FB" w:rsidR="0044066B" w:rsidRPr="005B76F8" w:rsidRDefault="00CB5D3D" w:rsidP="004776A4">
          <w:pPr>
            <w:spacing w:after="0" w:line="480" w:lineRule="auto"/>
            <w:contextualSpacing/>
            <w:jc w:val="center"/>
            <w:rPr>
              <w:rFonts w:ascii="Times New Roman" w:hAnsi="Times New Roman" w:cs="Times New Roman"/>
              <w:b/>
              <w:bCs/>
              <w:color w:val="000000" w:themeColor="text1"/>
              <w:sz w:val="24"/>
              <w:szCs w:val="24"/>
            </w:rPr>
          </w:pPr>
          <w:r w:rsidRPr="005B76F8">
            <w:rPr>
              <w:rFonts w:ascii="Times New Roman" w:eastAsiaTheme="majorEastAsia" w:hAnsi="Times New Roman" w:cs="Times New Roman"/>
              <w:b/>
              <w:bCs/>
              <w:color w:val="000000" w:themeColor="text1"/>
              <w:spacing w:val="-10"/>
              <w:kern w:val="28"/>
              <w:sz w:val="24"/>
              <w:szCs w:val="24"/>
              <w:lang w:val="en-TH"/>
              <w14:ligatures w14:val="standardContextual"/>
            </w:rPr>
            <w:t>Public Goods and Air Pollution Policy: An Analysis of Clean Air and Kenya’s Air Quality Regulations</w:t>
          </w:r>
        </w:p>
      </w:sdtContent>
    </w:sdt>
    <w:p w14:paraId="3AD82D91" w14:textId="796BA94F" w:rsidR="005B76F8" w:rsidRPr="005B76F8" w:rsidRDefault="005B76F8" w:rsidP="005B76F8">
      <w:pPr>
        <w:spacing w:after="0" w:line="480" w:lineRule="auto"/>
        <w:rPr>
          <w:rFonts w:ascii="Times New Roman" w:hAnsi="Times New Roman" w:cs="Times New Roman"/>
          <w:b/>
          <w:bCs/>
          <w:color w:val="000000" w:themeColor="text1"/>
          <w:sz w:val="24"/>
          <w:szCs w:val="24"/>
        </w:rPr>
      </w:pPr>
      <w:r w:rsidRPr="005B76F8">
        <w:rPr>
          <w:rFonts w:ascii="Times New Roman" w:hAnsi="Times New Roman" w:cs="Times New Roman"/>
          <w:b/>
          <w:bCs/>
          <w:color w:val="000000" w:themeColor="text1"/>
          <w:sz w:val="24"/>
          <w:szCs w:val="24"/>
        </w:rPr>
        <w:t>Introduction</w:t>
      </w:r>
    </w:p>
    <w:p w14:paraId="557B3BBA" w14:textId="678EA2AB" w:rsidR="00CB5D3D" w:rsidRPr="005B76F8" w:rsidRDefault="00CB5D3D" w:rsidP="005B76F8">
      <w:pPr>
        <w:spacing w:after="0" w:line="480" w:lineRule="auto"/>
        <w:ind w:firstLine="720"/>
        <w:rPr>
          <w:rFonts w:ascii="Times New Roman" w:hAnsi="Times New Roman" w:cs="Times New Roman"/>
          <w:color w:val="000000" w:themeColor="text1"/>
          <w:sz w:val="24"/>
          <w:szCs w:val="24"/>
        </w:rPr>
      </w:pPr>
      <w:r w:rsidRPr="005B76F8">
        <w:rPr>
          <w:rFonts w:ascii="Times New Roman" w:hAnsi="Times New Roman" w:cs="Times New Roman"/>
          <w:color w:val="000000" w:themeColor="text1"/>
          <w:sz w:val="24"/>
          <w:szCs w:val="24"/>
        </w:rPr>
        <w:t xml:space="preserve">Public goods are central to the discussion of environmental quality and the development of policies aimed at pollution control. The unique features of public goods, particularly non-rivalry and non-excludability, often result in market failures, making government intervention necessary. Clean air exemplifies a public good, and its protection requires effective policy frameworks. This essay explores the characteristics of public goods using clean air as a case study, provides a detailed overview of Kenya’s Environmental Management and Coordination (Air Quality) Regulations, 2024, and critically examines the effectiveness of this policy. The analysis draws on the works of </w:t>
      </w:r>
      <w:proofErr w:type="spellStart"/>
      <w:r w:rsidRPr="005B76F8">
        <w:rPr>
          <w:rFonts w:ascii="Times New Roman" w:hAnsi="Times New Roman" w:cs="Times New Roman"/>
          <w:color w:val="000000" w:themeColor="text1"/>
          <w:sz w:val="24"/>
          <w:szCs w:val="24"/>
        </w:rPr>
        <w:t>Kotchen</w:t>
      </w:r>
      <w:proofErr w:type="spellEnd"/>
      <w:r w:rsidRPr="005B76F8">
        <w:rPr>
          <w:rFonts w:ascii="Times New Roman" w:hAnsi="Times New Roman" w:cs="Times New Roman"/>
          <w:color w:val="000000" w:themeColor="text1"/>
          <w:sz w:val="24"/>
          <w:szCs w:val="24"/>
        </w:rPr>
        <w:t xml:space="preserve"> (2012) and the National Environment Management Authority</w:t>
      </w:r>
      <w:r w:rsidR="005B76F8">
        <w:rPr>
          <w:rFonts w:ascii="Times New Roman" w:hAnsi="Times New Roman" w:cs="Times New Roman"/>
          <w:color w:val="000000" w:themeColor="text1"/>
          <w:sz w:val="24"/>
          <w:szCs w:val="24"/>
        </w:rPr>
        <w:t xml:space="preserve"> [NEMA]</w:t>
      </w:r>
      <w:r w:rsidRPr="005B76F8">
        <w:rPr>
          <w:rFonts w:ascii="Times New Roman" w:hAnsi="Times New Roman" w:cs="Times New Roman"/>
          <w:color w:val="000000" w:themeColor="text1"/>
          <w:sz w:val="24"/>
          <w:szCs w:val="24"/>
        </w:rPr>
        <w:t xml:space="preserve"> (2024), offering insights relevant to environmental policy students.</w:t>
      </w:r>
    </w:p>
    <w:p w14:paraId="73AF1F44" w14:textId="6F6D1352" w:rsidR="00CB5D3D" w:rsidRPr="005B76F8" w:rsidRDefault="00CB5D3D" w:rsidP="005B76F8">
      <w:pPr>
        <w:pStyle w:val="Heading2"/>
        <w:spacing w:before="0" w:after="0" w:line="480" w:lineRule="auto"/>
        <w:rPr>
          <w:rFonts w:ascii="Times New Roman" w:hAnsi="Times New Roman" w:cs="Times New Roman"/>
          <w:b/>
          <w:bCs/>
          <w:color w:val="000000" w:themeColor="text1"/>
          <w:sz w:val="24"/>
          <w:szCs w:val="24"/>
        </w:rPr>
      </w:pPr>
      <w:r w:rsidRPr="005B76F8">
        <w:rPr>
          <w:rFonts w:ascii="Times New Roman" w:hAnsi="Times New Roman" w:cs="Times New Roman"/>
          <w:b/>
          <w:bCs/>
          <w:color w:val="000000" w:themeColor="text1"/>
          <w:sz w:val="24"/>
          <w:szCs w:val="24"/>
        </w:rPr>
        <w:t xml:space="preserve">Characteristics of </w:t>
      </w:r>
      <w:r w:rsidR="005B76F8" w:rsidRPr="005B76F8">
        <w:rPr>
          <w:rFonts w:ascii="Times New Roman" w:hAnsi="Times New Roman" w:cs="Times New Roman"/>
          <w:b/>
          <w:bCs/>
          <w:color w:val="000000" w:themeColor="text1"/>
          <w:sz w:val="24"/>
          <w:szCs w:val="24"/>
        </w:rPr>
        <w:t>public goods and clean air</w:t>
      </w:r>
    </w:p>
    <w:p w14:paraId="204F6599" w14:textId="77777777" w:rsidR="00CB5D3D" w:rsidRPr="005B76F8" w:rsidRDefault="00CB5D3D" w:rsidP="005B76F8">
      <w:pPr>
        <w:spacing w:after="0" w:line="480" w:lineRule="auto"/>
        <w:ind w:firstLine="720"/>
        <w:rPr>
          <w:rFonts w:ascii="Times New Roman" w:hAnsi="Times New Roman" w:cs="Times New Roman"/>
          <w:color w:val="000000" w:themeColor="text1"/>
          <w:sz w:val="24"/>
          <w:szCs w:val="24"/>
        </w:rPr>
      </w:pPr>
      <w:r w:rsidRPr="005B76F8">
        <w:rPr>
          <w:rFonts w:ascii="Times New Roman" w:hAnsi="Times New Roman" w:cs="Times New Roman"/>
          <w:color w:val="000000" w:themeColor="text1"/>
          <w:sz w:val="24"/>
          <w:szCs w:val="24"/>
        </w:rPr>
        <w:t xml:space="preserve">Public goods are defined by two main characteristics: non-rivalry and non-excludability. Non-rivalry means that one individual’s use of a good does not diminish the ability of others to use the same good, while non-excludability implies that people cannot be prevented from accessing the good. Clean air is a prime example of a public good because one person’s enjoyment of fresh air does not reduce the availability of clean air for others. Furthermore, it is not feasible to exclude individuals from breathing air, regardless of their willingness to pay. </w:t>
      </w:r>
      <w:proofErr w:type="spellStart"/>
      <w:r w:rsidRPr="005B76F8">
        <w:rPr>
          <w:rFonts w:ascii="Times New Roman" w:hAnsi="Times New Roman" w:cs="Times New Roman"/>
          <w:color w:val="000000" w:themeColor="text1"/>
          <w:sz w:val="24"/>
          <w:szCs w:val="24"/>
        </w:rPr>
        <w:t>Kotchen</w:t>
      </w:r>
      <w:proofErr w:type="spellEnd"/>
      <w:r w:rsidRPr="005B76F8">
        <w:rPr>
          <w:rFonts w:ascii="Times New Roman" w:hAnsi="Times New Roman" w:cs="Times New Roman"/>
          <w:color w:val="000000" w:themeColor="text1"/>
          <w:sz w:val="24"/>
          <w:szCs w:val="24"/>
        </w:rPr>
        <w:t xml:space="preserve"> (2012) emphasizes that air quality, alongside resources like water and biodiversity, is typically non-rival and non-excludable, distinguishing it from private goods such as food, which are both rival and excludable.</w:t>
      </w:r>
    </w:p>
    <w:p w14:paraId="20F955A8" w14:textId="77777777" w:rsidR="00CB5D3D" w:rsidRPr="005B76F8" w:rsidRDefault="00CB5D3D" w:rsidP="005B76F8">
      <w:pPr>
        <w:spacing w:after="0" w:line="480" w:lineRule="auto"/>
        <w:ind w:firstLine="720"/>
        <w:rPr>
          <w:rFonts w:ascii="Times New Roman" w:hAnsi="Times New Roman" w:cs="Times New Roman"/>
          <w:color w:val="000000" w:themeColor="text1"/>
          <w:sz w:val="24"/>
          <w:szCs w:val="24"/>
        </w:rPr>
      </w:pPr>
      <w:r w:rsidRPr="005B76F8">
        <w:rPr>
          <w:rFonts w:ascii="Times New Roman" w:hAnsi="Times New Roman" w:cs="Times New Roman"/>
          <w:color w:val="000000" w:themeColor="text1"/>
          <w:sz w:val="24"/>
          <w:szCs w:val="24"/>
        </w:rPr>
        <w:lastRenderedPageBreak/>
        <w:t xml:space="preserve">These characteristics of public goods make their provision challenging for markets, since individuals have little incentive to contribute voluntarily, leading to the problem of free riding. For instance, if air quality is improved in a community, everyone benefits regardless of their personal contribution to pollution reduction. This can result in under-provision of clean air, as people rely on others to bear the costs of improvement. </w:t>
      </w:r>
      <w:proofErr w:type="spellStart"/>
      <w:r w:rsidRPr="005B76F8">
        <w:rPr>
          <w:rFonts w:ascii="Times New Roman" w:hAnsi="Times New Roman" w:cs="Times New Roman"/>
          <w:color w:val="000000" w:themeColor="text1"/>
          <w:sz w:val="24"/>
          <w:szCs w:val="24"/>
        </w:rPr>
        <w:t>Kotchen</w:t>
      </w:r>
      <w:proofErr w:type="spellEnd"/>
      <w:r w:rsidRPr="005B76F8">
        <w:rPr>
          <w:rFonts w:ascii="Times New Roman" w:hAnsi="Times New Roman" w:cs="Times New Roman"/>
          <w:color w:val="000000" w:themeColor="text1"/>
          <w:sz w:val="24"/>
          <w:szCs w:val="24"/>
        </w:rPr>
        <w:t xml:space="preserve"> (2012) illustrates that this market failure justifies government intervention in providing and maintaining public goods such as clean air. Thus, understanding the traits of public goods is essential to designing effective environmental policies that address issues like air pollution and ensure equitable access for all members of society.</w:t>
      </w:r>
    </w:p>
    <w:p w14:paraId="1857D4EB" w14:textId="3AA9B378" w:rsidR="00CB5D3D" w:rsidRPr="005B76F8" w:rsidRDefault="00CB5D3D" w:rsidP="005B76F8">
      <w:pPr>
        <w:pStyle w:val="Heading2"/>
        <w:spacing w:before="0" w:after="0" w:line="480" w:lineRule="auto"/>
        <w:rPr>
          <w:rFonts w:ascii="Times New Roman" w:hAnsi="Times New Roman" w:cs="Times New Roman"/>
          <w:b/>
          <w:bCs/>
          <w:color w:val="000000" w:themeColor="text1"/>
          <w:sz w:val="24"/>
          <w:szCs w:val="24"/>
        </w:rPr>
      </w:pPr>
      <w:r w:rsidRPr="005B76F8">
        <w:rPr>
          <w:rFonts w:ascii="Times New Roman" w:hAnsi="Times New Roman" w:cs="Times New Roman"/>
          <w:b/>
          <w:bCs/>
          <w:color w:val="000000" w:themeColor="text1"/>
          <w:sz w:val="24"/>
          <w:szCs w:val="24"/>
        </w:rPr>
        <w:t xml:space="preserve">Description of Kenya’s </w:t>
      </w:r>
      <w:r w:rsidR="005B76F8" w:rsidRPr="005B76F8">
        <w:rPr>
          <w:rFonts w:ascii="Times New Roman" w:hAnsi="Times New Roman" w:cs="Times New Roman"/>
          <w:b/>
          <w:bCs/>
          <w:color w:val="000000" w:themeColor="text1"/>
          <w:sz w:val="24"/>
          <w:szCs w:val="24"/>
        </w:rPr>
        <w:t>air quality policy</w:t>
      </w:r>
    </w:p>
    <w:p w14:paraId="7C8FE866" w14:textId="4BAB9F27" w:rsidR="00CB5D3D" w:rsidRPr="005B76F8" w:rsidRDefault="00CB5D3D" w:rsidP="005B76F8">
      <w:pPr>
        <w:spacing w:after="0" w:line="480" w:lineRule="auto"/>
        <w:ind w:firstLine="720"/>
        <w:rPr>
          <w:rFonts w:ascii="Times New Roman" w:hAnsi="Times New Roman" w:cs="Times New Roman"/>
          <w:color w:val="000000" w:themeColor="text1"/>
          <w:sz w:val="24"/>
          <w:szCs w:val="24"/>
        </w:rPr>
      </w:pPr>
      <w:r w:rsidRPr="005B76F8">
        <w:rPr>
          <w:rFonts w:ascii="Times New Roman" w:hAnsi="Times New Roman" w:cs="Times New Roman"/>
          <w:color w:val="000000" w:themeColor="text1"/>
          <w:sz w:val="24"/>
          <w:szCs w:val="24"/>
        </w:rPr>
        <w:t xml:space="preserve">Kenya’s Environmental Management and Coordination (Air Quality) Regulations, 2024, represent a comprehensive approach to air pollution control. The primary objective of the policy is to prevent, control, and abate air pollution to safeguard clean and healthy ambient air. The regulations establish strict ambient air quality standards for a range of pollutants, including </w:t>
      </w:r>
      <w:proofErr w:type="spellStart"/>
      <w:r w:rsidRPr="005B76F8">
        <w:rPr>
          <w:rFonts w:ascii="Times New Roman" w:hAnsi="Times New Roman" w:cs="Times New Roman"/>
          <w:color w:val="000000" w:themeColor="text1"/>
          <w:sz w:val="24"/>
          <w:szCs w:val="24"/>
        </w:rPr>
        <w:t>sulphur</w:t>
      </w:r>
      <w:proofErr w:type="spellEnd"/>
      <w:r w:rsidRPr="005B76F8">
        <w:rPr>
          <w:rFonts w:ascii="Times New Roman" w:hAnsi="Times New Roman" w:cs="Times New Roman"/>
          <w:color w:val="000000" w:themeColor="text1"/>
          <w:sz w:val="24"/>
          <w:szCs w:val="24"/>
        </w:rPr>
        <w:t xml:space="preserve"> dioxide, nitrogen oxides, particulate matter, and volatile organic compounds. These standards are legally enforceable and apply across various zones, such as industrial and residential areas. The policy also imposes emission limits on stationary sources like factories, mobile sources such as vehicles, and non-point sources</w:t>
      </w:r>
      <w:r w:rsidR="005B76F8">
        <w:rPr>
          <w:rFonts w:ascii="Times New Roman" w:hAnsi="Times New Roman" w:cs="Times New Roman"/>
          <w:color w:val="000000" w:themeColor="text1"/>
          <w:sz w:val="24"/>
          <w:szCs w:val="24"/>
        </w:rPr>
        <w:t>,</w:t>
      </w:r>
      <w:r w:rsidRPr="005B76F8">
        <w:rPr>
          <w:rFonts w:ascii="Times New Roman" w:hAnsi="Times New Roman" w:cs="Times New Roman"/>
          <w:color w:val="000000" w:themeColor="text1"/>
          <w:sz w:val="24"/>
          <w:szCs w:val="24"/>
        </w:rPr>
        <w:t xml:space="preserve"> including construction sites</w:t>
      </w:r>
      <w:r w:rsidR="005B76F8">
        <w:rPr>
          <w:rFonts w:ascii="Times New Roman" w:hAnsi="Times New Roman" w:cs="Times New Roman"/>
          <w:color w:val="000000" w:themeColor="text1"/>
          <w:sz w:val="24"/>
          <w:szCs w:val="24"/>
        </w:rPr>
        <w:t xml:space="preserve"> </w:t>
      </w:r>
      <w:r w:rsidR="005B76F8" w:rsidRPr="005B76F8">
        <w:rPr>
          <w:rFonts w:ascii="Times New Roman" w:hAnsi="Times New Roman" w:cs="Times New Roman"/>
          <w:color w:val="000000" w:themeColor="text1"/>
          <w:sz w:val="24"/>
          <w:szCs w:val="24"/>
        </w:rPr>
        <w:t>(NEMA, 2024)</w:t>
      </w:r>
      <w:r w:rsidRPr="005B76F8">
        <w:rPr>
          <w:rFonts w:ascii="Times New Roman" w:hAnsi="Times New Roman" w:cs="Times New Roman"/>
          <w:color w:val="000000" w:themeColor="text1"/>
          <w:sz w:val="24"/>
          <w:szCs w:val="24"/>
        </w:rPr>
        <w:t xml:space="preserve"> Facilities are required to obtain emission licenses, install continuous emission monitoring systems, and report exceedances promptly. Enforcement mechanisms include substantial fines, imprisonment, and daily penalties to ensure compliance. The Cabinet Secretary can declare controlled areas where pollution exceeds limits, prompting the development of Air Quality Management Plans by NEMA to coordinate interventions and restoration efforts. These </w:t>
      </w:r>
      <w:r w:rsidRPr="005B76F8">
        <w:rPr>
          <w:rFonts w:ascii="Times New Roman" w:hAnsi="Times New Roman" w:cs="Times New Roman"/>
          <w:color w:val="000000" w:themeColor="text1"/>
          <w:sz w:val="24"/>
          <w:szCs w:val="24"/>
        </w:rPr>
        <w:lastRenderedPageBreak/>
        <w:t>regulatory measures are designed to address all major sources of air pollution and to promote transparency and accountability through public reporting and monitoring systems</w:t>
      </w:r>
      <w:r w:rsidR="005B76F8">
        <w:rPr>
          <w:rFonts w:ascii="Times New Roman" w:hAnsi="Times New Roman" w:cs="Times New Roman"/>
          <w:color w:val="000000" w:themeColor="text1"/>
          <w:sz w:val="24"/>
          <w:szCs w:val="24"/>
        </w:rPr>
        <w:t>.</w:t>
      </w:r>
    </w:p>
    <w:p w14:paraId="37D397A0" w14:textId="1CAEABB4" w:rsidR="00CB5D3D" w:rsidRPr="005B76F8" w:rsidRDefault="00CB5D3D" w:rsidP="005B76F8">
      <w:pPr>
        <w:spacing w:after="0" w:line="480" w:lineRule="auto"/>
        <w:ind w:firstLine="720"/>
        <w:rPr>
          <w:rFonts w:ascii="Times New Roman" w:hAnsi="Times New Roman" w:cs="Times New Roman"/>
          <w:color w:val="000000" w:themeColor="text1"/>
          <w:sz w:val="24"/>
          <w:szCs w:val="24"/>
        </w:rPr>
      </w:pPr>
      <w:r w:rsidRPr="005B76F8">
        <w:rPr>
          <w:rFonts w:ascii="Times New Roman" w:hAnsi="Times New Roman" w:cs="Times New Roman"/>
          <w:color w:val="000000" w:themeColor="text1"/>
          <w:sz w:val="24"/>
          <w:szCs w:val="24"/>
        </w:rPr>
        <w:t>The regulatory framework further addresses occupational air quality, requiring employers to monitor indoor environments and educate workers about hazards. The policy’s licensing and reporting requirements promote continuous oversight, while penalties for non-compliance serve as a deterrent against violations. The policy’s scope extends to the regulation of mobile sources, with annual emission testing for commercial vehicles and stringent standards for compliance. The integration of these mechanisms creates a holistic policy architecture aimed at reducing air pollution from diverse sources and promoting public health</w:t>
      </w:r>
      <w:r w:rsidR="005B76F8">
        <w:rPr>
          <w:rFonts w:ascii="Times New Roman" w:hAnsi="Times New Roman" w:cs="Times New Roman"/>
          <w:color w:val="000000" w:themeColor="text1"/>
          <w:sz w:val="24"/>
          <w:szCs w:val="24"/>
        </w:rPr>
        <w:t xml:space="preserve"> </w:t>
      </w:r>
      <w:r w:rsidR="005B76F8" w:rsidRPr="005B76F8">
        <w:rPr>
          <w:rFonts w:ascii="Times New Roman" w:hAnsi="Times New Roman" w:cs="Times New Roman"/>
          <w:color w:val="000000" w:themeColor="text1"/>
          <w:sz w:val="24"/>
          <w:szCs w:val="24"/>
        </w:rPr>
        <w:t>(NEMA, 2024)</w:t>
      </w:r>
      <w:r w:rsidRPr="005B76F8">
        <w:rPr>
          <w:rFonts w:ascii="Times New Roman" w:hAnsi="Times New Roman" w:cs="Times New Roman"/>
          <w:color w:val="000000" w:themeColor="text1"/>
          <w:sz w:val="24"/>
          <w:szCs w:val="24"/>
        </w:rPr>
        <w:t>. The comprehensive nature of Kenya’s regulations reflects an understanding of the multifaceted challenges associated with managing air quality in urban, industrial, and rural settings</w:t>
      </w:r>
      <w:r w:rsidR="005B76F8">
        <w:rPr>
          <w:rFonts w:ascii="Times New Roman" w:hAnsi="Times New Roman" w:cs="Times New Roman"/>
          <w:color w:val="000000" w:themeColor="text1"/>
          <w:sz w:val="24"/>
          <w:szCs w:val="24"/>
        </w:rPr>
        <w:t xml:space="preserve">. </w:t>
      </w:r>
    </w:p>
    <w:p w14:paraId="4B6CB7A8" w14:textId="3DC29E3B" w:rsidR="00CB5D3D" w:rsidRPr="005B76F8" w:rsidRDefault="00CB5D3D" w:rsidP="005B76F8">
      <w:pPr>
        <w:pStyle w:val="Heading2"/>
        <w:spacing w:before="0" w:after="0" w:line="480" w:lineRule="auto"/>
        <w:rPr>
          <w:rFonts w:ascii="Times New Roman" w:hAnsi="Times New Roman" w:cs="Times New Roman"/>
          <w:b/>
          <w:bCs/>
          <w:color w:val="000000" w:themeColor="text1"/>
          <w:sz w:val="24"/>
          <w:szCs w:val="24"/>
        </w:rPr>
      </w:pPr>
      <w:r w:rsidRPr="005B76F8">
        <w:rPr>
          <w:rFonts w:ascii="Times New Roman" w:hAnsi="Times New Roman" w:cs="Times New Roman"/>
          <w:b/>
          <w:bCs/>
          <w:color w:val="000000" w:themeColor="text1"/>
          <w:sz w:val="24"/>
          <w:szCs w:val="24"/>
        </w:rPr>
        <w:t xml:space="preserve">Effectiveness of Kenya’s </w:t>
      </w:r>
      <w:r w:rsidR="005B76F8" w:rsidRPr="005B76F8">
        <w:rPr>
          <w:rFonts w:ascii="Times New Roman" w:hAnsi="Times New Roman" w:cs="Times New Roman"/>
          <w:b/>
          <w:bCs/>
          <w:color w:val="000000" w:themeColor="text1"/>
          <w:sz w:val="24"/>
          <w:szCs w:val="24"/>
        </w:rPr>
        <w:t>air quality policy</w:t>
      </w:r>
    </w:p>
    <w:p w14:paraId="24CE7C67" w14:textId="01EA6263" w:rsidR="00CB5D3D" w:rsidRPr="005B76F8" w:rsidRDefault="00CB5D3D" w:rsidP="005B76F8">
      <w:pPr>
        <w:spacing w:after="0" w:line="480" w:lineRule="auto"/>
        <w:ind w:firstLine="720"/>
        <w:rPr>
          <w:rFonts w:ascii="Times New Roman" w:hAnsi="Times New Roman" w:cs="Times New Roman"/>
          <w:color w:val="000000" w:themeColor="text1"/>
          <w:sz w:val="24"/>
          <w:szCs w:val="24"/>
        </w:rPr>
      </w:pPr>
      <w:r w:rsidRPr="005B76F8">
        <w:rPr>
          <w:rFonts w:ascii="Times New Roman" w:hAnsi="Times New Roman" w:cs="Times New Roman"/>
          <w:color w:val="000000" w:themeColor="text1"/>
          <w:sz w:val="24"/>
          <w:szCs w:val="24"/>
        </w:rPr>
        <w:t>The effectiveness of Kenya’s air quality regulations can be assessed by examining their strengths and potential limitations. One of the primary strengths is the establishment of clear, enforceable standards that align with international norms, enabling accurate assessment and enforcement. The policy’s comprehensive coverage of stationary, mobile, and non-point sources of pollution ensures that all significant contributors to air pollution are regulated. Continuous monitoring systems and mandatory reporting requirements enhance transparency and facilitate real-time oversight. The imposition of high fines, imprisonment, and pollution taxes, along with the risk of vehicle deregistration, creates strong incentives for compliance</w:t>
      </w:r>
      <w:r w:rsidR="005B76F8">
        <w:rPr>
          <w:rFonts w:ascii="Times New Roman" w:hAnsi="Times New Roman" w:cs="Times New Roman"/>
          <w:color w:val="000000" w:themeColor="text1"/>
          <w:sz w:val="24"/>
          <w:szCs w:val="24"/>
        </w:rPr>
        <w:t xml:space="preserve"> </w:t>
      </w:r>
      <w:r w:rsidR="005B76F8" w:rsidRPr="005B76F8">
        <w:rPr>
          <w:rFonts w:ascii="Times New Roman" w:hAnsi="Times New Roman" w:cs="Times New Roman"/>
          <w:color w:val="000000" w:themeColor="text1"/>
          <w:sz w:val="24"/>
          <w:szCs w:val="24"/>
        </w:rPr>
        <w:t>(NEMA, 2024)</w:t>
      </w:r>
      <w:r w:rsidRPr="005B76F8">
        <w:rPr>
          <w:rFonts w:ascii="Times New Roman" w:hAnsi="Times New Roman" w:cs="Times New Roman"/>
          <w:color w:val="000000" w:themeColor="text1"/>
          <w:sz w:val="24"/>
          <w:szCs w:val="24"/>
        </w:rPr>
        <w:t>. Public access to licensing and monitoring information further promotes accountability and community engagement</w:t>
      </w:r>
      <w:r w:rsidR="005B76F8">
        <w:rPr>
          <w:rFonts w:ascii="Times New Roman" w:hAnsi="Times New Roman" w:cs="Times New Roman"/>
          <w:color w:val="000000" w:themeColor="text1"/>
          <w:sz w:val="24"/>
          <w:szCs w:val="24"/>
        </w:rPr>
        <w:t xml:space="preserve">. </w:t>
      </w:r>
    </w:p>
    <w:p w14:paraId="20874320" w14:textId="692FFA5D" w:rsidR="00CB5D3D" w:rsidRPr="005B76F8" w:rsidRDefault="00CB5D3D" w:rsidP="005B76F8">
      <w:pPr>
        <w:spacing w:after="0" w:line="480" w:lineRule="auto"/>
        <w:ind w:firstLine="720"/>
        <w:rPr>
          <w:rFonts w:ascii="Times New Roman" w:hAnsi="Times New Roman" w:cs="Times New Roman"/>
          <w:color w:val="000000" w:themeColor="text1"/>
          <w:sz w:val="24"/>
          <w:szCs w:val="24"/>
        </w:rPr>
      </w:pPr>
      <w:r w:rsidRPr="005B76F8">
        <w:rPr>
          <w:rFonts w:ascii="Times New Roman" w:hAnsi="Times New Roman" w:cs="Times New Roman"/>
          <w:color w:val="000000" w:themeColor="text1"/>
          <w:sz w:val="24"/>
          <w:szCs w:val="24"/>
        </w:rPr>
        <w:lastRenderedPageBreak/>
        <w:t>Despite these strengths, there are notable challenges that may affect the policy’s implementation and overall impact. Effective enforcement requires substantial technical capacity, equipment, and personnel at NEMA and related agencies. The costs of pollution control technologies may be prohibitive for small and medium-sized enterprises, potentially limiting their ability to comply. Successful implementation also depends on coordinated efforts among national and county governments, transport authorities, and law enforcement. Furthermore, achieving significant reductions in pollution relies on public awareness and cooperation among stakeholders, including vehicle owners and operators of construction activities</w:t>
      </w:r>
      <w:r w:rsidR="005B76F8">
        <w:rPr>
          <w:rFonts w:ascii="Times New Roman" w:hAnsi="Times New Roman" w:cs="Times New Roman"/>
          <w:color w:val="000000" w:themeColor="text1"/>
          <w:sz w:val="24"/>
          <w:szCs w:val="24"/>
        </w:rPr>
        <w:t xml:space="preserve"> </w:t>
      </w:r>
      <w:r w:rsidR="005B76F8" w:rsidRPr="005B76F8">
        <w:rPr>
          <w:rFonts w:ascii="Times New Roman" w:hAnsi="Times New Roman" w:cs="Times New Roman"/>
          <w:color w:val="000000" w:themeColor="text1"/>
          <w:sz w:val="24"/>
          <w:szCs w:val="24"/>
        </w:rPr>
        <w:t>(NEMA, 2024)</w:t>
      </w:r>
      <w:r w:rsidRPr="005B76F8">
        <w:rPr>
          <w:rFonts w:ascii="Times New Roman" w:hAnsi="Times New Roman" w:cs="Times New Roman"/>
          <w:color w:val="000000" w:themeColor="text1"/>
          <w:sz w:val="24"/>
          <w:szCs w:val="24"/>
        </w:rPr>
        <w:t>. While the regulations provide a robust legal and scientific framework, consistent enforcement and adequate resourcing remain critical to realizing their full potential in improving Kenya’s air quality</w:t>
      </w:r>
      <w:r w:rsidR="005B76F8">
        <w:rPr>
          <w:rFonts w:ascii="Times New Roman" w:hAnsi="Times New Roman" w:cs="Times New Roman"/>
          <w:color w:val="000000" w:themeColor="text1"/>
          <w:sz w:val="24"/>
          <w:szCs w:val="24"/>
        </w:rPr>
        <w:t>.</w:t>
      </w:r>
    </w:p>
    <w:p w14:paraId="0026F5F3" w14:textId="77777777" w:rsidR="00CB5D3D" w:rsidRPr="005B76F8" w:rsidRDefault="00CB5D3D" w:rsidP="005B76F8">
      <w:pPr>
        <w:pStyle w:val="Heading2"/>
        <w:spacing w:line="480" w:lineRule="auto"/>
        <w:rPr>
          <w:rFonts w:ascii="Times New Roman" w:hAnsi="Times New Roman" w:cs="Times New Roman"/>
          <w:b/>
          <w:bCs/>
          <w:color w:val="000000" w:themeColor="text1"/>
          <w:sz w:val="24"/>
          <w:szCs w:val="24"/>
        </w:rPr>
      </w:pPr>
      <w:r w:rsidRPr="005B76F8">
        <w:rPr>
          <w:rFonts w:ascii="Times New Roman" w:hAnsi="Times New Roman" w:cs="Times New Roman"/>
          <w:b/>
          <w:bCs/>
          <w:color w:val="000000" w:themeColor="text1"/>
          <w:sz w:val="24"/>
          <w:szCs w:val="24"/>
        </w:rPr>
        <w:t>Conclusion</w:t>
      </w:r>
    </w:p>
    <w:p w14:paraId="71B61E27" w14:textId="1A0220DD" w:rsidR="00CB5D3D" w:rsidRPr="005B76F8" w:rsidRDefault="005B76F8" w:rsidP="005B76F8">
      <w:pPr>
        <w:spacing w:line="480" w:lineRule="auto"/>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w:t>
      </w:r>
      <w:r w:rsidR="00CB5D3D" w:rsidRPr="005B76F8">
        <w:rPr>
          <w:rFonts w:ascii="Times New Roman" w:hAnsi="Times New Roman" w:cs="Times New Roman"/>
          <w:color w:val="000000" w:themeColor="text1"/>
          <w:sz w:val="24"/>
          <w:szCs w:val="24"/>
        </w:rPr>
        <w:t xml:space="preserve"> concept of public goods is fundamental to understanding environmental challenges like air pollution, as exemplified by the case of clean air. The non-rival and non-excludable nature of clean air necessitates policy interventions to address market failures and ensure equitable access. Kenya’s Environmental Management and Coordination (Air Quality) Regulations, 2024, offer a comprehensive and scientifically grounded approach to air pollution control, incorporating stringent standards, broad source coverage, and strong enforcement mechanisms. While the policy’s design is robust, its success ultimately depends on effective enforcement, adequate resources, and active cooperation among all stakeholders. As environmental challenges evolve, continued evaluation and adaptation of such policies will be essential for safeguarding public goods and promoting sustainable development.</w:t>
      </w:r>
    </w:p>
    <w:p w14:paraId="608CD007" w14:textId="1E6E35FC" w:rsidR="0044066B" w:rsidRPr="005B76F8" w:rsidRDefault="0044066B" w:rsidP="00C13191">
      <w:pPr>
        <w:spacing w:after="0" w:line="480" w:lineRule="auto"/>
        <w:contextualSpacing/>
        <w:rPr>
          <w:rFonts w:ascii="Times New Roman" w:hAnsi="Times New Roman" w:cs="Times New Roman"/>
          <w:color w:val="000000" w:themeColor="text1"/>
          <w:sz w:val="24"/>
          <w:szCs w:val="24"/>
        </w:rPr>
      </w:pPr>
    </w:p>
    <w:sdt>
      <w:sdtPr>
        <w:rPr>
          <w:rFonts w:ascii="Times New Roman" w:hAnsi="Times New Roman" w:cs="Times New Roman"/>
          <w:b/>
          <w:bCs/>
          <w:color w:val="000000" w:themeColor="text1"/>
          <w:sz w:val="24"/>
          <w:szCs w:val="24"/>
        </w:rPr>
        <w:alias w:val="References"/>
        <w:tag w:val="References"/>
        <w:id w:val="1706819423"/>
        <w:lock w:val="sdtLocked"/>
        <w:placeholder>
          <w:docPart w:val="DefaultPlaceholder_-1854013440"/>
        </w:placeholder>
        <w:text/>
      </w:sdtPr>
      <w:sdtContent>
        <w:p w14:paraId="15159900" w14:textId="77777777" w:rsidR="0044066B" w:rsidRPr="005B76F8" w:rsidRDefault="0044066B" w:rsidP="004776A4">
          <w:pPr>
            <w:spacing w:after="0" w:line="480" w:lineRule="auto"/>
            <w:contextualSpacing/>
            <w:jc w:val="center"/>
            <w:rPr>
              <w:rFonts w:ascii="Times New Roman" w:hAnsi="Times New Roman" w:cs="Times New Roman"/>
              <w:b/>
              <w:bCs/>
              <w:color w:val="000000" w:themeColor="text1"/>
              <w:sz w:val="24"/>
              <w:szCs w:val="24"/>
            </w:rPr>
          </w:pPr>
          <w:r w:rsidRPr="005B76F8">
            <w:rPr>
              <w:rFonts w:ascii="Times New Roman" w:hAnsi="Times New Roman" w:cs="Times New Roman"/>
              <w:b/>
              <w:bCs/>
              <w:color w:val="000000" w:themeColor="text1"/>
              <w:sz w:val="24"/>
              <w:szCs w:val="24"/>
            </w:rPr>
            <w:t>References</w:t>
          </w:r>
        </w:p>
      </w:sdtContent>
    </w:sdt>
    <w:p w14:paraId="4A9722E6" w14:textId="77777777" w:rsidR="00CB5D3D" w:rsidRPr="005B76F8" w:rsidRDefault="00CB5D3D" w:rsidP="00CB5D3D">
      <w:pPr>
        <w:pStyle w:val="NormalWeb"/>
        <w:shd w:val="clear" w:color="auto" w:fill="FFFFFF"/>
        <w:spacing w:after="0" w:line="550" w:lineRule="atLeast"/>
        <w:ind w:left="720" w:right="75" w:hanging="720"/>
        <w:rPr>
          <w:color w:val="000000" w:themeColor="text1"/>
        </w:rPr>
      </w:pPr>
      <w:proofErr w:type="spellStart"/>
      <w:r w:rsidRPr="005B76F8">
        <w:rPr>
          <w:color w:val="000000" w:themeColor="text1"/>
        </w:rPr>
        <w:t>Kotchen</w:t>
      </w:r>
      <w:proofErr w:type="spellEnd"/>
      <w:r w:rsidRPr="005B76F8">
        <w:rPr>
          <w:color w:val="000000" w:themeColor="text1"/>
        </w:rPr>
        <w:t> M. (2012, December 8). </w:t>
      </w:r>
      <w:r w:rsidRPr="005B76F8">
        <w:rPr>
          <w:rStyle w:val="Emphasis"/>
          <w:color w:val="000000" w:themeColor="text1"/>
        </w:rPr>
        <w:t>Public Goods</w:t>
      </w:r>
      <w:r w:rsidRPr="005B76F8">
        <w:rPr>
          <w:color w:val="000000" w:themeColor="text1"/>
        </w:rPr>
        <w:t>. Yale University. </w:t>
      </w:r>
      <w:hyperlink r:id="rId7" w:history="1">
        <w:r w:rsidRPr="005B76F8">
          <w:rPr>
            <w:rStyle w:val="Hyperlink"/>
            <w:color w:val="000000" w:themeColor="text1"/>
          </w:rPr>
          <w:t>https://resources.environment.yale.edu/kotchen/pubs/pgchap.pdf</w:t>
        </w:r>
      </w:hyperlink>
    </w:p>
    <w:p w14:paraId="2322A64D" w14:textId="77777777" w:rsidR="00CB5D3D" w:rsidRPr="005B76F8" w:rsidRDefault="00CB5D3D" w:rsidP="00CB5D3D">
      <w:pPr>
        <w:pStyle w:val="NormalWeb"/>
        <w:shd w:val="clear" w:color="auto" w:fill="FFFFFF"/>
        <w:spacing w:after="0" w:line="550" w:lineRule="atLeast"/>
        <w:ind w:left="720" w:right="75" w:hanging="720"/>
        <w:rPr>
          <w:color w:val="000000" w:themeColor="text1"/>
        </w:rPr>
      </w:pPr>
      <w:r w:rsidRPr="005B76F8">
        <w:rPr>
          <w:color w:val="000000" w:themeColor="text1"/>
        </w:rPr>
        <w:t>NEMA. (2024, October 16). </w:t>
      </w:r>
      <w:r w:rsidRPr="005B76F8">
        <w:rPr>
          <w:rStyle w:val="Emphasis"/>
          <w:color w:val="000000" w:themeColor="text1"/>
        </w:rPr>
        <w:t>Air quality regulations</w:t>
      </w:r>
      <w:r w:rsidRPr="005B76F8">
        <w:rPr>
          <w:color w:val="000000" w:themeColor="text1"/>
        </w:rPr>
        <w:t>. National Environment Management Authority (NEMA). </w:t>
      </w:r>
      <w:hyperlink r:id="rId8" w:history="1">
        <w:r w:rsidRPr="005B76F8">
          <w:rPr>
            <w:rStyle w:val="Hyperlink"/>
            <w:color w:val="000000" w:themeColor="text1"/>
          </w:rPr>
          <w:t>https://nema.go.ke/laws-and-guidelines/air-quality-regulations/</w:t>
        </w:r>
      </w:hyperlink>
    </w:p>
    <w:p w14:paraId="789B6386" w14:textId="03529C29" w:rsidR="0044066B" w:rsidRPr="005B76F8" w:rsidRDefault="0044066B" w:rsidP="004776A4">
      <w:pPr>
        <w:spacing w:after="0" w:line="480" w:lineRule="auto"/>
        <w:ind w:left="720" w:hanging="720"/>
        <w:contextualSpacing/>
        <w:rPr>
          <w:rFonts w:ascii="Times New Roman" w:hAnsi="Times New Roman" w:cs="Times New Roman"/>
          <w:color w:val="000000" w:themeColor="text1"/>
          <w:sz w:val="24"/>
          <w:szCs w:val="24"/>
        </w:rPr>
      </w:pPr>
    </w:p>
    <w:sectPr w:rsidR="0044066B" w:rsidRPr="005B76F8" w:rsidSect="0044066B">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B3A06" w14:textId="77777777" w:rsidR="00DC3807" w:rsidRDefault="00DC3807" w:rsidP="0044066B">
      <w:pPr>
        <w:spacing w:after="0" w:line="240" w:lineRule="auto"/>
      </w:pPr>
      <w:r>
        <w:separator/>
      </w:r>
    </w:p>
  </w:endnote>
  <w:endnote w:type="continuationSeparator" w:id="0">
    <w:p w14:paraId="4E17C191" w14:textId="77777777" w:rsidR="00DC3807" w:rsidRDefault="00DC3807" w:rsidP="00440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732C5" w14:textId="77777777" w:rsidR="00DC3807" w:rsidRDefault="00DC3807" w:rsidP="0044066B">
      <w:pPr>
        <w:spacing w:after="0" w:line="240" w:lineRule="auto"/>
      </w:pPr>
      <w:r>
        <w:separator/>
      </w:r>
    </w:p>
  </w:footnote>
  <w:footnote w:type="continuationSeparator" w:id="0">
    <w:p w14:paraId="46C28CD7" w14:textId="77777777" w:rsidR="00DC3807" w:rsidRDefault="00DC3807" w:rsidP="004406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EECF2" w14:textId="2B9294DB" w:rsidR="0044066B" w:rsidRPr="0044066B" w:rsidRDefault="00CB5D3D">
    <w:pPr>
      <w:pStyle w:val="Header"/>
      <w:rPr>
        <w:rFonts w:ascii="Times New Roman" w:hAnsi="Times New Roman" w:cs="Times New Roman"/>
        <w:sz w:val="24"/>
        <w:szCs w:val="24"/>
      </w:rPr>
    </w:pPr>
    <w:sdt>
      <w:sdtPr>
        <w:rPr>
          <w:rFonts w:ascii="Times New Roman" w:eastAsiaTheme="majorEastAsia" w:hAnsi="Times New Roman" w:cs="Times New Roman"/>
          <w:spacing w:val="-10"/>
          <w:kern w:val="28"/>
          <w:sz w:val="24"/>
          <w:szCs w:val="24"/>
          <w:lang w:val="en-TH"/>
          <w14:ligatures w14:val="standardContextual"/>
        </w:rPr>
        <w:alias w:val="RUNNING HEAD "/>
        <w:tag w:val="RUNNING HEAD "/>
        <w:id w:val="-309631829"/>
        <w:placeholder>
          <w:docPart w:val="F2057D5A809F41328B74D0E54C19C4D5"/>
        </w:placeholder>
        <w:text/>
      </w:sdtPr>
      <w:sdtContent>
        <w:sdt>
          <w:sdtPr>
            <w:rPr>
              <w:rFonts w:ascii="Times New Roman" w:eastAsiaTheme="majorEastAsia" w:hAnsi="Times New Roman" w:cs="Times New Roman"/>
              <w:spacing w:val="-10"/>
              <w:kern w:val="28"/>
              <w:sz w:val="24"/>
              <w:szCs w:val="24"/>
              <w:lang w:val="en-TH"/>
              <w14:ligatures w14:val="standardContextual"/>
            </w:rPr>
            <w:alias w:val="RUNNING HEAD"/>
            <w:tag w:val="RUNNING HEAD"/>
            <w:id w:val="1770964527"/>
            <w:text/>
          </w:sdtPr>
          <w:sdtContent>
            <w:r w:rsidRPr="00CB5D3D">
              <w:rPr>
                <w:rFonts w:ascii="Times New Roman" w:eastAsiaTheme="majorEastAsia" w:hAnsi="Times New Roman" w:cs="Times New Roman"/>
                <w:spacing w:val="-10"/>
                <w:kern w:val="28"/>
                <w:sz w:val="24"/>
                <w:szCs w:val="24"/>
                <w:lang w:val="en-TH"/>
                <w14:ligatures w14:val="standardContextual"/>
              </w:rPr>
              <w:t>PUBLIC GOODS AND AIR POLLUTION POLICY</w:t>
            </w:r>
          </w:sdtContent>
        </w:sdt>
      </w:sdtContent>
    </w:sdt>
    <w:r w:rsidR="0044066B">
      <w:rPr>
        <w:rFonts w:ascii="Times New Roman" w:hAnsi="Times New Roman" w:cs="Times New Roman"/>
        <w:sz w:val="24"/>
        <w:szCs w:val="24"/>
      </w:rPr>
      <w:tab/>
    </w:r>
    <w:r w:rsidR="0044066B" w:rsidRPr="0044066B">
      <w:rPr>
        <w:rFonts w:ascii="Times New Roman" w:hAnsi="Times New Roman" w:cs="Times New Roman"/>
        <w:sz w:val="24"/>
        <w:szCs w:val="24"/>
      </w:rPr>
      <w:fldChar w:fldCharType="begin"/>
    </w:r>
    <w:r w:rsidR="0044066B" w:rsidRPr="0044066B">
      <w:rPr>
        <w:rFonts w:ascii="Times New Roman" w:hAnsi="Times New Roman" w:cs="Times New Roman"/>
        <w:sz w:val="24"/>
        <w:szCs w:val="24"/>
      </w:rPr>
      <w:instrText xml:space="preserve"> PAGE   \* MERGEFORMAT </w:instrText>
    </w:r>
    <w:r w:rsidR="0044066B" w:rsidRPr="0044066B">
      <w:rPr>
        <w:rFonts w:ascii="Times New Roman" w:hAnsi="Times New Roman" w:cs="Times New Roman"/>
        <w:sz w:val="24"/>
        <w:szCs w:val="24"/>
      </w:rPr>
      <w:fldChar w:fldCharType="separate"/>
    </w:r>
    <w:r w:rsidR="00607914">
      <w:rPr>
        <w:rFonts w:ascii="Times New Roman" w:hAnsi="Times New Roman" w:cs="Times New Roman"/>
        <w:noProof/>
        <w:sz w:val="24"/>
        <w:szCs w:val="24"/>
      </w:rPr>
      <w:t>2</w:t>
    </w:r>
    <w:r w:rsidR="0044066B" w:rsidRPr="0044066B">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58CA" w14:textId="59656886" w:rsidR="0044066B" w:rsidRPr="0044066B" w:rsidRDefault="00CB5D3D">
    <w:pPr>
      <w:pStyle w:val="Header"/>
      <w:rPr>
        <w:rFonts w:ascii="Times New Roman" w:hAnsi="Times New Roman" w:cs="Times New Roman"/>
        <w:sz w:val="24"/>
        <w:szCs w:val="24"/>
      </w:rPr>
    </w:pPr>
    <w:sdt>
      <w:sdtPr>
        <w:rPr>
          <w:rFonts w:ascii="Times New Roman" w:eastAsiaTheme="majorEastAsia" w:hAnsi="Times New Roman" w:cs="Times New Roman"/>
          <w:spacing w:val="-10"/>
          <w:kern w:val="28"/>
          <w:sz w:val="24"/>
          <w:szCs w:val="24"/>
          <w:lang w:val="en-TH"/>
          <w14:ligatures w14:val="standardContextual"/>
        </w:rPr>
        <w:alias w:val="RUNNING HEAD"/>
        <w:tag w:val="RUNNING HEAD"/>
        <w:id w:val="2038777074"/>
        <w:lock w:val="sdtLocked"/>
        <w:text/>
      </w:sdtPr>
      <w:sdtContent>
        <w:r w:rsidRPr="00CB5D3D">
          <w:rPr>
            <w:rFonts w:ascii="Times New Roman" w:eastAsiaTheme="majorEastAsia" w:hAnsi="Times New Roman" w:cs="Times New Roman"/>
            <w:spacing w:val="-10"/>
            <w:kern w:val="28"/>
            <w:sz w:val="24"/>
            <w:szCs w:val="24"/>
            <w:lang w:val="en-TH"/>
            <w14:ligatures w14:val="standardContextual"/>
          </w:rPr>
          <w:t>PUBLIC GOODS AND AIR POLLUTION POLICY</w:t>
        </w:r>
      </w:sdtContent>
    </w:sdt>
    <w:r w:rsidR="0044066B">
      <w:rPr>
        <w:rFonts w:ascii="Times New Roman" w:hAnsi="Times New Roman" w:cs="Times New Roman"/>
        <w:sz w:val="24"/>
        <w:szCs w:val="24"/>
      </w:rPr>
      <w:tab/>
    </w:r>
    <w:r w:rsidR="0044066B" w:rsidRPr="0044066B">
      <w:rPr>
        <w:rFonts w:ascii="Times New Roman" w:hAnsi="Times New Roman" w:cs="Times New Roman"/>
        <w:sz w:val="24"/>
        <w:szCs w:val="24"/>
      </w:rPr>
      <w:fldChar w:fldCharType="begin"/>
    </w:r>
    <w:r w:rsidR="0044066B" w:rsidRPr="0044066B">
      <w:rPr>
        <w:rFonts w:ascii="Times New Roman" w:hAnsi="Times New Roman" w:cs="Times New Roman"/>
        <w:sz w:val="24"/>
        <w:szCs w:val="24"/>
      </w:rPr>
      <w:instrText xml:space="preserve"> PAGE   \* MERGEFORMAT </w:instrText>
    </w:r>
    <w:r w:rsidR="0044066B" w:rsidRPr="0044066B">
      <w:rPr>
        <w:rFonts w:ascii="Times New Roman" w:hAnsi="Times New Roman" w:cs="Times New Roman"/>
        <w:sz w:val="24"/>
        <w:szCs w:val="24"/>
      </w:rPr>
      <w:fldChar w:fldCharType="separate"/>
    </w:r>
    <w:r w:rsidR="00607914">
      <w:rPr>
        <w:rFonts w:ascii="Times New Roman" w:hAnsi="Times New Roman" w:cs="Times New Roman"/>
        <w:noProof/>
        <w:sz w:val="24"/>
        <w:szCs w:val="24"/>
      </w:rPr>
      <w:t>1</w:t>
    </w:r>
    <w:r w:rsidR="0044066B" w:rsidRPr="0044066B">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65DF3"/>
    <w:multiLevelType w:val="multilevel"/>
    <w:tmpl w:val="0AF0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BE05B9"/>
    <w:multiLevelType w:val="multilevel"/>
    <w:tmpl w:val="8584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2857542">
    <w:abstractNumId w:val="0"/>
  </w:num>
  <w:num w:numId="2" w16cid:durableId="507253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66B"/>
    <w:rsid w:val="00011842"/>
    <w:rsid w:val="000137C8"/>
    <w:rsid w:val="00042F92"/>
    <w:rsid w:val="000771D9"/>
    <w:rsid w:val="000A63DA"/>
    <w:rsid w:val="000C7FCE"/>
    <w:rsid w:val="000E0C04"/>
    <w:rsid w:val="0015455B"/>
    <w:rsid w:val="001D688C"/>
    <w:rsid w:val="001E63AD"/>
    <w:rsid w:val="001E7E06"/>
    <w:rsid w:val="001F0C9D"/>
    <w:rsid w:val="001F22FB"/>
    <w:rsid w:val="001F6854"/>
    <w:rsid w:val="00214D8E"/>
    <w:rsid w:val="00216C7A"/>
    <w:rsid w:val="00226914"/>
    <w:rsid w:val="00234F9F"/>
    <w:rsid w:val="00241029"/>
    <w:rsid w:val="00260A3B"/>
    <w:rsid w:val="002735A6"/>
    <w:rsid w:val="00277F9F"/>
    <w:rsid w:val="00282D22"/>
    <w:rsid w:val="002A24D6"/>
    <w:rsid w:val="002A7B7B"/>
    <w:rsid w:val="002D1CFC"/>
    <w:rsid w:val="002D6305"/>
    <w:rsid w:val="002E00FE"/>
    <w:rsid w:val="0033484B"/>
    <w:rsid w:val="0034489A"/>
    <w:rsid w:val="00353B53"/>
    <w:rsid w:val="00354CC5"/>
    <w:rsid w:val="003675FE"/>
    <w:rsid w:val="003678B2"/>
    <w:rsid w:val="003869D7"/>
    <w:rsid w:val="003B05F4"/>
    <w:rsid w:val="003B08C9"/>
    <w:rsid w:val="003B3EB6"/>
    <w:rsid w:val="004316E8"/>
    <w:rsid w:val="0044066B"/>
    <w:rsid w:val="00462FAA"/>
    <w:rsid w:val="00467594"/>
    <w:rsid w:val="004776A4"/>
    <w:rsid w:val="004A6979"/>
    <w:rsid w:val="004E110B"/>
    <w:rsid w:val="004E4C3F"/>
    <w:rsid w:val="004F0F26"/>
    <w:rsid w:val="004F4791"/>
    <w:rsid w:val="004F624C"/>
    <w:rsid w:val="00510031"/>
    <w:rsid w:val="0052125A"/>
    <w:rsid w:val="005B76F8"/>
    <w:rsid w:val="00607914"/>
    <w:rsid w:val="00624646"/>
    <w:rsid w:val="00631FAE"/>
    <w:rsid w:val="006446D7"/>
    <w:rsid w:val="006636F7"/>
    <w:rsid w:val="00686455"/>
    <w:rsid w:val="0070112C"/>
    <w:rsid w:val="00707F1C"/>
    <w:rsid w:val="00744FE4"/>
    <w:rsid w:val="007530C4"/>
    <w:rsid w:val="00753E67"/>
    <w:rsid w:val="00760A94"/>
    <w:rsid w:val="00763708"/>
    <w:rsid w:val="007A4EBC"/>
    <w:rsid w:val="007B4934"/>
    <w:rsid w:val="00806D54"/>
    <w:rsid w:val="00807125"/>
    <w:rsid w:val="00835DA4"/>
    <w:rsid w:val="00865B06"/>
    <w:rsid w:val="00870AF3"/>
    <w:rsid w:val="00876F89"/>
    <w:rsid w:val="00882285"/>
    <w:rsid w:val="00882E08"/>
    <w:rsid w:val="00887971"/>
    <w:rsid w:val="008A189A"/>
    <w:rsid w:val="008B0C8E"/>
    <w:rsid w:val="009017B1"/>
    <w:rsid w:val="00931159"/>
    <w:rsid w:val="00950A17"/>
    <w:rsid w:val="00950B48"/>
    <w:rsid w:val="009563DC"/>
    <w:rsid w:val="00971301"/>
    <w:rsid w:val="009919E2"/>
    <w:rsid w:val="009A3D22"/>
    <w:rsid w:val="009E02D5"/>
    <w:rsid w:val="009F4BD8"/>
    <w:rsid w:val="00A04B84"/>
    <w:rsid w:val="00A0678C"/>
    <w:rsid w:val="00AA46CA"/>
    <w:rsid w:val="00B00D13"/>
    <w:rsid w:val="00B11557"/>
    <w:rsid w:val="00B17F48"/>
    <w:rsid w:val="00B27D7B"/>
    <w:rsid w:val="00B55F05"/>
    <w:rsid w:val="00B56F1D"/>
    <w:rsid w:val="00B865AA"/>
    <w:rsid w:val="00B9329A"/>
    <w:rsid w:val="00BB3320"/>
    <w:rsid w:val="00BC7510"/>
    <w:rsid w:val="00BF5EB9"/>
    <w:rsid w:val="00C062B2"/>
    <w:rsid w:val="00C13191"/>
    <w:rsid w:val="00C25EB8"/>
    <w:rsid w:val="00C3456A"/>
    <w:rsid w:val="00C70F35"/>
    <w:rsid w:val="00CA5BC6"/>
    <w:rsid w:val="00CB5D3D"/>
    <w:rsid w:val="00CB6575"/>
    <w:rsid w:val="00CD1265"/>
    <w:rsid w:val="00CF67D2"/>
    <w:rsid w:val="00D104E7"/>
    <w:rsid w:val="00D4073B"/>
    <w:rsid w:val="00D54E78"/>
    <w:rsid w:val="00D7270A"/>
    <w:rsid w:val="00D83948"/>
    <w:rsid w:val="00DB0131"/>
    <w:rsid w:val="00DB1A1B"/>
    <w:rsid w:val="00DC181D"/>
    <w:rsid w:val="00DC3807"/>
    <w:rsid w:val="00DE16A6"/>
    <w:rsid w:val="00DE627A"/>
    <w:rsid w:val="00E056BD"/>
    <w:rsid w:val="00E430C8"/>
    <w:rsid w:val="00E54644"/>
    <w:rsid w:val="00E70453"/>
    <w:rsid w:val="00E7571D"/>
    <w:rsid w:val="00E877F6"/>
    <w:rsid w:val="00EA38A8"/>
    <w:rsid w:val="00ED5891"/>
    <w:rsid w:val="00ED6FEF"/>
    <w:rsid w:val="00ED771E"/>
    <w:rsid w:val="00EF3A77"/>
    <w:rsid w:val="00F30AD6"/>
    <w:rsid w:val="00F43DCD"/>
    <w:rsid w:val="00F52A74"/>
    <w:rsid w:val="00F53F4E"/>
    <w:rsid w:val="00F54D59"/>
    <w:rsid w:val="00F7637D"/>
    <w:rsid w:val="00F769C6"/>
    <w:rsid w:val="00FD2DA6"/>
    <w:rsid w:val="00FD5E00"/>
    <w:rsid w:val="00FF3524"/>
    <w:rsid w:val="00FF53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8A8A4CE"/>
  <w15:docId w15:val="{5985C495-1F56-408E-8A27-335C47533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B5D3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066B"/>
    <w:rPr>
      <w:color w:val="808080"/>
    </w:rPr>
  </w:style>
  <w:style w:type="paragraph" w:styleId="Header">
    <w:name w:val="header"/>
    <w:basedOn w:val="Normal"/>
    <w:link w:val="HeaderChar"/>
    <w:uiPriority w:val="99"/>
    <w:unhideWhenUsed/>
    <w:rsid w:val="004406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066B"/>
  </w:style>
  <w:style w:type="paragraph" w:styleId="Footer">
    <w:name w:val="footer"/>
    <w:basedOn w:val="Normal"/>
    <w:link w:val="FooterChar"/>
    <w:uiPriority w:val="99"/>
    <w:unhideWhenUsed/>
    <w:rsid w:val="004406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066B"/>
  </w:style>
  <w:style w:type="character" w:styleId="Hyperlink">
    <w:name w:val="Hyperlink"/>
    <w:basedOn w:val="DefaultParagraphFont"/>
    <w:uiPriority w:val="99"/>
    <w:unhideWhenUsed/>
    <w:rsid w:val="004A6979"/>
    <w:rPr>
      <w:color w:val="0563C1" w:themeColor="hyperlink"/>
      <w:u w:val="single"/>
    </w:rPr>
  </w:style>
  <w:style w:type="character" w:styleId="UnresolvedMention">
    <w:name w:val="Unresolved Mention"/>
    <w:basedOn w:val="DefaultParagraphFont"/>
    <w:uiPriority w:val="99"/>
    <w:semiHidden/>
    <w:unhideWhenUsed/>
    <w:rsid w:val="004A6979"/>
    <w:rPr>
      <w:color w:val="605E5C"/>
      <w:shd w:val="clear" w:color="auto" w:fill="E1DFDD"/>
    </w:rPr>
  </w:style>
  <w:style w:type="paragraph" w:styleId="NormalWeb">
    <w:name w:val="Normal (Web)"/>
    <w:basedOn w:val="Normal"/>
    <w:uiPriority w:val="99"/>
    <w:unhideWhenUsed/>
    <w:rsid w:val="00624646"/>
    <w:rPr>
      <w:rFonts w:ascii="Times New Roman" w:hAnsi="Times New Roman" w:cs="Times New Roman"/>
      <w:sz w:val="24"/>
      <w:szCs w:val="24"/>
    </w:rPr>
  </w:style>
  <w:style w:type="character" w:styleId="Strong">
    <w:name w:val="Strong"/>
    <w:basedOn w:val="DefaultParagraphFont"/>
    <w:uiPriority w:val="22"/>
    <w:qFormat/>
    <w:rsid w:val="00760A94"/>
    <w:rPr>
      <w:b/>
      <w:bCs/>
    </w:rPr>
  </w:style>
  <w:style w:type="character" w:customStyle="1" w:styleId="Heading2Char">
    <w:name w:val="Heading 2 Char"/>
    <w:basedOn w:val="DefaultParagraphFont"/>
    <w:link w:val="Heading2"/>
    <w:uiPriority w:val="9"/>
    <w:rsid w:val="00CB5D3D"/>
    <w:rPr>
      <w:rFonts w:asciiTheme="majorHAnsi" w:eastAsiaTheme="majorEastAsia" w:hAnsiTheme="majorHAnsi" w:cstheme="majorBidi"/>
      <w:color w:val="2F5496" w:themeColor="accent1" w:themeShade="BF"/>
      <w:kern w:val="2"/>
      <w:sz w:val="32"/>
      <w:szCs w:val="32"/>
      <w:lang w:val="en-TH"/>
      <w14:ligatures w14:val="standardContextual"/>
    </w:rPr>
  </w:style>
  <w:style w:type="paragraph" w:styleId="Title">
    <w:name w:val="Title"/>
    <w:basedOn w:val="Normal"/>
    <w:next w:val="Normal"/>
    <w:link w:val="TitleChar"/>
    <w:uiPriority w:val="10"/>
    <w:qFormat/>
    <w:rsid w:val="00CB5D3D"/>
    <w:pPr>
      <w:spacing w:after="80" w:line="240" w:lineRule="auto"/>
      <w:contextualSpacing/>
    </w:pPr>
    <w:rPr>
      <w:rFonts w:asciiTheme="majorHAnsi" w:eastAsiaTheme="majorEastAsia" w:hAnsiTheme="majorHAnsi" w:cstheme="majorBidi"/>
      <w:spacing w:val="-10"/>
      <w:kern w:val="28"/>
      <w:sz w:val="56"/>
      <w:szCs w:val="56"/>
      <w:lang w:val="en-TH"/>
      <w14:ligatures w14:val="standardContextual"/>
    </w:rPr>
  </w:style>
  <w:style w:type="character" w:customStyle="1" w:styleId="TitleChar">
    <w:name w:val="Title Char"/>
    <w:basedOn w:val="DefaultParagraphFont"/>
    <w:link w:val="Title"/>
    <w:uiPriority w:val="10"/>
    <w:rsid w:val="00CB5D3D"/>
    <w:rPr>
      <w:rFonts w:asciiTheme="majorHAnsi" w:eastAsiaTheme="majorEastAsia" w:hAnsiTheme="majorHAnsi" w:cstheme="majorBidi"/>
      <w:spacing w:val="-10"/>
      <w:kern w:val="28"/>
      <w:sz w:val="56"/>
      <w:szCs w:val="56"/>
      <w:lang w:val="en-TH"/>
      <w14:ligatures w14:val="standardContextual"/>
    </w:rPr>
  </w:style>
  <w:style w:type="paragraph" w:styleId="Subtitle">
    <w:name w:val="Subtitle"/>
    <w:basedOn w:val="Normal"/>
    <w:next w:val="Normal"/>
    <w:link w:val="SubtitleChar"/>
    <w:uiPriority w:val="11"/>
    <w:qFormat/>
    <w:rsid w:val="00CB5D3D"/>
    <w:pPr>
      <w:numPr>
        <w:ilvl w:val="1"/>
      </w:numPr>
      <w:spacing w:line="278" w:lineRule="auto"/>
    </w:pPr>
    <w:rPr>
      <w:rFonts w:eastAsiaTheme="majorEastAsia" w:cstheme="majorBidi"/>
      <w:color w:val="595959" w:themeColor="text1" w:themeTint="A6"/>
      <w:spacing w:val="15"/>
      <w:kern w:val="2"/>
      <w:sz w:val="28"/>
      <w:szCs w:val="28"/>
      <w:lang w:val="en-TH"/>
      <w14:ligatures w14:val="standardContextual"/>
    </w:rPr>
  </w:style>
  <w:style w:type="character" w:customStyle="1" w:styleId="SubtitleChar">
    <w:name w:val="Subtitle Char"/>
    <w:basedOn w:val="DefaultParagraphFont"/>
    <w:link w:val="Subtitle"/>
    <w:uiPriority w:val="11"/>
    <w:rsid w:val="00CB5D3D"/>
    <w:rPr>
      <w:rFonts w:eastAsiaTheme="majorEastAsia" w:cstheme="majorBidi"/>
      <w:color w:val="595959" w:themeColor="text1" w:themeTint="A6"/>
      <w:spacing w:val="15"/>
      <w:kern w:val="2"/>
      <w:sz w:val="28"/>
      <w:szCs w:val="28"/>
      <w:lang w:val="en-TH"/>
      <w14:ligatures w14:val="standardContextual"/>
    </w:rPr>
  </w:style>
  <w:style w:type="character" w:styleId="Emphasis">
    <w:name w:val="Emphasis"/>
    <w:basedOn w:val="DefaultParagraphFont"/>
    <w:uiPriority w:val="20"/>
    <w:qFormat/>
    <w:rsid w:val="00CB5D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416571">
      <w:bodyDiv w:val="1"/>
      <w:marLeft w:val="0"/>
      <w:marRight w:val="0"/>
      <w:marTop w:val="0"/>
      <w:marBottom w:val="0"/>
      <w:divBdr>
        <w:top w:val="none" w:sz="0" w:space="0" w:color="auto"/>
        <w:left w:val="none" w:sz="0" w:space="0" w:color="auto"/>
        <w:bottom w:val="none" w:sz="0" w:space="0" w:color="auto"/>
        <w:right w:val="none" w:sz="0" w:space="0" w:color="auto"/>
      </w:divBdr>
    </w:div>
    <w:div w:id="1415544174">
      <w:bodyDiv w:val="1"/>
      <w:marLeft w:val="0"/>
      <w:marRight w:val="0"/>
      <w:marTop w:val="0"/>
      <w:marBottom w:val="0"/>
      <w:divBdr>
        <w:top w:val="none" w:sz="0" w:space="0" w:color="auto"/>
        <w:left w:val="none" w:sz="0" w:space="0" w:color="auto"/>
        <w:bottom w:val="none" w:sz="0" w:space="0" w:color="auto"/>
        <w:right w:val="none" w:sz="0" w:space="0" w:color="auto"/>
      </w:divBdr>
    </w:div>
    <w:div w:id="1488856831">
      <w:bodyDiv w:val="1"/>
      <w:marLeft w:val="0"/>
      <w:marRight w:val="0"/>
      <w:marTop w:val="0"/>
      <w:marBottom w:val="0"/>
      <w:divBdr>
        <w:top w:val="none" w:sz="0" w:space="0" w:color="auto"/>
        <w:left w:val="none" w:sz="0" w:space="0" w:color="auto"/>
        <w:bottom w:val="none" w:sz="0" w:space="0" w:color="auto"/>
        <w:right w:val="none" w:sz="0" w:space="0" w:color="auto"/>
      </w:divBdr>
      <w:divsChild>
        <w:div w:id="1315646493">
          <w:marLeft w:val="0"/>
          <w:marRight w:val="0"/>
          <w:marTop w:val="0"/>
          <w:marBottom w:val="0"/>
          <w:divBdr>
            <w:top w:val="none" w:sz="0" w:space="0" w:color="auto"/>
            <w:left w:val="none" w:sz="0" w:space="0" w:color="auto"/>
            <w:bottom w:val="none" w:sz="0" w:space="0" w:color="auto"/>
            <w:right w:val="none" w:sz="0" w:space="0" w:color="auto"/>
          </w:divBdr>
        </w:div>
      </w:divsChild>
    </w:div>
    <w:div w:id="1756514290">
      <w:bodyDiv w:val="1"/>
      <w:marLeft w:val="0"/>
      <w:marRight w:val="0"/>
      <w:marTop w:val="0"/>
      <w:marBottom w:val="0"/>
      <w:divBdr>
        <w:top w:val="none" w:sz="0" w:space="0" w:color="auto"/>
        <w:left w:val="none" w:sz="0" w:space="0" w:color="auto"/>
        <w:bottom w:val="none" w:sz="0" w:space="0" w:color="auto"/>
        <w:right w:val="none" w:sz="0" w:space="0" w:color="auto"/>
      </w:divBdr>
      <w:divsChild>
        <w:div w:id="304702480">
          <w:marLeft w:val="0"/>
          <w:marRight w:val="0"/>
          <w:marTop w:val="0"/>
          <w:marBottom w:val="0"/>
          <w:divBdr>
            <w:top w:val="none" w:sz="0" w:space="0" w:color="auto"/>
            <w:left w:val="none" w:sz="0" w:space="0" w:color="auto"/>
            <w:bottom w:val="none" w:sz="0" w:space="0" w:color="auto"/>
            <w:right w:val="none" w:sz="0" w:space="0" w:color="auto"/>
          </w:divBdr>
        </w:div>
      </w:divsChild>
    </w:div>
    <w:div w:id="1759517317">
      <w:bodyDiv w:val="1"/>
      <w:marLeft w:val="0"/>
      <w:marRight w:val="0"/>
      <w:marTop w:val="0"/>
      <w:marBottom w:val="0"/>
      <w:divBdr>
        <w:top w:val="none" w:sz="0" w:space="0" w:color="auto"/>
        <w:left w:val="none" w:sz="0" w:space="0" w:color="auto"/>
        <w:bottom w:val="none" w:sz="0" w:space="0" w:color="auto"/>
        <w:right w:val="none" w:sz="0" w:space="0" w:color="auto"/>
      </w:divBdr>
      <w:divsChild>
        <w:div w:id="717556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948206">
      <w:bodyDiv w:val="1"/>
      <w:marLeft w:val="0"/>
      <w:marRight w:val="0"/>
      <w:marTop w:val="0"/>
      <w:marBottom w:val="0"/>
      <w:divBdr>
        <w:top w:val="none" w:sz="0" w:space="0" w:color="auto"/>
        <w:left w:val="none" w:sz="0" w:space="0" w:color="auto"/>
        <w:bottom w:val="none" w:sz="0" w:space="0" w:color="auto"/>
        <w:right w:val="none" w:sz="0" w:space="0" w:color="auto"/>
      </w:divBdr>
      <w:divsChild>
        <w:div w:id="719405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ma.go.ke/laws-and-guidelines/air-quality-regulation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esources.environment.yale.edu/kotchen/pubs/pgchap.pdf" TargetMode="Externa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9800BBD-5FD1-494C-9C02-D50557CD14E7}"/>
      </w:docPartPr>
      <w:docPartBody>
        <w:p w:rsidR="00E310F0" w:rsidRDefault="003D0213">
          <w:r w:rsidRPr="00C309AE">
            <w:rPr>
              <w:rStyle w:val="PlaceholderText"/>
            </w:rPr>
            <w:t>Click or tap here to enter text.</w:t>
          </w:r>
        </w:p>
      </w:docPartBody>
    </w:docPart>
    <w:docPart>
      <w:docPartPr>
        <w:name w:val="8217F4895DB94CAFAEC648BAD80918A3"/>
        <w:category>
          <w:name w:val="General"/>
          <w:gallery w:val="placeholder"/>
        </w:category>
        <w:types>
          <w:type w:val="bbPlcHdr"/>
        </w:types>
        <w:behaviors>
          <w:behavior w:val="content"/>
        </w:behaviors>
        <w:guid w:val="{DC8300C2-8FCC-4481-8D58-B93A3C71F9A0}"/>
      </w:docPartPr>
      <w:docPartBody>
        <w:p w:rsidR="00E310F0" w:rsidRDefault="00E310F0" w:rsidP="00E310F0">
          <w:pPr>
            <w:pStyle w:val="8217F4895DB94CAFAEC648BAD80918A34"/>
          </w:pPr>
          <w:r>
            <w:rPr>
              <w:rFonts w:ascii="Times New Roman" w:hAnsi="Times New Roman" w:cs="Times New Roman"/>
              <w:sz w:val="24"/>
              <w:szCs w:val="24"/>
            </w:rPr>
            <w:t>[Paper Title]</w:t>
          </w:r>
        </w:p>
      </w:docPartBody>
    </w:docPart>
    <w:docPart>
      <w:docPartPr>
        <w:name w:val="DB8AD938D78648F3A486A0CBF9AD0C14"/>
        <w:category>
          <w:name w:val="General"/>
          <w:gallery w:val="placeholder"/>
        </w:category>
        <w:types>
          <w:type w:val="bbPlcHdr"/>
        </w:types>
        <w:behaviors>
          <w:behavior w:val="content"/>
        </w:behaviors>
        <w:guid w:val="{6D5B4A96-36DF-4CC8-917C-FD49F94C48E3}"/>
      </w:docPartPr>
      <w:docPartBody>
        <w:p w:rsidR="00E310F0" w:rsidRDefault="00E310F0" w:rsidP="00E310F0">
          <w:pPr>
            <w:pStyle w:val="DB8AD938D78648F3A486A0CBF9AD0C144"/>
          </w:pPr>
          <w:r>
            <w:rPr>
              <w:rFonts w:ascii="Times New Roman" w:hAnsi="Times New Roman" w:cs="Times New Roman"/>
              <w:sz w:val="24"/>
              <w:szCs w:val="24"/>
            </w:rPr>
            <w:t>[University Name]</w:t>
          </w:r>
        </w:p>
      </w:docPartBody>
    </w:docPart>
    <w:docPart>
      <w:docPartPr>
        <w:name w:val="93FA6732EBCC40C9A47BF8B57EAB64F5"/>
        <w:category>
          <w:name w:val="General"/>
          <w:gallery w:val="placeholder"/>
        </w:category>
        <w:types>
          <w:type w:val="bbPlcHdr"/>
        </w:types>
        <w:behaviors>
          <w:behavior w:val="content"/>
        </w:behaviors>
        <w:guid w:val="{05188606-B7AB-4075-9AD1-2C8884211407}"/>
      </w:docPartPr>
      <w:docPartBody>
        <w:p w:rsidR="00E310F0" w:rsidRDefault="00E310F0" w:rsidP="00E310F0">
          <w:pPr>
            <w:pStyle w:val="93FA6732EBCC40C9A47BF8B57EAB64F54"/>
          </w:pPr>
          <w:r>
            <w:rPr>
              <w:rFonts w:ascii="Times New Roman" w:hAnsi="Times New Roman" w:cs="Times New Roman"/>
              <w:sz w:val="24"/>
              <w:szCs w:val="24"/>
            </w:rPr>
            <w:t>[Instructor Name]</w:t>
          </w:r>
        </w:p>
      </w:docPartBody>
    </w:docPart>
    <w:docPart>
      <w:docPartPr>
        <w:name w:val="5B3BFC488E5C4DC397513A25B14901CB"/>
        <w:category>
          <w:name w:val="General"/>
          <w:gallery w:val="placeholder"/>
        </w:category>
        <w:types>
          <w:type w:val="bbPlcHdr"/>
        </w:types>
        <w:behaviors>
          <w:behavior w:val="content"/>
        </w:behaviors>
        <w:guid w:val="{6CD7A57D-991E-42B6-B71C-B0C3B22A25CF}"/>
      </w:docPartPr>
      <w:docPartBody>
        <w:p w:rsidR="00E310F0" w:rsidRDefault="00E310F0" w:rsidP="00E310F0">
          <w:pPr>
            <w:pStyle w:val="5B3BFC488E5C4DC397513A25B14901CB4"/>
          </w:pPr>
          <w:r>
            <w:rPr>
              <w:rFonts w:ascii="Times New Roman" w:hAnsi="Times New Roman" w:cs="Times New Roman"/>
              <w:sz w:val="24"/>
              <w:szCs w:val="24"/>
            </w:rPr>
            <w:t>[Date]</w:t>
          </w:r>
        </w:p>
      </w:docPartBody>
    </w:docPart>
    <w:docPart>
      <w:docPartPr>
        <w:name w:val="4FE2A36691C54655958289396F36CA5E"/>
        <w:category>
          <w:name w:val="General"/>
          <w:gallery w:val="placeholder"/>
        </w:category>
        <w:types>
          <w:type w:val="bbPlcHdr"/>
        </w:types>
        <w:behaviors>
          <w:behavior w:val="content"/>
        </w:behaviors>
        <w:guid w:val="{88791676-8E37-429A-8D4F-5E4842C21AF1}"/>
      </w:docPartPr>
      <w:docPartBody>
        <w:p w:rsidR="00E310F0" w:rsidRDefault="00E310F0" w:rsidP="00E310F0">
          <w:pPr>
            <w:pStyle w:val="4FE2A36691C54655958289396F36CA5E4"/>
          </w:pPr>
          <w:r>
            <w:rPr>
              <w:rFonts w:ascii="Times New Roman" w:hAnsi="Times New Roman" w:cs="Times New Roman"/>
              <w:sz w:val="24"/>
              <w:szCs w:val="24"/>
            </w:rPr>
            <w:t>[Title]</w:t>
          </w:r>
        </w:p>
      </w:docPartBody>
    </w:docPart>
    <w:docPart>
      <w:docPartPr>
        <w:name w:val="F2057D5A809F41328B74D0E54C19C4D5"/>
        <w:category>
          <w:name w:val="General"/>
          <w:gallery w:val="placeholder"/>
        </w:category>
        <w:types>
          <w:type w:val="bbPlcHdr"/>
        </w:types>
        <w:behaviors>
          <w:behavior w:val="content"/>
        </w:behaviors>
        <w:guid w:val="{50B4FEA4-21FC-42FE-B1C6-B2709760A873}"/>
      </w:docPartPr>
      <w:docPartBody>
        <w:p w:rsidR="00E310F0" w:rsidRDefault="003D0213" w:rsidP="003D0213">
          <w:pPr>
            <w:pStyle w:val="F2057D5A809F41328B74D0E54C19C4D5"/>
          </w:pPr>
          <w:r w:rsidRPr="00C309AE">
            <w:rPr>
              <w:rStyle w:val="PlaceholderText"/>
            </w:rPr>
            <w:t>Click or tap here to enter text.</w:t>
          </w:r>
        </w:p>
      </w:docPartBody>
    </w:docPart>
    <w:docPart>
      <w:docPartPr>
        <w:name w:val="E60081BCEF7742B98A5D9B6B64D08C93"/>
        <w:category>
          <w:name w:val="General"/>
          <w:gallery w:val="placeholder"/>
        </w:category>
        <w:types>
          <w:type w:val="bbPlcHdr"/>
        </w:types>
        <w:behaviors>
          <w:behavior w:val="content"/>
        </w:behaviors>
        <w:guid w:val="{C4388502-8225-41B4-B71E-1E942A4CB1F0}"/>
      </w:docPartPr>
      <w:docPartBody>
        <w:p w:rsidR="006B3487" w:rsidRDefault="00E310F0" w:rsidP="00E310F0">
          <w:pPr>
            <w:pStyle w:val="E60081BCEF7742B98A5D9B6B64D08C93"/>
          </w:pPr>
          <w:r>
            <w:rPr>
              <w:rFonts w:ascii="Times New Roman" w:hAnsi="Times New Roman" w:cs="Times New Roman"/>
              <w:sz w:val="24"/>
              <w:szCs w:val="24"/>
            </w:rPr>
            <w:t>[Course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0213"/>
    <w:rsid w:val="00166CB6"/>
    <w:rsid w:val="001D6007"/>
    <w:rsid w:val="001E7E06"/>
    <w:rsid w:val="00226914"/>
    <w:rsid w:val="00234F9F"/>
    <w:rsid w:val="003869D7"/>
    <w:rsid w:val="003D0213"/>
    <w:rsid w:val="004316E8"/>
    <w:rsid w:val="00467594"/>
    <w:rsid w:val="00631FAE"/>
    <w:rsid w:val="006636F7"/>
    <w:rsid w:val="006B3487"/>
    <w:rsid w:val="00777A10"/>
    <w:rsid w:val="007B4934"/>
    <w:rsid w:val="00896A9C"/>
    <w:rsid w:val="00AC5273"/>
    <w:rsid w:val="00B55F05"/>
    <w:rsid w:val="00B56F1D"/>
    <w:rsid w:val="00C659F7"/>
    <w:rsid w:val="00C873F8"/>
    <w:rsid w:val="00CF5CF0"/>
    <w:rsid w:val="00D07649"/>
    <w:rsid w:val="00D70401"/>
    <w:rsid w:val="00E310F0"/>
    <w:rsid w:val="00EF3A77"/>
    <w:rsid w:val="00F7637D"/>
    <w:rsid w:val="00FD5E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10F0"/>
    <w:rPr>
      <w:color w:val="808080"/>
    </w:rPr>
  </w:style>
  <w:style w:type="paragraph" w:customStyle="1" w:styleId="F2057D5A809F41328B74D0E54C19C4D5">
    <w:name w:val="F2057D5A809F41328B74D0E54C19C4D5"/>
    <w:rsid w:val="003D0213"/>
  </w:style>
  <w:style w:type="paragraph" w:customStyle="1" w:styleId="8217F4895DB94CAFAEC648BAD80918A34">
    <w:name w:val="8217F4895DB94CAFAEC648BAD80918A34"/>
    <w:rsid w:val="00E310F0"/>
    <w:rPr>
      <w:rFonts w:eastAsiaTheme="minorHAnsi"/>
    </w:rPr>
  </w:style>
  <w:style w:type="paragraph" w:customStyle="1" w:styleId="DB8AD938D78648F3A486A0CBF9AD0C144">
    <w:name w:val="DB8AD938D78648F3A486A0CBF9AD0C144"/>
    <w:rsid w:val="00E310F0"/>
    <w:rPr>
      <w:rFonts w:eastAsiaTheme="minorHAnsi"/>
    </w:rPr>
  </w:style>
  <w:style w:type="paragraph" w:customStyle="1" w:styleId="E60081BCEF7742B98A5D9B6B64D08C93">
    <w:name w:val="E60081BCEF7742B98A5D9B6B64D08C93"/>
    <w:rsid w:val="00E310F0"/>
    <w:rPr>
      <w:rFonts w:eastAsiaTheme="minorHAnsi"/>
    </w:rPr>
  </w:style>
  <w:style w:type="paragraph" w:customStyle="1" w:styleId="93FA6732EBCC40C9A47BF8B57EAB64F54">
    <w:name w:val="93FA6732EBCC40C9A47BF8B57EAB64F54"/>
    <w:rsid w:val="00E310F0"/>
    <w:rPr>
      <w:rFonts w:eastAsiaTheme="minorHAnsi"/>
    </w:rPr>
  </w:style>
  <w:style w:type="paragraph" w:customStyle="1" w:styleId="5B3BFC488E5C4DC397513A25B14901CB4">
    <w:name w:val="5B3BFC488E5C4DC397513A25B14901CB4"/>
    <w:rsid w:val="00E310F0"/>
    <w:rPr>
      <w:rFonts w:eastAsiaTheme="minorHAnsi"/>
    </w:rPr>
  </w:style>
  <w:style w:type="paragraph" w:customStyle="1" w:styleId="4FE2A36691C54655958289396F36CA5E4">
    <w:name w:val="4FE2A36691C54655958289396F36CA5E4"/>
    <w:rsid w:val="00E310F0"/>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844</TotalTime>
  <Pages>6</Pages>
  <Words>1228</Words>
  <Characters>7002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Barnstein</dc:creator>
  <cp:keywords/>
  <dc:description/>
  <cp:lastModifiedBy>Godfrey Ouma</cp:lastModifiedBy>
  <cp:revision>2</cp:revision>
  <dcterms:created xsi:type="dcterms:W3CDTF">2025-07-02T01:36:00Z</dcterms:created>
  <dcterms:modified xsi:type="dcterms:W3CDTF">2025-12-04T10:19:00Z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02c80416-dc74-473a-ae8c-0f7f41efd62e</vt:lpwstr>
  </property>
</Properties>
</file>