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E0AAE" w14:textId="4BAE4DE9" w:rsidR="00F17FDF" w:rsidRPr="00EE0E64" w:rsidRDefault="00F17FDF" w:rsidP="00EE0E64">
      <w:pPr>
        <w:spacing w:line="480" w:lineRule="auto"/>
        <w:jc w:val="center"/>
        <w:rPr>
          <w:rFonts w:ascii="Times New Roman" w:hAnsi="Times New Roman" w:cs="Times New Roman"/>
          <w:b/>
          <w:bCs/>
          <w:sz w:val="24"/>
          <w:szCs w:val="24"/>
        </w:rPr>
      </w:pPr>
      <w:r w:rsidRPr="00EE0E64">
        <w:rPr>
          <w:rFonts w:ascii="Times New Roman" w:hAnsi="Times New Roman" w:cs="Times New Roman"/>
          <w:b/>
          <w:bCs/>
          <w:sz w:val="24"/>
          <w:szCs w:val="24"/>
        </w:rPr>
        <w:t>Discussion Assignment Unit 7</w:t>
      </w:r>
    </w:p>
    <w:p w14:paraId="6D3EA15A" w14:textId="5583AF93" w:rsidR="009C6186" w:rsidRPr="00EE0E64" w:rsidRDefault="009C6186" w:rsidP="00EE0E64">
      <w:pPr>
        <w:numPr>
          <w:ilvl w:val="0"/>
          <w:numId w:val="2"/>
        </w:numPr>
        <w:spacing w:line="480" w:lineRule="auto"/>
        <w:rPr>
          <w:rFonts w:ascii="Times New Roman" w:hAnsi="Times New Roman" w:cs="Times New Roman"/>
          <w:b/>
          <w:bCs/>
          <w:sz w:val="24"/>
          <w:szCs w:val="24"/>
        </w:rPr>
      </w:pPr>
      <w:r w:rsidRPr="00EE0E64">
        <w:rPr>
          <w:rFonts w:ascii="Times New Roman" w:hAnsi="Times New Roman" w:cs="Times New Roman"/>
          <w:b/>
          <w:bCs/>
          <w:sz w:val="24"/>
          <w:szCs w:val="24"/>
        </w:rPr>
        <w:t>Reflect on Kimberlé Crenshaw's notion of intersectionality. What factors do you think have contributed to the formation of your own identity?</w:t>
      </w:r>
    </w:p>
    <w:p w14:paraId="3AACE1AD" w14:textId="2307094A" w:rsidR="00AA1325" w:rsidRPr="00AA1325" w:rsidRDefault="00AA1325" w:rsidP="00AA1325">
      <w:pPr>
        <w:spacing w:line="480" w:lineRule="auto"/>
        <w:rPr>
          <w:rFonts w:ascii="Times New Roman" w:hAnsi="Times New Roman" w:cs="Times New Roman"/>
          <w:sz w:val="24"/>
          <w:szCs w:val="24"/>
        </w:rPr>
      </w:pPr>
      <w:r w:rsidRPr="00AA1325">
        <w:rPr>
          <w:rFonts w:ascii="Times New Roman" w:hAnsi="Times New Roman" w:cs="Times New Roman"/>
          <w:sz w:val="24"/>
          <w:szCs w:val="24"/>
        </w:rPr>
        <w:t>Kimberlé Crenshaw's concept of intersectionality explores how various identities, such as gender, race, class, sexual orientation, and ability, intersect to shape individual experiences of privilege and oppression (Matthews &amp; Hendricks, 2019).</w:t>
      </w:r>
      <w:r>
        <w:rPr>
          <w:rFonts w:ascii="Times New Roman" w:hAnsi="Times New Roman" w:cs="Times New Roman"/>
          <w:sz w:val="24"/>
          <w:szCs w:val="24"/>
        </w:rPr>
        <w:t xml:space="preserve"> </w:t>
      </w:r>
      <w:r w:rsidRPr="00AA1325">
        <w:rPr>
          <w:rFonts w:ascii="Times New Roman" w:hAnsi="Times New Roman" w:cs="Times New Roman"/>
          <w:sz w:val="24"/>
          <w:szCs w:val="24"/>
        </w:rPr>
        <w:t>As a man, traditional ethics often privilege me by emphasizing traits like rules, rights, universality, and impartiality—aligned with "male" moral reasoning. This privilege grants me authority in family decisions as the head of the household, often excluding my wife’s voice. However, the same tradition imposes oppressive expectations, such as being solely responsible for providing for the family, determining where the wife will live, and paying dowry to her father. These responsibilities are seen as proof of masculinity, even when my wife also earns an income and could share the burden.</w:t>
      </w:r>
    </w:p>
    <w:p w14:paraId="7F2838B1" w14:textId="55129415" w:rsidR="00C01994" w:rsidRPr="00EE0E64" w:rsidRDefault="00C01994" w:rsidP="00EE0E64">
      <w:pPr>
        <w:pStyle w:val="ListParagraph"/>
        <w:numPr>
          <w:ilvl w:val="0"/>
          <w:numId w:val="2"/>
        </w:numPr>
        <w:spacing w:line="480" w:lineRule="auto"/>
        <w:rPr>
          <w:rFonts w:ascii="Times New Roman" w:hAnsi="Times New Roman" w:cs="Times New Roman"/>
          <w:b/>
          <w:bCs/>
          <w:sz w:val="24"/>
          <w:szCs w:val="24"/>
        </w:rPr>
      </w:pPr>
      <w:r w:rsidRPr="00EE0E64">
        <w:rPr>
          <w:rFonts w:ascii="Times New Roman" w:hAnsi="Times New Roman" w:cs="Times New Roman"/>
          <w:b/>
          <w:bCs/>
          <w:sz w:val="24"/>
          <w:szCs w:val="24"/>
        </w:rPr>
        <w:t>Justice is often defined as treating equals equally. Discrimination is always unjust since it involves treating equals unequally. Have you or anyone you know ever experienced discrimination? What are the most effective strategies for addressing the prevalent issue of discrimination? Share a personal example, if possible, from your own life (it is worth noting that reverse discrimination is a form of discrimination as well).</w:t>
      </w:r>
    </w:p>
    <w:p w14:paraId="33A2C517" w14:textId="02E86014" w:rsidR="00C01994" w:rsidRPr="00EE0E64" w:rsidRDefault="00C01994" w:rsidP="00EE0E64">
      <w:pPr>
        <w:spacing w:line="480" w:lineRule="auto"/>
        <w:rPr>
          <w:rFonts w:ascii="Times New Roman" w:hAnsi="Times New Roman" w:cs="Times New Roman"/>
          <w:sz w:val="24"/>
          <w:szCs w:val="24"/>
        </w:rPr>
      </w:pPr>
      <w:r w:rsidRPr="00EE0E64">
        <w:rPr>
          <w:rFonts w:ascii="Times New Roman" w:hAnsi="Times New Roman" w:cs="Times New Roman"/>
          <w:sz w:val="24"/>
          <w:szCs w:val="24"/>
        </w:rPr>
        <w:t xml:space="preserve">I feel like there is </w:t>
      </w:r>
      <w:r w:rsidR="00702CEA" w:rsidRPr="00EE0E64">
        <w:rPr>
          <w:rFonts w:ascii="Times New Roman" w:hAnsi="Times New Roman" w:cs="Times New Roman"/>
          <w:sz w:val="24"/>
          <w:szCs w:val="24"/>
        </w:rPr>
        <w:t xml:space="preserve">discrimination in a man’s contributions to marriage in my tradition. </w:t>
      </w:r>
      <w:r w:rsidR="001E2CB6" w:rsidRPr="00EE0E64">
        <w:rPr>
          <w:rFonts w:ascii="Times New Roman" w:hAnsi="Times New Roman" w:cs="Times New Roman"/>
          <w:sz w:val="24"/>
          <w:szCs w:val="24"/>
        </w:rPr>
        <w:t xml:space="preserve">Tell me if </w:t>
      </w:r>
      <w:r w:rsidR="00A81C6D" w:rsidRPr="00EE0E64">
        <w:rPr>
          <w:rFonts w:ascii="Times New Roman" w:hAnsi="Times New Roman" w:cs="Times New Roman"/>
          <w:sz w:val="24"/>
          <w:szCs w:val="24"/>
        </w:rPr>
        <w:t xml:space="preserve">marriage is meant for companionship and to achieve mutual goal of </w:t>
      </w:r>
      <w:r w:rsidR="00262E3C" w:rsidRPr="00EE0E64">
        <w:rPr>
          <w:rFonts w:ascii="Times New Roman" w:hAnsi="Times New Roman" w:cs="Times New Roman"/>
          <w:sz w:val="24"/>
          <w:szCs w:val="24"/>
        </w:rPr>
        <w:t xml:space="preserve">procreation, </w:t>
      </w:r>
      <w:r w:rsidR="000D02E0" w:rsidRPr="00EE0E64">
        <w:rPr>
          <w:rFonts w:ascii="Times New Roman" w:hAnsi="Times New Roman" w:cs="Times New Roman"/>
          <w:sz w:val="24"/>
          <w:szCs w:val="24"/>
        </w:rPr>
        <w:t xml:space="preserve">why should </w:t>
      </w:r>
      <w:r w:rsidR="00262E3C" w:rsidRPr="00EE0E64">
        <w:rPr>
          <w:rFonts w:ascii="Times New Roman" w:hAnsi="Times New Roman" w:cs="Times New Roman"/>
          <w:sz w:val="24"/>
          <w:szCs w:val="24"/>
        </w:rPr>
        <w:t xml:space="preserve">a man </w:t>
      </w:r>
      <w:r w:rsidR="000D02E0" w:rsidRPr="00EE0E64">
        <w:rPr>
          <w:rFonts w:ascii="Times New Roman" w:hAnsi="Times New Roman" w:cs="Times New Roman"/>
          <w:sz w:val="24"/>
          <w:szCs w:val="24"/>
        </w:rPr>
        <w:t>be</w:t>
      </w:r>
      <w:r w:rsidR="00262E3C" w:rsidRPr="00EE0E64">
        <w:rPr>
          <w:rFonts w:ascii="Times New Roman" w:hAnsi="Times New Roman" w:cs="Times New Roman"/>
          <w:sz w:val="24"/>
          <w:szCs w:val="24"/>
        </w:rPr>
        <w:t xml:space="preserve"> expected to contribute more than the woman</w:t>
      </w:r>
      <w:r w:rsidR="000D02E0" w:rsidRPr="00EE0E64">
        <w:rPr>
          <w:rFonts w:ascii="Times New Roman" w:hAnsi="Times New Roman" w:cs="Times New Roman"/>
          <w:sz w:val="24"/>
          <w:szCs w:val="24"/>
        </w:rPr>
        <w:t>?</w:t>
      </w:r>
      <w:r w:rsidR="00262E3C" w:rsidRPr="00EE0E64">
        <w:rPr>
          <w:rFonts w:ascii="Times New Roman" w:hAnsi="Times New Roman" w:cs="Times New Roman"/>
          <w:sz w:val="24"/>
          <w:szCs w:val="24"/>
        </w:rPr>
        <w:t xml:space="preserve"> In my tradition, if a man gets married, he is expected to pay dowry to the </w:t>
      </w:r>
      <w:r w:rsidR="00FA2D98" w:rsidRPr="00EE0E64">
        <w:rPr>
          <w:rFonts w:ascii="Times New Roman" w:hAnsi="Times New Roman" w:cs="Times New Roman"/>
          <w:sz w:val="24"/>
          <w:szCs w:val="24"/>
        </w:rPr>
        <w:t>wife’s</w:t>
      </w:r>
      <w:r w:rsidR="00FD6F55" w:rsidRPr="00EE0E64">
        <w:rPr>
          <w:rFonts w:ascii="Times New Roman" w:hAnsi="Times New Roman" w:cs="Times New Roman"/>
          <w:sz w:val="24"/>
          <w:szCs w:val="24"/>
        </w:rPr>
        <w:t xml:space="preserve"> parents </w:t>
      </w:r>
      <w:r w:rsidR="00262E3C" w:rsidRPr="00EE0E64">
        <w:rPr>
          <w:rFonts w:ascii="Times New Roman" w:hAnsi="Times New Roman" w:cs="Times New Roman"/>
          <w:sz w:val="24"/>
          <w:szCs w:val="24"/>
        </w:rPr>
        <w:t xml:space="preserve">to appreciate them for </w:t>
      </w:r>
      <w:r w:rsidR="00FA2D98" w:rsidRPr="00EE0E64">
        <w:rPr>
          <w:rFonts w:ascii="Times New Roman" w:hAnsi="Times New Roman" w:cs="Times New Roman"/>
          <w:sz w:val="24"/>
          <w:szCs w:val="24"/>
        </w:rPr>
        <w:t xml:space="preserve">siring and </w:t>
      </w:r>
      <w:r w:rsidR="00262E3C" w:rsidRPr="00EE0E64">
        <w:rPr>
          <w:rFonts w:ascii="Times New Roman" w:hAnsi="Times New Roman" w:cs="Times New Roman"/>
          <w:sz w:val="24"/>
          <w:szCs w:val="24"/>
        </w:rPr>
        <w:t xml:space="preserve">raising a </w:t>
      </w:r>
      <w:r w:rsidR="00FA2D98" w:rsidRPr="00EE0E64">
        <w:rPr>
          <w:rFonts w:ascii="Times New Roman" w:hAnsi="Times New Roman" w:cs="Times New Roman"/>
          <w:sz w:val="24"/>
          <w:szCs w:val="24"/>
        </w:rPr>
        <w:t xml:space="preserve">wife to him. Why can’t the woman also do the same to the </w:t>
      </w:r>
      <w:r w:rsidR="00FD6F55" w:rsidRPr="00EE0E64">
        <w:rPr>
          <w:rFonts w:ascii="Times New Roman" w:hAnsi="Times New Roman" w:cs="Times New Roman"/>
          <w:sz w:val="24"/>
          <w:szCs w:val="24"/>
        </w:rPr>
        <w:t xml:space="preserve">man’s </w:t>
      </w:r>
      <w:r w:rsidR="0052553E" w:rsidRPr="00EE0E64">
        <w:rPr>
          <w:rFonts w:ascii="Times New Roman" w:hAnsi="Times New Roman" w:cs="Times New Roman"/>
          <w:sz w:val="24"/>
          <w:szCs w:val="24"/>
        </w:rPr>
        <w:t xml:space="preserve">parent for siring </w:t>
      </w:r>
      <w:r w:rsidR="0052553E" w:rsidRPr="00EE0E64">
        <w:rPr>
          <w:rFonts w:ascii="Times New Roman" w:hAnsi="Times New Roman" w:cs="Times New Roman"/>
          <w:sz w:val="24"/>
          <w:szCs w:val="24"/>
        </w:rPr>
        <w:lastRenderedPageBreak/>
        <w:t xml:space="preserve">and raising a husband for her. Why can’t it be a </w:t>
      </w:r>
      <w:r w:rsidR="00F55B07" w:rsidRPr="00EE0E64">
        <w:rPr>
          <w:rFonts w:ascii="Times New Roman" w:hAnsi="Times New Roman" w:cs="Times New Roman"/>
          <w:sz w:val="24"/>
          <w:szCs w:val="24"/>
        </w:rPr>
        <w:t>two-way</w:t>
      </w:r>
      <w:r w:rsidR="0052553E" w:rsidRPr="00EE0E64">
        <w:rPr>
          <w:rFonts w:ascii="Times New Roman" w:hAnsi="Times New Roman" w:cs="Times New Roman"/>
          <w:sz w:val="24"/>
          <w:szCs w:val="24"/>
        </w:rPr>
        <w:t xml:space="preserve"> traffic </w:t>
      </w:r>
      <w:r w:rsidR="00B87428" w:rsidRPr="00EE0E64">
        <w:rPr>
          <w:rFonts w:ascii="Times New Roman" w:hAnsi="Times New Roman" w:cs="Times New Roman"/>
          <w:sz w:val="24"/>
          <w:szCs w:val="24"/>
        </w:rPr>
        <w:t xml:space="preserve">when it come to marriage ownership. </w:t>
      </w:r>
      <w:r w:rsidR="00F55B07" w:rsidRPr="00EE0E64">
        <w:rPr>
          <w:rFonts w:ascii="Times New Roman" w:hAnsi="Times New Roman" w:cs="Times New Roman"/>
          <w:sz w:val="24"/>
          <w:szCs w:val="24"/>
        </w:rPr>
        <w:t>It is tradition in my society that even if the man dies ahead of the wife</w:t>
      </w:r>
      <w:r w:rsidR="00BF3675" w:rsidRPr="00EE0E64">
        <w:rPr>
          <w:rFonts w:ascii="Times New Roman" w:hAnsi="Times New Roman" w:cs="Times New Roman"/>
          <w:sz w:val="24"/>
          <w:szCs w:val="24"/>
        </w:rPr>
        <w:t xml:space="preserve">, the wife is not expected to bury the husband if dowry was not paid. </w:t>
      </w:r>
      <w:r w:rsidR="00FB312D" w:rsidRPr="00EE0E64">
        <w:rPr>
          <w:rFonts w:ascii="Times New Roman" w:hAnsi="Times New Roman" w:cs="Times New Roman"/>
          <w:sz w:val="24"/>
          <w:szCs w:val="24"/>
        </w:rPr>
        <w:t>It is until the family members of the deceased husband decide to pay dowry on behalf of the</w:t>
      </w:r>
      <w:r w:rsidR="00AD302B" w:rsidRPr="00EE0E64">
        <w:rPr>
          <w:rFonts w:ascii="Times New Roman" w:hAnsi="Times New Roman" w:cs="Times New Roman"/>
          <w:sz w:val="24"/>
          <w:szCs w:val="24"/>
        </w:rPr>
        <w:t xml:space="preserve">ir dead brother for the wife to agree to inter the husband. The same thing happens if the wife </w:t>
      </w:r>
      <w:r w:rsidR="00116FDA" w:rsidRPr="00EE0E64">
        <w:rPr>
          <w:rFonts w:ascii="Times New Roman" w:hAnsi="Times New Roman" w:cs="Times New Roman"/>
          <w:sz w:val="24"/>
          <w:szCs w:val="24"/>
        </w:rPr>
        <w:t xml:space="preserve">dies ahead of the husband. The wife’s family will come to claim the body of their daughter until dowry is paid. </w:t>
      </w:r>
      <w:r w:rsidR="008C59E7" w:rsidRPr="00EE0E64">
        <w:rPr>
          <w:rFonts w:ascii="Times New Roman" w:hAnsi="Times New Roman" w:cs="Times New Roman"/>
          <w:sz w:val="24"/>
          <w:szCs w:val="24"/>
        </w:rPr>
        <w:t xml:space="preserve">In </w:t>
      </w:r>
      <w:r w:rsidR="009A7654" w:rsidRPr="00EE0E64">
        <w:rPr>
          <w:rFonts w:ascii="Times New Roman" w:hAnsi="Times New Roman" w:cs="Times New Roman"/>
          <w:sz w:val="24"/>
          <w:szCs w:val="24"/>
        </w:rPr>
        <w:t xml:space="preserve">other traditions like the Maasai of Kenya, a man </w:t>
      </w:r>
      <w:r w:rsidR="00B52892" w:rsidRPr="00EE0E64">
        <w:rPr>
          <w:rFonts w:ascii="Times New Roman" w:hAnsi="Times New Roman" w:cs="Times New Roman"/>
          <w:sz w:val="24"/>
          <w:szCs w:val="24"/>
        </w:rPr>
        <w:t>is required to prove his masculinity by risking his life to kill a lion</w:t>
      </w:r>
      <w:r w:rsidR="009A153B" w:rsidRPr="00EE0E64">
        <w:rPr>
          <w:rFonts w:ascii="Times New Roman" w:hAnsi="Times New Roman" w:cs="Times New Roman"/>
          <w:sz w:val="24"/>
          <w:szCs w:val="24"/>
        </w:rPr>
        <w:t xml:space="preserve"> as a qualification for marriage</w:t>
      </w:r>
      <w:r w:rsidR="00B52892" w:rsidRPr="00EE0E64">
        <w:rPr>
          <w:rFonts w:ascii="Times New Roman" w:hAnsi="Times New Roman" w:cs="Times New Roman"/>
          <w:sz w:val="24"/>
          <w:szCs w:val="24"/>
        </w:rPr>
        <w:t xml:space="preserve">. Failure to do so, </w:t>
      </w:r>
      <w:r w:rsidR="00BD6130" w:rsidRPr="00EE0E64">
        <w:rPr>
          <w:rFonts w:ascii="Times New Roman" w:hAnsi="Times New Roman" w:cs="Times New Roman"/>
          <w:sz w:val="24"/>
          <w:szCs w:val="24"/>
        </w:rPr>
        <w:t xml:space="preserve">no woman would accept to get married to him as he is deemed to be weak. </w:t>
      </w:r>
      <w:r w:rsidR="00CF0645" w:rsidRPr="00EE0E64">
        <w:rPr>
          <w:rFonts w:ascii="Times New Roman" w:hAnsi="Times New Roman" w:cs="Times New Roman"/>
          <w:sz w:val="24"/>
          <w:szCs w:val="24"/>
        </w:rPr>
        <w:t xml:space="preserve">Do you think it is unfair to treat the man this way when the girl </w:t>
      </w:r>
      <w:r w:rsidR="00BC6FC4" w:rsidRPr="00EE0E64">
        <w:rPr>
          <w:rFonts w:ascii="Times New Roman" w:hAnsi="Times New Roman" w:cs="Times New Roman"/>
          <w:sz w:val="24"/>
          <w:szCs w:val="24"/>
        </w:rPr>
        <w:t xml:space="preserve">is not given any life-threatening condition to prove her femineity </w:t>
      </w:r>
      <w:r w:rsidR="0075037A" w:rsidRPr="00EE0E64">
        <w:rPr>
          <w:rFonts w:ascii="Times New Roman" w:hAnsi="Times New Roman" w:cs="Times New Roman"/>
          <w:sz w:val="24"/>
          <w:szCs w:val="24"/>
        </w:rPr>
        <w:t xml:space="preserve">and </w:t>
      </w:r>
      <w:r w:rsidR="00BC6FC4" w:rsidRPr="00EE0E64">
        <w:rPr>
          <w:rFonts w:ascii="Times New Roman" w:hAnsi="Times New Roman" w:cs="Times New Roman"/>
          <w:sz w:val="24"/>
          <w:szCs w:val="24"/>
        </w:rPr>
        <w:t xml:space="preserve">qualify as </w:t>
      </w:r>
      <w:r w:rsidR="0075037A" w:rsidRPr="00EE0E64">
        <w:rPr>
          <w:rFonts w:ascii="Times New Roman" w:hAnsi="Times New Roman" w:cs="Times New Roman"/>
          <w:sz w:val="24"/>
          <w:szCs w:val="24"/>
        </w:rPr>
        <w:t xml:space="preserve">a potential wife? </w:t>
      </w:r>
    </w:p>
    <w:p w14:paraId="76F88F4A" w14:textId="3DBC8059" w:rsidR="009D21F7" w:rsidRPr="00EE0E64" w:rsidRDefault="009D21F7" w:rsidP="00EE0E64">
      <w:pPr>
        <w:pStyle w:val="ListParagraph"/>
        <w:numPr>
          <w:ilvl w:val="0"/>
          <w:numId w:val="2"/>
        </w:numPr>
        <w:spacing w:line="480" w:lineRule="auto"/>
        <w:rPr>
          <w:rFonts w:ascii="Times New Roman" w:hAnsi="Times New Roman" w:cs="Times New Roman"/>
          <w:b/>
          <w:bCs/>
          <w:sz w:val="24"/>
          <w:szCs w:val="24"/>
        </w:rPr>
      </w:pPr>
      <w:r w:rsidRPr="00EE0E64">
        <w:rPr>
          <w:rFonts w:ascii="Times New Roman" w:hAnsi="Times New Roman" w:cs="Times New Roman"/>
          <w:b/>
          <w:bCs/>
          <w:sz w:val="24"/>
          <w:szCs w:val="24"/>
        </w:rPr>
        <w:t>Consider the critique of traditional anti-discrimination laws in the context of hiring practices raised by Kimberlé Crenshaw. How can policy changes or reforms better address the intersectional discrimination experienced by marginalized groups in your country? Provide examples.</w:t>
      </w:r>
    </w:p>
    <w:p w14:paraId="1D08DB9E" w14:textId="6EE1AD53" w:rsidR="009C4CAA" w:rsidRPr="00EE0E64" w:rsidRDefault="00BC53FF" w:rsidP="00EE0E64">
      <w:pPr>
        <w:spacing w:line="480" w:lineRule="auto"/>
        <w:rPr>
          <w:rFonts w:ascii="Times New Roman" w:hAnsi="Times New Roman" w:cs="Times New Roman"/>
          <w:sz w:val="24"/>
          <w:szCs w:val="24"/>
        </w:rPr>
      </w:pPr>
      <w:r w:rsidRPr="00EE0E64">
        <w:rPr>
          <w:rFonts w:ascii="Times New Roman" w:hAnsi="Times New Roman" w:cs="Times New Roman"/>
          <w:sz w:val="24"/>
          <w:szCs w:val="24"/>
        </w:rPr>
        <w:t xml:space="preserve">Kimberlé Crenshaw conceptualizes </w:t>
      </w:r>
      <w:r w:rsidR="00C31A99" w:rsidRPr="00EE0E64">
        <w:rPr>
          <w:rFonts w:ascii="Times New Roman" w:hAnsi="Times New Roman" w:cs="Times New Roman"/>
          <w:sz w:val="24"/>
          <w:szCs w:val="24"/>
        </w:rPr>
        <w:t>"intersectionality"</w:t>
      </w:r>
      <w:r w:rsidRPr="00EE0E64">
        <w:rPr>
          <w:rFonts w:ascii="Times New Roman" w:hAnsi="Times New Roman" w:cs="Times New Roman"/>
          <w:sz w:val="24"/>
          <w:szCs w:val="24"/>
        </w:rPr>
        <w:t xml:space="preserve">, </w:t>
      </w:r>
      <w:r w:rsidR="00C31A99" w:rsidRPr="00EE0E64">
        <w:rPr>
          <w:rFonts w:ascii="Times New Roman" w:hAnsi="Times New Roman" w:cs="Times New Roman"/>
          <w:sz w:val="24"/>
          <w:szCs w:val="24"/>
        </w:rPr>
        <w:t xml:space="preserve">which is </w:t>
      </w:r>
      <w:r w:rsidRPr="00EE0E64">
        <w:rPr>
          <w:rFonts w:ascii="Times New Roman" w:hAnsi="Times New Roman" w:cs="Times New Roman"/>
          <w:sz w:val="24"/>
          <w:szCs w:val="24"/>
        </w:rPr>
        <w:t>meant to reflect the experiences of individuals who hold intersecting identities such as race, class, sexual orientation, ability, and gender. Crenshaw's critique highlights how traditional anti-discrimination laws focused on single-axis issues, such as race or gender separately, thereby marginalizing people with multiple intersecting identities</w:t>
      </w:r>
      <w:r w:rsidR="0046593D" w:rsidRPr="00EE0E64">
        <w:rPr>
          <w:rFonts w:ascii="Times New Roman" w:hAnsi="Times New Roman" w:cs="Times New Roman"/>
          <w:sz w:val="24"/>
          <w:szCs w:val="24"/>
        </w:rPr>
        <w:t xml:space="preserve"> </w:t>
      </w:r>
      <w:r w:rsidR="0046593D" w:rsidRPr="00EE0E64">
        <w:rPr>
          <w:rFonts w:ascii="Times New Roman" w:hAnsi="Times New Roman" w:cs="Times New Roman"/>
          <w:sz w:val="24"/>
          <w:szCs w:val="24"/>
          <w:lang w:val="en-US"/>
        </w:rPr>
        <w:t>(</w:t>
      </w:r>
      <w:r w:rsidR="0046593D" w:rsidRPr="00EE0E64">
        <w:rPr>
          <w:rFonts w:ascii="Times New Roman" w:hAnsi="Times New Roman" w:cs="Times New Roman"/>
          <w:color w:val="1D2125"/>
          <w:sz w:val="24"/>
          <w:szCs w:val="24"/>
          <w:shd w:val="clear" w:color="auto" w:fill="FFFFFF"/>
        </w:rPr>
        <w:t>Matthews</w:t>
      </w:r>
      <w:r w:rsidR="0046593D" w:rsidRPr="00EE0E64">
        <w:rPr>
          <w:rFonts w:ascii="Times New Roman" w:hAnsi="Times New Roman" w:cs="Times New Roman"/>
          <w:color w:val="1D2125"/>
          <w:sz w:val="24"/>
          <w:szCs w:val="24"/>
          <w:shd w:val="clear" w:color="auto" w:fill="FFFFFF"/>
          <w:lang w:val="en-US"/>
        </w:rPr>
        <w:t xml:space="preserve"> </w:t>
      </w:r>
      <w:r w:rsidR="0046593D" w:rsidRPr="00EE0E64">
        <w:rPr>
          <w:rFonts w:ascii="Times New Roman" w:hAnsi="Times New Roman" w:cs="Times New Roman"/>
          <w:color w:val="1D2125"/>
          <w:sz w:val="24"/>
          <w:szCs w:val="24"/>
          <w:shd w:val="clear" w:color="auto" w:fill="FFFFFF"/>
        </w:rPr>
        <w:t>&amp; Hendricks, 2019)</w:t>
      </w:r>
      <w:r w:rsidRPr="00EE0E64">
        <w:rPr>
          <w:rFonts w:ascii="Times New Roman" w:hAnsi="Times New Roman" w:cs="Times New Roman"/>
          <w:sz w:val="24"/>
          <w:szCs w:val="24"/>
        </w:rPr>
        <w:t>.</w:t>
      </w:r>
      <w:r w:rsidR="0022500C" w:rsidRPr="00EE0E64">
        <w:rPr>
          <w:rFonts w:ascii="Times New Roman" w:hAnsi="Times New Roman" w:cs="Times New Roman"/>
          <w:sz w:val="24"/>
          <w:szCs w:val="24"/>
        </w:rPr>
        <w:t xml:space="preserve"> </w:t>
      </w:r>
      <w:r w:rsidR="00834CAA" w:rsidRPr="00EE0E64">
        <w:rPr>
          <w:rFonts w:ascii="Times New Roman" w:hAnsi="Times New Roman" w:cs="Times New Roman"/>
          <w:sz w:val="24"/>
          <w:szCs w:val="24"/>
        </w:rPr>
        <w:t>Governments could establish initiatives to support marginalized groups facing intersectional discrimination. For instance, affirmative action policies could be expanded to address the specific challenges faced by women of different races and ethnicities.</w:t>
      </w:r>
    </w:p>
    <w:p w14:paraId="4801A09B" w14:textId="7A1A7D92" w:rsidR="00215FB7" w:rsidRPr="00EE0E64" w:rsidRDefault="00215FB7" w:rsidP="00EE0E64">
      <w:pPr>
        <w:pStyle w:val="ListParagraph"/>
        <w:numPr>
          <w:ilvl w:val="0"/>
          <w:numId w:val="2"/>
        </w:numPr>
        <w:spacing w:line="480" w:lineRule="auto"/>
        <w:rPr>
          <w:rFonts w:ascii="Times New Roman" w:hAnsi="Times New Roman" w:cs="Times New Roman"/>
          <w:b/>
          <w:bCs/>
          <w:sz w:val="24"/>
          <w:szCs w:val="24"/>
        </w:rPr>
      </w:pPr>
      <w:r w:rsidRPr="00EE0E64">
        <w:rPr>
          <w:rFonts w:ascii="Times New Roman" w:hAnsi="Times New Roman" w:cs="Times New Roman"/>
          <w:b/>
          <w:bCs/>
          <w:sz w:val="24"/>
          <w:szCs w:val="24"/>
        </w:rPr>
        <w:lastRenderedPageBreak/>
        <w:t>How does the idea of relational autonomy challenge conventional notions of independence and individualism? Share your thoughts on how our identities are shaped by our interactions and relationships with others, and how this perspective can influence ethical decision-making.</w:t>
      </w:r>
    </w:p>
    <w:p w14:paraId="0D0A2372" w14:textId="726D55E0" w:rsidR="008B5AC4" w:rsidRPr="00EE0E64" w:rsidRDefault="008B5AC4" w:rsidP="00EE0E64">
      <w:pPr>
        <w:spacing w:line="480" w:lineRule="auto"/>
        <w:rPr>
          <w:rFonts w:ascii="Times New Roman" w:hAnsi="Times New Roman" w:cs="Times New Roman"/>
          <w:sz w:val="24"/>
          <w:szCs w:val="24"/>
        </w:rPr>
      </w:pPr>
      <w:r w:rsidRPr="00EE0E64">
        <w:rPr>
          <w:rFonts w:ascii="Times New Roman" w:hAnsi="Times New Roman" w:cs="Times New Roman"/>
          <w:sz w:val="24"/>
          <w:szCs w:val="24"/>
        </w:rPr>
        <w:t>According to Natalie Stoljar, relational autonomy challenges conventional notions of independence and individualism by rejecting the idea that autonomy requires absolute self-sufficiency. Relational autonomy acknowledges that relationships of care and interdependence are valuable and morally significant, and that people develop into autonomous beings gradually, with the help of others</w:t>
      </w:r>
      <w:r w:rsidR="00A151AA" w:rsidRPr="00EE0E64">
        <w:rPr>
          <w:rFonts w:ascii="Times New Roman" w:hAnsi="Times New Roman" w:cs="Times New Roman"/>
          <w:sz w:val="24"/>
          <w:szCs w:val="24"/>
        </w:rPr>
        <w:t xml:space="preserve"> </w:t>
      </w:r>
      <w:r w:rsidR="00A151AA" w:rsidRPr="00EE0E64">
        <w:rPr>
          <w:rFonts w:ascii="Times New Roman" w:hAnsi="Times New Roman" w:cs="Times New Roman"/>
          <w:sz w:val="24"/>
          <w:szCs w:val="24"/>
          <w:lang w:val="en-US"/>
        </w:rPr>
        <w:t>(</w:t>
      </w:r>
      <w:r w:rsidR="00A151AA" w:rsidRPr="00EE0E64">
        <w:rPr>
          <w:rFonts w:ascii="Times New Roman" w:hAnsi="Times New Roman" w:cs="Times New Roman"/>
          <w:color w:val="1D2125"/>
          <w:sz w:val="24"/>
          <w:szCs w:val="24"/>
          <w:shd w:val="clear" w:color="auto" w:fill="FFFFFF"/>
        </w:rPr>
        <w:t>Matthews</w:t>
      </w:r>
      <w:r w:rsidR="00A151AA" w:rsidRPr="00EE0E64">
        <w:rPr>
          <w:rFonts w:ascii="Times New Roman" w:hAnsi="Times New Roman" w:cs="Times New Roman"/>
          <w:color w:val="1D2125"/>
          <w:sz w:val="24"/>
          <w:szCs w:val="24"/>
          <w:shd w:val="clear" w:color="auto" w:fill="FFFFFF"/>
          <w:lang w:val="en-US"/>
        </w:rPr>
        <w:t xml:space="preserve"> </w:t>
      </w:r>
      <w:r w:rsidR="00A151AA" w:rsidRPr="00EE0E64">
        <w:rPr>
          <w:rFonts w:ascii="Times New Roman" w:hAnsi="Times New Roman" w:cs="Times New Roman"/>
          <w:color w:val="1D2125"/>
          <w:sz w:val="24"/>
          <w:szCs w:val="24"/>
          <w:shd w:val="clear" w:color="auto" w:fill="FFFFFF"/>
        </w:rPr>
        <w:t>&amp; Hendricks, 2019)</w:t>
      </w:r>
      <w:r w:rsidRPr="00EE0E64">
        <w:rPr>
          <w:rFonts w:ascii="Times New Roman" w:hAnsi="Times New Roman" w:cs="Times New Roman"/>
          <w:sz w:val="24"/>
          <w:szCs w:val="24"/>
        </w:rPr>
        <w:t>. It recognizes that our autonomy is impacted by the process of socialization and that our relationships with significant others are crucial for our decision-making and the achievement of a good and satisfying life</w:t>
      </w:r>
      <w:r w:rsidR="0046593D" w:rsidRPr="00EE0E64">
        <w:rPr>
          <w:rFonts w:ascii="Times New Roman" w:hAnsi="Times New Roman" w:cs="Times New Roman"/>
          <w:sz w:val="24"/>
          <w:szCs w:val="24"/>
        </w:rPr>
        <w:t xml:space="preserve"> </w:t>
      </w:r>
      <w:r w:rsidR="0046593D" w:rsidRPr="00EE0E64">
        <w:rPr>
          <w:rFonts w:ascii="Times New Roman" w:hAnsi="Times New Roman" w:cs="Times New Roman"/>
          <w:sz w:val="24"/>
          <w:szCs w:val="24"/>
          <w:lang w:val="en-US"/>
        </w:rPr>
        <w:t>(</w:t>
      </w:r>
      <w:r w:rsidR="0046593D" w:rsidRPr="00EE0E64">
        <w:rPr>
          <w:rFonts w:ascii="Times New Roman" w:hAnsi="Times New Roman" w:cs="Times New Roman"/>
          <w:color w:val="1D2125"/>
          <w:sz w:val="24"/>
          <w:szCs w:val="24"/>
          <w:shd w:val="clear" w:color="auto" w:fill="FFFFFF"/>
        </w:rPr>
        <w:t>Matthews</w:t>
      </w:r>
      <w:r w:rsidR="0046593D" w:rsidRPr="00EE0E64">
        <w:rPr>
          <w:rFonts w:ascii="Times New Roman" w:hAnsi="Times New Roman" w:cs="Times New Roman"/>
          <w:color w:val="1D2125"/>
          <w:sz w:val="24"/>
          <w:szCs w:val="24"/>
          <w:shd w:val="clear" w:color="auto" w:fill="FFFFFF"/>
          <w:lang w:val="en-US"/>
        </w:rPr>
        <w:t xml:space="preserve"> </w:t>
      </w:r>
      <w:r w:rsidR="0046593D" w:rsidRPr="00EE0E64">
        <w:rPr>
          <w:rFonts w:ascii="Times New Roman" w:hAnsi="Times New Roman" w:cs="Times New Roman"/>
          <w:color w:val="1D2125"/>
          <w:sz w:val="24"/>
          <w:szCs w:val="24"/>
          <w:shd w:val="clear" w:color="auto" w:fill="FFFFFF"/>
        </w:rPr>
        <w:t>&amp; Hendricks, 2019)</w:t>
      </w:r>
      <w:r w:rsidRPr="00EE0E64">
        <w:rPr>
          <w:rFonts w:ascii="Times New Roman" w:hAnsi="Times New Roman" w:cs="Times New Roman"/>
          <w:sz w:val="24"/>
          <w:szCs w:val="24"/>
        </w:rPr>
        <w:t>. This stands in contrast to traditional autonomy perspectives, which focus on the isolated, detached reasoning, and self-sufficiency. Therefore, relational autonomy refutes the traditional requirements of independent decision-making and acknowledges the importance of being interconnected with others.</w:t>
      </w:r>
    </w:p>
    <w:p w14:paraId="15B3DD08" w14:textId="2806D97B" w:rsidR="0073780D" w:rsidRPr="00EE0E64" w:rsidRDefault="0073780D" w:rsidP="00EE0E64">
      <w:pPr>
        <w:spacing w:line="480" w:lineRule="auto"/>
        <w:rPr>
          <w:rFonts w:ascii="Times New Roman" w:hAnsi="Times New Roman" w:cs="Times New Roman"/>
          <w:sz w:val="24"/>
          <w:szCs w:val="24"/>
        </w:rPr>
      </w:pPr>
      <w:r w:rsidRPr="00EE0E64">
        <w:rPr>
          <w:rFonts w:ascii="Times New Roman" w:hAnsi="Times New Roman" w:cs="Times New Roman"/>
          <w:sz w:val="24"/>
          <w:szCs w:val="24"/>
        </w:rPr>
        <w:t>It is worth noting that our identities are shaped by our interactions and relationships with others, as emphasized by the perspective of relational autonomy. This conceptualization acknowledges that we exist within complex narratives and interpersonal relationships, and our identity is formed in negotiation between self-ascription and ascription by others. Our sense of self is deeply intertwined with social and political contexts, and various factors such as race, gender, and class play a significant role in identity formation.</w:t>
      </w:r>
      <w:r w:rsidR="003D117E" w:rsidRPr="00EE0E64">
        <w:rPr>
          <w:rFonts w:ascii="Times New Roman" w:hAnsi="Times New Roman" w:cs="Times New Roman"/>
          <w:sz w:val="24"/>
          <w:szCs w:val="24"/>
        </w:rPr>
        <w:t xml:space="preserve"> This perspective on identity and autonomy can influence ethical decision-making by recognizing that our moral agency and capacity for decision-making are impacted by our relational and social contexts. It insists on considering the complex dynamics of power within and among individual women </w:t>
      </w:r>
      <w:r w:rsidR="003D117E" w:rsidRPr="00EE0E64">
        <w:rPr>
          <w:rFonts w:ascii="Times New Roman" w:hAnsi="Times New Roman" w:cs="Times New Roman"/>
          <w:sz w:val="24"/>
          <w:szCs w:val="24"/>
        </w:rPr>
        <w:lastRenderedPageBreak/>
        <w:t>and social groups, especially those from marginalized communities. Therefore, ethical frameworks stemming from this perspective emphasize the importance of acknowledging and addressing intersecting dynamics of power and the significance of relational and social-group relations in moral theorizing.</w:t>
      </w:r>
    </w:p>
    <w:p w14:paraId="319AA890" w14:textId="36425D6C" w:rsidR="00A02AC4" w:rsidRPr="00D24C84" w:rsidRDefault="00A02AC4" w:rsidP="00D24C84">
      <w:pPr>
        <w:spacing w:line="480" w:lineRule="auto"/>
        <w:jc w:val="center"/>
        <w:rPr>
          <w:rFonts w:ascii="Times New Roman" w:hAnsi="Times New Roman" w:cs="Times New Roman"/>
          <w:b/>
          <w:bCs/>
          <w:sz w:val="24"/>
          <w:szCs w:val="24"/>
        </w:rPr>
      </w:pPr>
      <w:r w:rsidRPr="00D24C84">
        <w:rPr>
          <w:rFonts w:ascii="Times New Roman" w:hAnsi="Times New Roman" w:cs="Times New Roman"/>
          <w:b/>
          <w:bCs/>
          <w:sz w:val="24"/>
          <w:szCs w:val="24"/>
        </w:rPr>
        <w:t>Reference</w:t>
      </w:r>
    </w:p>
    <w:p w14:paraId="6413CEC6" w14:textId="77777777" w:rsidR="00EE0E64" w:rsidRPr="00EE0E64" w:rsidRDefault="00EE0E64" w:rsidP="00EE0E64">
      <w:pPr>
        <w:shd w:val="clear" w:color="auto" w:fill="FFFFFF"/>
        <w:spacing w:after="0" w:line="480" w:lineRule="auto"/>
        <w:ind w:left="720" w:right="75" w:hanging="720"/>
        <w:rPr>
          <w:rFonts w:ascii="Times New Roman" w:eastAsia="Times New Roman" w:hAnsi="Times New Roman" w:cs="Times New Roman"/>
          <w:color w:val="000000"/>
          <w:sz w:val="24"/>
          <w:szCs w:val="24"/>
          <w:lang w:eastAsia="en-KE"/>
        </w:rPr>
      </w:pPr>
      <w:r w:rsidRPr="00EE0E64">
        <w:rPr>
          <w:rFonts w:ascii="Times New Roman" w:hAnsi="Times New Roman" w:cs="Times New Roman"/>
          <w:color w:val="1D2125"/>
          <w:sz w:val="24"/>
          <w:szCs w:val="24"/>
          <w:shd w:val="clear" w:color="auto" w:fill="FFFFFF"/>
        </w:rPr>
        <w:t>Matthews, G., &amp; Hendricks, C. (2019). </w:t>
      </w:r>
      <w:r w:rsidRPr="00EE0E64">
        <w:rPr>
          <w:rStyle w:val="Emphasis"/>
          <w:rFonts w:ascii="Times New Roman" w:hAnsi="Times New Roman" w:cs="Times New Roman"/>
          <w:color w:val="1D2125"/>
          <w:sz w:val="24"/>
          <w:szCs w:val="24"/>
          <w:shd w:val="clear" w:color="auto" w:fill="FFFFFF"/>
          <w:lang w:val="en-US"/>
        </w:rPr>
        <w:t>Introduction to philosophy: Ethics. </w:t>
      </w:r>
      <w:r w:rsidRPr="00EE0E64">
        <w:rPr>
          <w:rFonts w:ascii="Times New Roman" w:hAnsi="Times New Roman" w:cs="Times New Roman"/>
          <w:color w:val="1D2125"/>
          <w:sz w:val="24"/>
          <w:szCs w:val="24"/>
          <w:shd w:val="clear" w:color="auto" w:fill="FFFFFF"/>
          <w:lang w:val="en-US"/>
        </w:rPr>
        <w:t>Rebus Community. </w:t>
      </w:r>
      <w:r w:rsidRPr="00EE0E64">
        <w:rPr>
          <w:rFonts w:ascii="Times New Roman" w:hAnsi="Times New Roman" w:cs="Times New Roman"/>
          <w:sz w:val="24"/>
          <w:szCs w:val="24"/>
          <w:shd w:val="clear" w:color="auto" w:fill="FFFFFF"/>
          <w:lang w:val="en-US"/>
        </w:rPr>
        <w:t>https://open.umn.edu/opentextbooks/textbooks/introduction-to-philosophy-ethics</w:t>
      </w:r>
      <w:r w:rsidRPr="00EE0E64">
        <w:rPr>
          <w:rFonts w:ascii="Times New Roman" w:hAnsi="Times New Roman" w:cs="Times New Roman"/>
          <w:color w:val="1D2125"/>
          <w:sz w:val="24"/>
          <w:szCs w:val="24"/>
          <w:shd w:val="clear" w:color="auto" w:fill="FFFFFF"/>
          <w:lang w:val="en-US"/>
        </w:rPr>
        <w:t> Licensed under CC 4.0</w:t>
      </w:r>
      <w:r w:rsidRPr="00EE0E64">
        <w:rPr>
          <w:rFonts w:ascii="Times New Roman" w:hAnsi="Times New Roman" w:cs="Times New Roman"/>
          <w:color w:val="1D2125"/>
          <w:sz w:val="24"/>
          <w:szCs w:val="24"/>
          <w:shd w:val="clear" w:color="auto" w:fill="FFFFFF"/>
        </w:rPr>
        <w:t> </w:t>
      </w:r>
    </w:p>
    <w:p w14:paraId="64747E07" w14:textId="77777777" w:rsidR="00EE0E64" w:rsidRPr="00EE0E64" w:rsidRDefault="00EE0E64" w:rsidP="00EE0E64">
      <w:pPr>
        <w:spacing w:line="480" w:lineRule="auto"/>
        <w:rPr>
          <w:rFonts w:ascii="Times New Roman" w:hAnsi="Times New Roman" w:cs="Times New Roman"/>
          <w:sz w:val="24"/>
          <w:szCs w:val="24"/>
        </w:rPr>
      </w:pPr>
    </w:p>
    <w:p w14:paraId="0C93DC88" w14:textId="77777777" w:rsidR="00215FB7" w:rsidRPr="00EE0E64" w:rsidRDefault="00215FB7" w:rsidP="00EE0E64">
      <w:pPr>
        <w:spacing w:line="480" w:lineRule="auto"/>
        <w:rPr>
          <w:rFonts w:ascii="Times New Roman" w:hAnsi="Times New Roman" w:cs="Times New Roman"/>
          <w:sz w:val="24"/>
          <w:szCs w:val="24"/>
        </w:rPr>
      </w:pPr>
    </w:p>
    <w:p w14:paraId="0FF478DC" w14:textId="77777777" w:rsidR="00834CAA" w:rsidRPr="00EE0E64" w:rsidRDefault="00834CAA" w:rsidP="00EE0E64">
      <w:pPr>
        <w:spacing w:line="480" w:lineRule="auto"/>
        <w:rPr>
          <w:rFonts w:ascii="Times New Roman" w:hAnsi="Times New Roman" w:cs="Times New Roman"/>
          <w:sz w:val="24"/>
          <w:szCs w:val="24"/>
        </w:rPr>
      </w:pPr>
    </w:p>
    <w:p w14:paraId="41B35AC6" w14:textId="3A5445C6" w:rsidR="00FE6B0D" w:rsidRPr="00EE0E64" w:rsidRDefault="00FE6B0D" w:rsidP="00EE0E64">
      <w:pPr>
        <w:spacing w:line="480" w:lineRule="auto"/>
        <w:rPr>
          <w:rFonts w:ascii="Times New Roman" w:hAnsi="Times New Roman" w:cs="Times New Roman"/>
          <w:sz w:val="24"/>
          <w:szCs w:val="24"/>
        </w:rPr>
      </w:pPr>
    </w:p>
    <w:sectPr w:rsidR="00FE6B0D" w:rsidRPr="00EE0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865D9"/>
    <w:multiLevelType w:val="multilevel"/>
    <w:tmpl w:val="1BE8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D582D"/>
    <w:multiLevelType w:val="multilevel"/>
    <w:tmpl w:val="F9FA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53F03"/>
    <w:multiLevelType w:val="multilevel"/>
    <w:tmpl w:val="2836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4B1018"/>
    <w:multiLevelType w:val="multilevel"/>
    <w:tmpl w:val="5D26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60C00"/>
    <w:multiLevelType w:val="multilevel"/>
    <w:tmpl w:val="1EAC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969836">
    <w:abstractNumId w:val="4"/>
  </w:num>
  <w:num w:numId="2" w16cid:durableId="1709184849">
    <w:abstractNumId w:val="0"/>
  </w:num>
  <w:num w:numId="3" w16cid:durableId="1187208165">
    <w:abstractNumId w:val="2"/>
  </w:num>
  <w:num w:numId="4" w16cid:durableId="623776962">
    <w:abstractNumId w:val="3"/>
  </w:num>
  <w:num w:numId="5" w16cid:durableId="435567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FDF"/>
    <w:rsid w:val="000D02E0"/>
    <w:rsid w:val="001032C0"/>
    <w:rsid w:val="00116FDA"/>
    <w:rsid w:val="00166AAE"/>
    <w:rsid w:val="001E2CB6"/>
    <w:rsid w:val="00204B76"/>
    <w:rsid w:val="00215FB7"/>
    <w:rsid w:val="002214A8"/>
    <w:rsid w:val="0022500C"/>
    <w:rsid w:val="00262E3C"/>
    <w:rsid w:val="00276763"/>
    <w:rsid w:val="002E481C"/>
    <w:rsid w:val="002F5953"/>
    <w:rsid w:val="003108F6"/>
    <w:rsid w:val="003623D1"/>
    <w:rsid w:val="003D117E"/>
    <w:rsid w:val="0046593D"/>
    <w:rsid w:val="004C4642"/>
    <w:rsid w:val="005144AE"/>
    <w:rsid w:val="0052553E"/>
    <w:rsid w:val="00532E1A"/>
    <w:rsid w:val="0054617A"/>
    <w:rsid w:val="005F5131"/>
    <w:rsid w:val="006F4CEF"/>
    <w:rsid w:val="006F6184"/>
    <w:rsid w:val="00702CEA"/>
    <w:rsid w:val="0073780D"/>
    <w:rsid w:val="0075037A"/>
    <w:rsid w:val="00800D13"/>
    <w:rsid w:val="00834CAA"/>
    <w:rsid w:val="008B5AC4"/>
    <w:rsid w:val="008C59E7"/>
    <w:rsid w:val="008E38F6"/>
    <w:rsid w:val="009A153B"/>
    <w:rsid w:val="009A7654"/>
    <w:rsid w:val="009C4CAA"/>
    <w:rsid w:val="009C6186"/>
    <w:rsid w:val="009D21F7"/>
    <w:rsid w:val="009F74AE"/>
    <w:rsid w:val="00A02AC4"/>
    <w:rsid w:val="00A07817"/>
    <w:rsid w:val="00A151AA"/>
    <w:rsid w:val="00A15C20"/>
    <w:rsid w:val="00A35C48"/>
    <w:rsid w:val="00A57C66"/>
    <w:rsid w:val="00A81C6D"/>
    <w:rsid w:val="00AA1325"/>
    <w:rsid w:val="00AD302B"/>
    <w:rsid w:val="00AD6F5B"/>
    <w:rsid w:val="00B31BAA"/>
    <w:rsid w:val="00B52892"/>
    <w:rsid w:val="00B87428"/>
    <w:rsid w:val="00BB1B83"/>
    <w:rsid w:val="00BC53FF"/>
    <w:rsid w:val="00BC6FC4"/>
    <w:rsid w:val="00BD6130"/>
    <w:rsid w:val="00BF3675"/>
    <w:rsid w:val="00C01994"/>
    <w:rsid w:val="00C31A99"/>
    <w:rsid w:val="00CD073F"/>
    <w:rsid w:val="00CF0645"/>
    <w:rsid w:val="00CF2137"/>
    <w:rsid w:val="00D24C84"/>
    <w:rsid w:val="00D626B4"/>
    <w:rsid w:val="00DB2845"/>
    <w:rsid w:val="00E23150"/>
    <w:rsid w:val="00E92E8B"/>
    <w:rsid w:val="00EE0E64"/>
    <w:rsid w:val="00F17FDF"/>
    <w:rsid w:val="00F52C95"/>
    <w:rsid w:val="00F55B07"/>
    <w:rsid w:val="00FA2D98"/>
    <w:rsid w:val="00FB312D"/>
    <w:rsid w:val="00FD6F55"/>
    <w:rsid w:val="00FE689D"/>
    <w:rsid w:val="00FE6B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3647"/>
  <w15:chartTrackingRefBased/>
  <w15:docId w15:val="{99EFEB47-662E-4491-9D4E-C1E459CE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994"/>
    <w:pPr>
      <w:ind w:left="720"/>
      <w:contextualSpacing/>
    </w:pPr>
  </w:style>
  <w:style w:type="character" w:styleId="Emphasis">
    <w:name w:val="Emphasis"/>
    <w:basedOn w:val="DefaultParagraphFont"/>
    <w:uiPriority w:val="20"/>
    <w:qFormat/>
    <w:rsid w:val="00EE0E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92095">
      <w:bodyDiv w:val="1"/>
      <w:marLeft w:val="0"/>
      <w:marRight w:val="0"/>
      <w:marTop w:val="0"/>
      <w:marBottom w:val="0"/>
      <w:divBdr>
        <w:top w:val="none" w:sz="0" w:space="0" w:color="auto"/>
        <w:left w:val="none" w:sz="0" w:space="0" w:color="auto"/>
        <w:bottom w:val="none" w:sz="0" w:space="0" w:color="auto"/>
        <w:right w:val="none" w:sz="0" w:space="0" w:color="auto"/>
      </w:divBdr>
    </w:div>
    <w:div w:id="438254791">
      <w:bodyDiv w:val="1"/>
      <w:marLeft w:val="0"/>
      <w:marRight w:val="0"/>
      <w:marTop w:val="0"/>
      <w:marBottom w:val="0"/>
      <w:divBdr>
        <w:top w:val="none" w:sz="0" w:space="0" w:color="auto"/>
        <w:left w:val="none" w:sz="0" w:space="0" w:color="auto"/>
        <w:bottom w:val="none" w:sz="0" w:space="0" w:color="auto"/>
        <w:right w:val="none" w:sz="0" w:space="0" w:color="auto"/>
      </w:divBdr>
    </w:div>
    <w:div w:id="831720732">
      <w:bodyDiv w:val="1"/>
      <w:marLeft w:val="0"/>
      <w:marRight w:val="0"/>
      <w:marTop w:val="0"/>
      <w:marBottom w:val="0"/>
      <w:divBdr>
        <w:top w:val="none" w:sz="0" w:space="0" w:color="auto"/>
        <w:left w:val="none" w:sz="0" w:space="0" w:color="auto"/>
        <w:bottom w:val="none" w:sz="0" w:space="0" w:color="auto"/>
        <w:right w:val="none" w:sz="0" w:space="0" w:color="auto"/>
      </w:divBdr>
    </w:div>
    <w:div w:id="925381219">
      <w:bodyDiv w:val="1"/>
      <w:marLeft w:val="0"/>
      <w:marRight w:val="0"/>
      <w:marTop w:val="0"/>
      <w:marBottom w:val="0"/>
      <w:divBdr>
        <w:top w:val="none" w:sz="0" w:space="0" w:color="auto"/>
        <w:left w:val="none" w:sz="0" w:space="0" w:color="auto"/>
        <w:bottom w:val="none" w:sz="0" w:space="0" w:color="auto"/>
        <w:right w:val="none" w:sz="0" w:space="0" w:color="auto"/>
      </w:divBdr>
    </w:div>
    <w:div w:id="1343313595">
      <w:bodyDiv w:val="1"/>
      <w:marLeft w:val="0"/>
      <w:marRight w:val="0"/>
      <w:marTop w:val="0"/>
      <w:marBottom w:val="0"/>
      <w:divBdr>
        <w:top w:val="none" w:sz="0" w:space="0" w:color="auto"/>
        <w:left w:val="none" w:sz="0" w:space="0" w:color="auto"/>
        <w:bottom w:val="none" w:sz="0" w:space="0" w:color="auto"/>
        <w:right w:val="none" w:sz="0" w:space="0" w:color="auto"/>
      </w:divBdr>
    </w:div>
    <w:div w:id="1513229178">
      <w:bodyDiv w:val="1"/>
      <w:marLeft w:val="0"/>
      <w:marRight w:val="0"/>
      <w:marTop w:val="0"/>
      <w:marBottom w:val="0"/>
      <w:divBdr>
        <w:top w:val="none" w:sz="0" w:space="0" w:color="auto"/>
        <w:left w:val="none" w:sz="0" w:space="0" w:color="auto"/>
        <w:bottom w:val="none" w:sz="0" w:space="0" w:color="auto"/>
        <w:right w:val="none" w:sz="0" w:space="0" w:color="auto"/>
      </w:divBdr>
    </w:div>
    <w:div w:id="1694070030">
      <w:bodyDiv w:val="1"/>
      <w:marLeft w:val="0"/>
      <w:marRight w:val="0"/>
      <w:marTop w:val="0"/>
      <w:marBottom w:val="0"/>
      <w:divBdr>
        <w:top w:val="none" w:sz="0" w:space="0" w:color="auto"/>
        <w:left w:val="none" w:sz="0" w:space="0" w:color="auto"/>
        <w:bottom w:val="none" w:sz="0" w:space="0" w:color="auto"/>
        <w:right w:val="none" w:sz="0" w:space="0" w:color="auto"/>
      </w:divBdr>
    </w:div>
    <w:div w:id="1806509722">
      <w:bodyDiv w:val="1"/>
      <w:marLeft w:val="0"/>
      <w:marRight w:val="0"/>
      <w:marTop w:val="0"/>
      <w:marBottom w:val="0"/>
      <w:divBdr>
        <w:top w:val="none" w:sz="0" w:space="0" w:color="auto"/>
        <w:left w:val="none" w:sz="0" w:space="0" w:color="auto"/>
        <w:bottom w:val="none" w:sz="0" w:space="0" w:color="auto"/>
        <w:right w:val="none" w:sz="0" w:space="0" w:color="auto"/>
      </w:divBdr>
    </w:div>
    <w:div w:id="2126579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954</Words>
  <Characters>5442</Characters>
  <Application>Microsoft Office Word</Application>
  <DocSecurity>0</DocSecurity>
  <Lines>45</Lines>
  <Paragraphs>12</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73</cp:revision>
  <dcterms:created xsi:type="dcterms:W3CDTF">2025-01-01T01:43:00Z</dcterms:created>
  <dcterms:modified xsi:type="dcterms:W3CDTF">2025-01-01T07:56:00Z</dcterms:modified>
</cp:coreProperties>
</file>