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2393F" w14:textId="77777777" w:rsidR="00FC7DA0" w:rsidRDefault="00FC7DA0" w:rsidP="00FC7DA0">
      <w:pPr>
        <w:jc w:val="center"/>
        <w:rPr>
          <w:rFonts w:ascii="Times New Roman" w:hAnsi="Times New Roman" w:cs="Times New Roman"/>
          <w:sz w:val="24"/>
          <w:szCs w:val="24"/>
          <w:lang w:val="en-US"/>
        </w:rPr>
      </w:pPr>
    </w:p>
    <w:p w14:paraId="589D7EBA" w14:textId="77777777" w:rsidR="00FC7DA0" w:rsidRDefault="00FC7DA0" w:rsidP="00FC7DA0">
      <w:pPr>
        <w:jc w:val="center"/>
        <w:rPr>
          <w:rFonts w:ascii="Times New Roman" w:hAnsi="Times New Roman" w:cs="Times New Roman"/>
          <w:sz w:val="24"/>
          <w:szCs w:val="24"/>
          <w:lang w:val="en-US"/>
        </w:rPr>
      </w:pPr>
    </w:p>
    <w:p w14:paraId="647B1DBB" w14:textId="77777777" w:rsidR="00FC7DA0" w:rsidRDefault="00FC7DA0" w:rsidP="00FC7DA0">
      <w:pPr>
        <w:jc w:val="center"/>
        <w:rPr>
          <w:rFonts w:ascii="Times New Roman" w:hAnsi="Times New Roman" w:cs="Times New Roman"/>
          <w:sz w:val="24"/>
          <w:szCs w:val="24"/>
          <w:lang w:val="en-US"/>
        </w:rPr>
      </w:pPr>
    </w:p>
    <w:p w14:paraId="796380BE" w14:textId="77777777" w:rsidR="00FC7DA0" w:rsidRDefault="00FC7DA0" w:rsidP="00FC7DA0">
      <w:pPr>
        <w:jc w:val="center"/>
        <w:rPr>
          <w:rFonts w:ascii="Times New Roman" w:hAnsi="Times New Roman" w:cs="Times New Roman"/>
          <w:sz w:val="24"/>
          <w:szCs w:val="24"/>
          <w:lang w:val="en-US"/>
        </w:rPr>
      </w:pPr>
    </w:p>
    <w:p w14:paraId="62214167" w14:textId="77777777" w:rsidR="00FC7DA0" w:rsidRDefault="00FC7DA0" w:rsidP="00FC7DA0">
      <w:pPr>
        <w:jc w:val="center"/>
        <w:rPr>
          <w:rFonts w:ascii="Times New Roman" w:hAnsi="Times New Roman" w:cs="Times New Roman"/>
          <w:sz w:val="24"/>
          <w:szCs w:val="24"/>
          <w:lang w:val="en-US"/>
        </w:rPr>
      </w:pPr>
    </w:p>
    <w:p w14:paraId="4EC6744F" w14:textId="794EE12C" w:rsidR="00195B5A" w:rsidRPr="00FC7DA0" w:rsidRDefault="00195B5A" w:rsidP="00FC7DA0">
      <w:pPr>
        <w:jc w:val="center"/>
        <w:rPr>
          <w:rFonts w:ascii="Times New Roman" w:hAnsi="Times New Roman" w:cs="Times New Roman"/>
          <w:sz w:val="24"/>
          <w:szCs w:val="24"/>
          <w:lang w:val="en-US"/>
        </w:rPr>
      </w:pPr>
      <w:r w:rsidRPr="00FC7DA0">
        <w:rPr>
          <w:rFonts w:ascii="Times New Roman" w:hAnsi="Times New Roman" w:cs="Times New Roman"/>
          <w:sz w:val="24"/>
          <w:szCs w:val="24"/>
          <w:lang w:val="en-US"/>
        </w:rPr>
        <w:t xml:space="preserve">Written Assignment Unit </w:t>
      </w:r>
      <w:r w:rsidR="00FC7DA0">
        <w:rPr>
          <w:rFonts w:ascii="Times New Roman" w:hAnsi="Times New Roman" w:cs="Times New Roman"/>
          <w:sz w:val="24"/>
          <w:szCs w:val="24"/>
          <w:lang w:val="en-US"/>
        </w:rPr>
        <w:t>4</w:t>
      </w:r>
    </w:p>
    <w:p w14:paraId="2E68D2E4" w14:textId="77777777" w:rsidR="00195B5A" w:rsidRPr="00FC7DA0" w:rsidRDefault="00195B5A" w:rsidP="00FC7DA0">
      <w:pPr>
        <w:jc w:val="center"/>
        <w:rPr>
          <w:rFonts w:ascii="Times New Roman" w:hAnsi="Times New Roman" w:cs="Times New Roman"/>
          <w:sz w:val="24"/>
          <w:szCs w:val="24"/>
        </w:rPr>
      </w:pPr>
      <w:r w:rsidRPr="00FC7DA0">
        <w:rPr>
          <w:rFonts w:ascii="Times New Roman" w:hAnsi="Times New Roman" w:cs="Times New Roman"/>
          <w:sz w:val="24"/>
          <w:szCs w:val="24"/>
        </w:rPr>
        <w:t>Godfrey Ouma</w:t>
      </w:r>
    </w:p>
    <w:p w14:paraId="066F46A7" w14:textId="77777777" w:rsidR="00195B5A" w:rsidRPr="00FC7DA0" w:rsidRDefault="00195B5A" w:rsidP="00FC7DA0">
      <w:pPr>
        <w:jc w:val="center"/>
        <w:rPr>
          <w:rFonts w:ascii="Times New Roman" w:hAnsi="Times New Roman" w:cs="Times New Roman"/>
          <w:sz w:val="24"/>
          <w:szCs w:val="24"/>
        </w:rPr>
      </w:pPr>
      <w:r w:rsidRPr="00FC7DA0">
        <w:rPr>
          <w:rFonts w:ascii="Times New Roman" w:hAnsi="Times New Roman" w:cs="Times New Roman"/>
          <w:sz w:val="24"/>
          <w:szCs w:val="24"/>
        </w:rPr>
        <w:t>University of the People</w:t>
      </w:r>
    </w:p>
    <w:p w14:paraId="75F635A1" w14:textId="77777777" w:rsidR="00195B5A" w:rsidRPr="00FC7DA0" w:rsidRDefault="00195B5A" w:rsidP="00FC7DA0">
      <w:pPr>
        <w:jc w:val="center"/>
        <w:rPr>
          <w:rFonts w:ascii="Times New Roman" w:hAnsi="Times New Roman" w:cs="Times New Roman"/>
          <w:sz w:val="24"/>
          <w:szCs w:val="24"/>
        </w:rPr>
      </w:pPr>
      <w:r w:rsidRPr="00FC7DA0">
        <w:rPr>
          <w:rFonts w:ascii="Times New Roman" w:hAnsi="Times New Roman" w:cs="Times New Roman"/>
          <w:sz w:val="24"/>
          <w:szCs w:val="24"/>
        </w:rPr>
        <w:t>PSYC 1504: Introduction to Psychology</w:t>
      </w:r>
    </w:p>
    <w:p w14:paraId="01744DD7" w14:textId="77777777" w:rsidR="00195B5A" w:rsidRPr="00FC7DA0" w:rsidRDefault="00195B5A" w:rsidP="00FC7DA0">
      <w:pPr>
        <w:jc w:val="center"/>
        <w:rPr>
          <w:rFonts w:ascii="Times New Roman" w:hAnsi="Times New Roman" w:cs="Times New Roman"/>
          <w:sz w:val="24"/>
          <w:szCs w:val="24"/>
        </w:rPr>
      </w:pPr>
      <w:r w:rsidRPr="00FC7DA0">
        <w:rPr>
          <w:rFonts w:ascii="Times New Roman" w:hAnsi="Times New Roman" w:cs="Times New Roman"/>
          <w:sz w:val="24"/>
          <w:szCs w:val="24"/>
        </w:rPr>
        <w:t>Lanier Wells</w:t>
      </w:r>
    </w:p>
    <w:p w14:paraId="65DAD764" w14:textId="441A8C4C" w:rsidR="00195B5A" w:rsidRPr="00FC7DA0" w:rsidRDefault="00195B5A" w:rsidP="00FC7DA0">
      <w:pPr>
        <w:jc w:val="center"/>
        <w:rPr>
          <w:rFonts w:ascii="Times New Roman" w:hAnsi="Times New Roman" w:cs="Times New Roman"/>
          <w:sz w:val="24"/>
          <w:szCs w:val="24"/>
          <w:lang w:val="en-US"/>
        </w:rPr>
      </w:pPr>
      <w:r w:rsidRPr="00FC7DA0">
        <w:rPr>
          <w:rFonts w:ascii="Times New Roman" w:hAnsi="Times New Roman" w:cs="Times New Roman"/>
          <w:sz w:val="24"/>
          <w:szCs w:val="24"/>
          <w:lang w:val="en-US"/>
        </w:rPr>
        <w:t>May 0</w:t>
      </w:r>
      <w:r w:rsidR="00FC7DA0">
        <w:rPr>
          <w:rFonts w:ascii="Times New Roman" w:hAnsi="Times New Roman" w:cs="Times New Roman"/>
          <w:sz w:val="24"/>
          <w:szCs w:val="24"/>
          <w:lang w:val="en-US"/>
        </w:rPr>
        <w:t>9</w:t>
      </w:r>
      <w:r w:rsidRPr="00FC7DA0">
        <w:rPr>
          <w:rFonts w:ascii="Times New Roman" w:hAnsi="Times New Roman" w:cs="Times New Roman"/>
          <w:sz w:val="24"/>
          <w:szCs w:val="24"/>
          <w:lang w:val="en-US"/>
        </w:rPr>
        <w:t>, 2024</w:t>
      </w:r>
    </w:p>
    <w:p w14:paraId="17861091" w14:textId="77777777" w:rsidR="00195B5A" w:rsidRPr="00FC7DA0" w:rsidRDefault="00195B5A" w:rsidP="00FC7DA0">
      <w:pPr>
        <w:jc w:val="center"/>
        <w:rPr>
          <w:rFonts w:ascii="Times New Roman" w:hAnsi="Times New Roman" w:cs="Times New Roman"/>
          <w:sz w:val="24"/>
          <w:szCs w:val="24"/>
          <w:lang w:val="en-US"/>
        </w:rPr>
      </w:pPr>
    </w:p>
    <w:p w14:paraId="3B8FD4AE" w14:textId="77777777" w:rsidR="00FC7DA0" w:rsidRDefault="00FC7DA0" w:rsidP="00FC7DA0">
      <w:pPr>
        <w:rPr>
          <w:rFonts w:ascii="Times New Roman" w:hAnsi="Times New Roman" w:cs="Times New Roman"/>
          <w:b/>
          <w:bCs/>
          <w:sz w:val="24"/>
          <w:szCs w:val="24"/>
        </w:rPr>
      </w:pPr>
    </w:p>
    <w:p w14:paraId="602B41E0" w14:textId="77777777" w:rsidR="00FC7DA0" w:rsidRDefault="00FC7DA0" w:rsidP="00FC7DA0">
      <w:pPr>
        <w:rPr>
          <w:rFonts w:ascii="Times New Roman" w:hAnsi="Times New Roman" w:cs="Times New Roman"/>
          <w:b/>
          <w:bCs/>
          <w:sz w:val="24"/>
          <w:szCs w:val="24"/>
        </w:rPr>
      </w:pPr>
    </w:p>
    <w:p w14:paraId="4F56B12F" w14:textId="77777777" w:rsidR="00FC7DA0" w:rsidRDefault="00FC7DA0" w:rsidP="00FC7DA0">
      <w:pPr>
        <w:rPr>
          <w:rFonts w:ascii="Times New Roman" w:hAnsi="Times New Roman" w:cs="Times New Roman"/>
          <w:b/>
          <w:bCs/>
          <w:sz w:val="24"/>
          <w:szCs w:val="24"/>
        </w:rPr>
      </w:pPr>
    </w:p>
    <w:p w14:paraId="438C06D0" w14:textId="77777777" w:rsidR="00FC7DA0" w:rsidRDefault="00FC7DA0" w:rsidP="00FC7DA0">
      <w:pPr>
        <w:rPr>
          <w:rFonts w:ascii="Times New Roman" w:hAnsi="Times New Roman" w:cs="Times New Roman"/>
          <w:b/>
          <w:bCs/>
          <w:sz w:val="24"/>
          <w:szCs w:val="24"/>
        </w:rPr>
      </w:pPr>
    </w:p>
    <w:p w14:paraId="6676053E" w14:textId="77777777" w:rsidR="00FC7DA0" w:rsidRDefault="00FC7DA0" w:rsidP="00FC7DA0">
      <w:pPr>
        <w:rPr>
          <w:rFonts w:ascii="Times New Roman" w:hAnsi="Times New Roman" w:cs="Times New Roman"/>
          <w:b/>
          <w:bCs/>
          <w:sz w:val="24"/>
          <w:szCs w:val="24"/>
        </w:rPr>
      </w:pPr>
    </w:p>
    <w:p w14:paraId="0E709913" w14:textId="77777777" w:rsidR="00FC7DA0" w:rsidRDefault="00FC7DA0" w:rsidP="00FC7DA0">
      <w:pPr>
        <w:rPr>
          <w:rFonts w:ascii="Times New Roman" w:hAnsi="Times New Roman" w:cs="Times New Roman"/>
          <w:b/>
          <w:bCs/>
          <w:sz w:val="24"/>
          <w:szCs w:val="24"/>
        </w:rPr>
      </w:pPr>
    </w:p>
    <w:p w14:paraId="1C680F7D" w14:textId="58B40D57" w:rsidR="00D13054" w:rsidRPr="00FC7DA0" w:rsidRDefault="00620132" w:rsidP="00FC7DA0">
      <w:pPr>
        <w:jc w:val="center"/>
        <w:rPr>
          <w:rFonts w:ascii="Times New Roman" w:hAnsi="Times New Roman" w:cs="Times New Roman"/>
          <w:b/>
          <w:bCs/>
          <w:sz w:val="24"/>
          <w:szCs w:val="24"/>
        </w:rPr>
      </w:pPr>
      <w:r w:rsidRPr="00FC7DA0">
        <w:rPr>
          <w:rFonts w:ascii="Times New Roman" w:hAnsi="Times New Roman" w:cs="Times New Roman"/>
          <w:b/>
          <w:bCs/>
          <w:sz w:val="24"/>
          <w:szCs w:val="24"/>
        </w:rPr>
        <w:lastRenderedPageBreak/>
        <w:t>Learning Journal Unit 4</w:t>
      </w:r>
    </w:p>
    <w:p w14:paraId="18555A98" w14:textId="16316A58" w:rsidR="00195B5A" w:rsidRPr="00FC7DA0" w:rsidRDefault="00195B5A" w:rsidP="00FC7DA0">
      <w:pPr>
        <w:ind w:left="0"/>
        <w:rPr>
          <w:rFonts w:ascii="Times New Roman" w:hAnsi="Times New Roman" w:cs="Times New Roman"/>
          <w:b/>
          <w:bCs/>
          <w:sz w:val="24"/>
          <w:szCs w:val="24"/>
          <w:lang w:val="en-US"/>
        </w:rPr>
      </w:pPr>
      <w:r w:rsidRPr="00FC7DA0">
        <w:rPr>
          <w:rFonts w:ascii="Times New Roman" w:hAnsi="Times New Roman" w:cs="Times New Roman"/>
          <w:b/>
          <w:bCs/>
          <w:sz w:val="24"/>
          <w:szCs w:val="24"/>
          <w:lang w:val="en-US"/>
        </w:rPr>
        <w:t>How is memory related to intelligence?  Consider examples from your own experience.</w:t>
      </w:r>
    </w:p>
    <w:p w14:paraId="1526CA5A" w14:textId="48DE4AB3" w:rsidR="00620132" w:rsidRPr="00FC7DA0" w:rsidRDefault="00E757AE" w:rsidP="00FC7DA0">
      <w:pPr>
        <w:ind w:left="0" w:firstLine="720"/>
        <w:rPr>
          <w:rFonts w:ascii="Times New Roman" w:hAnsi="Times New Roman" w:cs="Times New Roman"/>
          <w:sz w:val="24"/>
          <w:szCs w:val="24"/>
          <w:lang w:val="en-US"/>
        </w:rPr>
      </w:pPr>
      <w:r w:rsidRPr="00FC7DA0">
        <w:rPr>
          <w:rFonts w:ascii="Times New Roman" w:hAnsi="Times New Roman" w:cs="Times New Roman"/>
          <w:sz w:val="24"/>
          <w:szCs w:val="24"/>
          <w:lang w:val="en-US"/>
        </w:rPr>
        <w:t xml:space="preserve">Intelligence is often associated with </w:t>
      </w:r>
      <w:proofErr w:type="gramStart"/>
      <w:r w:rsidRPr="00FC7DA0">
        <w:rPr>
          <w:rFonts w:ascii="Times New Roman" w:hAnsi="Times New Roman" w:cs="Times New Roman"/>
          <w:sz w:val="24"/>
          <w:szCs w:val="24"/>
          <w:lang w:val="en-US"/>
        </w:rPr>
        <w:t>high-order</w:t>
      </w:r>
      <w:proofErr w:type="gramEnd"/>
      <w:r w:rsidRPr="00FC7DA0">
        <w:rPr>
          <w:rFonts w:ascii="Times New Roman" w:hAnsi="Times New Roman" w:cs="Times New Roman"/>
          <w:sz w:val="24"/>
          <w:szCs w:val="24"/>
          <w:lang w:val="en-US"/>
        </w:rPr>
        <w:t xml:space="preserve"> thinking, while memory is linked to the ability to retrieve information later after learning it. Scholars have expressed interest in establishing the relationship between intelligence and memory.  </w:t>
      </w:r>
      <w:r w:rsidR="00B62342" w:rsidRPr="00FC7DA0">
        <w:rPr>
          <w:rFonts w:ascii="Times New Roman" w:hAnsi="Times New Roman" w:cs="Times New Roman"/>
          <w:sz w:val="24"/>
          <w:szCs w:val="24"/>
          <w:lang w:val="en-US"/>
        </w:rPr>
        <w:t>In a study to investigate</w:t>
      </w:r>
      <w:r w:rsidR="00B62342" w:rsidRPr="00FC7DA0">
        <w:rPr>
          <w:rFonts w:ascii="Times New Roman" w:hAnsi="Times New Roman" w:cs="Times New Roman"/>
          <w:sz w:val="24"/>
          <w:szCs w:val="24"/>
          <w:lang w:val="en-US"/>
        </w:rPr>
        <w:t xml:space="preserve"> the connection between musical expertise, working memory (WM), and intelligence</w:t>
      </w:r>
      <w:r w:rsidR="00B62342" w:rsidRPr="00FC7DA0">
        <w:rPr>
          <w:rFonts w:ascii="Times New Roman" w:hAnsi="Times New Roman" w:cs="Times New Roman"/>
          <w:sz w:val="24"/>
          <w:szCs w:val="24"/>
          <w:lang w:val="en-US"/>
        </w:rPr>
        <w:t xml:space="preserve">, </w:t>
      </w:r>
      <w:bookmarkStart w:id="0" w:name="_Hlk166208548"/>
      <w:r w:rsidR="00B62342" w:rsidRPr="00FC7DA0">
        <w:rPr>
          <w:rFonts w:ascii="Times New Roman" w:hAnsi="Times New Roman" w:cs="Times New Roman"/>
          <w:sz w:val="24"/>
          <w:szCs w:val="24"/>
          <w:lang w:val="en-US"/>
        </w:rPr>
        <w:t>Arndt et al.</w:t>
      </w:r>
      <w:r w:rsidR="00B62342" w:rsidRPr="00FC7DA0">
        <w:rPr>
          <w:rFonts w:ascii="Times New Roman" w:hAnsi="Times New Roman" w:cs="Times New Roman"/>
          <w:sz w:val="24"/>
          <w:szCs w:val="24"/>
          <w:lang w:val="en-US"/>
        </w:rPr>
        <w:t xml:space="preserve"> (</w:t>
      </w:r>
      <w:r w:rsidR="00B62342" w:rsidRPr="00FC7DA0">
        <w:rPr>
          <w:rFonts w:ascii="Times New Roman" w:hAnsi="Times New Roman" w:cs="Times New Roman"/>
          <w:sz w:val="24"/>
          <w:szCs w:val="24"/>
          <w:lang w:val="en-US"/>
        </w:rPr>
        <w:t>2023</w:t>
      </w:r>
      <w:r w:rsidR="00B62342" w:rsidRPr="00FC7DA0">
        <w:rPr>
          <w:rFonts w:ascii="Times New Roman" w:hAnsi="Times New Roman" w:cs="Times New Roman"/>
          <w:sz w:val="24"/>
          <w:szCs w:val="24"/>
          <w:lang w:val="en-US"/>
        </w:rPr>
        <w:t xml:space="preserve">) </w:t>
      </w:r>
      <w:bookmarkEnd w:id="0"/>
      <w:r w:rsidR="00B62342" w:rsidRPr="00FC7DA0">
        <w:rPr>
          <w:rFonts w:ascii="Times New Roman" w:hAnsi="Times New Roman" w:cs="Times New Roman"/>
          <w:sz w:val="24"/>
          <w:szCs w:val="24"/>
          <w:lang w:val="en-US"/>
        </w:rPr>
        <w:t xml:space="preserve">noted </w:t>
      </w:r>
      <w:r w:rsidR="00B62342" w:rsidRPr="00FC7DA0">
        <w:rPr>
          <w:rFonts w:ascii="Times New Roman" w:hAnsi="Times New Roman" w:cs="Times New Roman"/>
          <w:sz w:val="24"/>
          <w:szCs w:val="24"/>
          <w:lang w:val="en-US"/>
        </w:rPr>
        <w:t xml:space="preserve">that there is a connection between memory and intelligence. WM plays a crucial role in the processing of music since music unfolds in time. WM processes enable the listener to relate presently perceived sounds to those perceived before and thus, to perceive musical structures. WM involves the temporary storage and targeted processing of information, and the ability to adjust incoming information with information in memory stores. </w:t>
      </w:r>
      <w:r w:rsidR="005F3DDE" w:rsidRPr="00FC7DA0">
        <w:rPr>
          <w:rFonts w:ascii="Times New Roman" w:hAnsi="Times New Roman" w:cs="Times New Roman"/>
          <w:sz w:val="24"/>
          <w:szCs w:val="24"/>
          <w:lang w:val="en-US"/>
        </w:rPr>
        <w:t>Central</w:t>
      </w:r>
      <w:r w:rsidR="00B62342" w:rsidRPr="00FC7DA0">
        <w:rPr>
          <w:rFonts w:ascii="Times New Roman" w:hAnsi="Times New Roman" w:cs="Times New Roman"/>
          <w:sz w:val="24"/>
          <w:szCs w:val="24"/>
          <w:lang w:val="en-US"/>
        </w:rPr>
        <w:t xml:space="preserve"> executive, </w:t>
      </w:r>
      <w:r w:rsidR="005F3DDE" w:rsidRPr="00FC7DA0">
        <w:rPr>
          <w:rFonts w:ascii="Times New Roman" w:hAnsi="Times New Roman" w:cs="Times New Roman"/>
          <w:sz w:val="24"/>
          <w:szCs w:val="24"/>
          <w:lang w:val="en-US"/>
        </w:rPr>
        <w:t xml:space="preserve">which is </w:t>
      </w:r>
      <w:r w:rsidR="00B62342" w:rsidRPr="00FC7DA0">
        <w:rPr>
          <w:rFonts w:ascii="Times New Roman" w:hAnsi="Times New Roman" w:cs="Times New Roman"/>
          <w:sz w:val="24"/>
          <w:szCs w:val="24"/>
          <w:lang w:val="en-US"/>
        </w:rPr>
        <w:t>a component of WM, is significant for music processing because of its function as an interface between WM and long-term memory</w:t>
      </w:r>
      <w:r w:rsidR="005F3DDE" w:rsidRPr="00FC7DA0">
        <w:rPr>
          <w:rFonts w:ascii="Times New Roman" w:hAnsi="Times New Roman" w:cs="Times New Roman"/>
          <w:sz w:val="24"/>
          <w:szCs w:val="24"/>
          <w:lang w:val="en-US"/>
        </w:rPr>
        <w:t xml:space="preserve"> (</w:t>
      </w:r>
      <w:r w:rsidR="005F3DDE" w:rsidRPr="00FC7DA0">
        <w:rPr>
          <w:rFonts w:ascii="Times New Roman" w:hAnsi="Times New Roman" w:cs="Times New Roman"/>
          <w:sz w:val="24"/>
          <w:szCs w:val="24"/>
          <w:lang w:val="en-US"/>
        </w:rPr>
        <w:t>Arndt et al.</w:t>
      </w:r>
      <w:r w:rsidR="005F3DDE" w:rsidRPr="00FC7DA0">
        <w:rPr>
          <w:rFonts w:ascii="Times New Roman" w:hAnsi="Times New Roman" w:cs="Times New Roman"/>
          <w:sz w:val="24"/>
          <w:szCs w:val="24"/>
          <w:lang w:val="en-US"/>
        </w:rPr>
        <w:t xml:space="preserve">, </w:t>
      </w:r>
      <w:r w:rsidR="005F3DDE" w:rsidRPr="00FC7DA0">
        <w:rPr>
          <w:rFonts w:ascii="Times New Roman" w:hAnsi="Times New Roman" w:cs="Times New Roman"/>
          <w:sz w:val="24"/>
          <w:szCs w:val="24"/>
          <w:lang w:val="en-US"/>
        </w:rPr>
        <w:t>2023)</w:t>
      </w:r>
      <w:r w:rsidR="00B62342" w:rsidRPr="00FC7DA0">
        <w:rPr>
          <w:rFonts w:ascii="Times New Roman" w:hAnsi="Times New Roman" w:cs="Times New Roman"/>
          <w:sz w:val="24"/>
          <w:szCs w:val="24"/>
          <w:lang w:val="en-US"/>
        </w:rPr>
        <w:t>. Therefore, the</w:t>
      </w:r>
      <w:r w:rsidR="005F3DDE" w:rsidRPr="00FC7DA0">
        <w:rPr>
          <w:rFonts w:ascii="Times New Roman" w:hAnsi="Times New Roman" w:cs="Times New Roman"/>
          <w:sz w:val="24"/>
          <w:szCs w:val="24"/>
          <w:lang w:val="en-US"/>
        </w:rPr>
        <w:t xml:space="preserve"> study results suggest</w:t>
      </w:r>
      <w:r w:rsidR="00B62342" w:rsidRPr="00FC7DA0">
        <w:rPr>
          <w:rFonts w:ascii="Times New Roman" w:hAnsi="Times New Roman" w:cs="Times New Roman"/>
          <w:sz w:val="24"/>
          <w:szCs w:val="24"/>
          <w:lang w:val="en-US"/>
        </w:rPr>
        <w:t xml:space="preserve"> that WM is linked to the processing of music and musical structures, which can be seen as a form of intelligence.</w:t>
      </w:r>
    </w:p>
    <w:p w14:paraId="78F69D0B" w14:textId="58160CBB" w:rsidR="00195B5A" w:rsidRPr="00FC7DA0" w:rsidRDefault="00195B5A" w:rsidP="00FC7DA0">
      <w:pPr>
        <w:ind w:left="0"/>
        <w:rPr>
          <w:rFonts w:ascii="Times New Roman" w:hAnsi="Times New Roman" w:cs="Times New Roman"/>
          <w:b/>
          <w:bCs/>
          <w:sz w:val="24"/>
          <w:szCs w:val="24"/>
          <w:lang w:val="en-US"/>
        </w:rPr>
      </w:pPr>
      <w:r w:rsidRPr="00FC7DA0">
        <w:rPr>
          <w:rFonts w:ascii="Times New Roman" w:hAnsi="Times New Roman" w:cs="Times New Roman"/>
          <w:b/>
          <w:bCs/>
          <w:sz w:val="24"/>
          <w:szCs w:val="24"/>
          <w:lang w:val="en-US"/>
        </w:rPr>
        <w:t>List 3 strategies that you use, or will use, to enhance your memory.</w:t>
      </w:r>
    </w:p>
    <w:p w14:paraId="595DF306" w14:textId="43442D4E" w:rsidR="00195B5A" w:rsidRDefault="00195B5A" w:rsidP="00FC7DA0">
      <w:pPr>
        <w:ind w:left="0" w:firstLine="720"/>
        <w:rPr>
          <w:rFonts w:ascii="Times New Roman" w:hAnsi="Times New Roman" w:cs="Times New Roman"/>
          <w:color w:val="1D2125"/>
          <w:sz w:val="24"/>
          <w:szCs w:val="24"/>
          <w:shd w:val="clear" w:color="auto" w:fill="FFFFFF"/>
        </w:rPr>
      </w:pPr>
      <w:r w:rsidRPr="00FC7DA0">
        <w:rPr>
          <w:rFonts w:ascii="Times New Roman" w:hAnsi="Times New Roman" w:cs="Times New Roman"/>
          <w:sz w:val="24"/>
          <w:szCs w:val="24"/>
          <w:lang w:val="en-US"/>
        </w:rPr>
        <w:t xml:space="preserve">Memory, which loosely means the ability to retrieve information, can be enhanced using different strategies to </w:t>
      </w:r>
      <w:r w:rsidRPr="00FC7DA0">
        <w:rPr>
          <w:rFonts w:ascii="Times New Roman" w:hAnsi="Times New Roman" w:cs="Times New Roman"/>
          <w:sz w:val="24"/>
          <w:szCs w:val="24"/>
          <w:lang w:val="en-US"/>
        </w:rPr>
        <w:t>help make sure</w:t>
      </w:r>
      <w:r w:rsidRPr="00FC7DA0">
        <w:rPr>
          <w:rFonts w:ascii="Times New Roman" w:hAnsi="Times New Roman" w:cs="Times New Roman"/>
          <w:sz w:val="24"/>
          <w:szCs w:val="24"/>
          <w:lang w:val="en-US"/>
        </w:rPr>
        <w:t xml:space="preserve"> </w:t>
      </w:r>
      <w:r w:rsidRPr="00FC7DA0">
        <w:rPr>
          <w:rFonts w:ascii="Times New Roman" w:hAnsi="Times New Roman" w:cs="Times New Roman"/>
          <w:sz w:val="24"/>
          <w:szCs w:val="24"/>
          <w:lang w:val="en-US"/>
        </w:rPr>
        <w:t>information goes from short-term memory to long-term memory</w:t>
      </w:r>
      <w:r w:rsidRPr="00FC7DA0">
        <w:rPr>
          <w:rFonts w:ascii="Times New Roman" w:hAnsi="Times New Roman" w:cs="Times New Roman"/>
          <w:sz w:val="24"/>
          <w:szCs w:val="24"/>
          <w:lang w:val="en-US"/>
        </w:rPr>
        <w:t xml:space="preserve">. </w:t>
      </w:r>
      <w:r w:rsidRPr="00FC7DA0">
        <w:rPr>
          <w:rFonts w:ascii="Times New Roman" w:hAnsi="Times New Roman" w:cs="Times New Roman"/>
          <w:color w:val="1D2125"/>
          <w:sz w:val="24"/>
          <w:szCs w:val="24"/>
          <w:shd w:val="clear" w:color="auto" w:fill="FFFFFF"/>
        </w:rPr>
        <w:t>The first memory enhancer strategy I use is m</w:t>
      </w:r>
      <w:r w:rsidRPr="00FC7DA0">
        <w:rPr>
          <w:rFonts w:ascii="Times New Roman" w:hAnsi="Times New Roman" w:cs="Times New Roman"/>
          <w:color w:val="1D2125"/>
          <w:sz w:val="24"/>
          <w:szCs w:val="24"/>
          <w:shd w:val="clear" w:color="auto" w:fill="FFFFFF"/>
        </w:rPr>
        <w:t>nemonic devices</w:t>
      </w:r>
      <w:r w:rsidRPr="00FC7DA0">
        <w:rPr>
          <w:rFonts w:ascii="Times New Roman" w:hAnsi="Times New Roman" w:cs="Times New Roman"/>
          <w:color w:val="1D2125"/>
          <w:sz w:val="24"/>
          <w:szCs w:val="24"/>
          <w:shd w:val="clear" w:color="auto" w:fill="FFFFFF"/>
        </w:rPr>
        <w:t xml:space="preserve">, which refers to the </w:t>
      </w:r>
      <w:r w:rsidRPr="00FC7DA0">
        <w:rPr>
          <w:rFonts w:ascii="Times New Roman" w:hAnsi="Times New Roman" w:cs="Times New Roman"/>
          <w:color w:val="1D2125"/>
          <w:sz w:val="24"/>
          <w:szCs w:val="24"/>
          <w:shd w:val="clear" w:color="auto" w:fill="FFFFFF"/>
        </w:rPr>
        <w:t>memory aids that help us organize information for encoding</w:t>
      </w:r>
      <w:r w:rsidRPr="00FC7DA0">
        <w:rPr>
          <w:rFonts w:ascii="Times New Roman" w:hAnsi="Times New Roman" w:cs="Times New Roman"/>
          <w:color w:val="1D2125"/>
          <w:sz w:val="24"/>
          <w:szCs w:val="24"/>
          <w:shd w:val="clear" w:color="auto" w:fill="FFFFFF"/>
        </w:rPr>
        <w:t xml:space="preserve"> </w:t>
      </w:r>
      <w:r w:rsidRPr="00FC7DA0">
        <w:rPr>
          <w:rFonts w:ascii="Times New Roman" w:hAnsi="Times New Roman" w:cs="Times New Roman"/>
          <w:sz w:val="24"/>
          <w:szCs w:val="24"/>
          <w:lang w:val="en-US"/>
        </w:rPr>
        <w:t>(</w:t>
      </w:r>
      <w:r w:rsidRPr="00FC7DA0">
        <w:rPr>
          <w:rFonts w:ascii="Times New Roman" w:hAnsi="Times New Roman" w:cs="Times New Roman"/>
          <w:color w:val="1D2125"/>
          <w:sz w:val="24"/>
          <w:szCs w:val="24"/>
          <w:shd w:val="clear" w:color="auto" w:fill="FFFFFF"/>
        </w:rPr>
        <w:t>Spielman et al., 2017).</w:t>
      </w:r>
      <w:r w:rsidRPr="00FC7DA0">
        <w:rPr>
          <w:rFonts w:ascii="Times New Roman" w:hAnsi="Times New Roman" w:cs="Times New Roman"/>
          <w:color w:val="1D2125"/>
          <w:sz w:val="24"/>
          <w:szCs w:val="24"/>
          <w:shd w:val="clear" w:color="auto" w:fill="FFFFFF"/>
        </w:rPr>
        <w:t xml:space="preserve"> For instance</w:t>
      </w:r>
      <w:r w:rsidR="00343636" w:rsidRPr="00FC7DA0">
        <w:rPr>
          <w:rFonts w:ascii="Times New Roman" w:hAnsi="Times New Roman" w:cs="Times New Roman"/>
          <w:color w:val="1D2125"/>
          <w:sz w:val="24"/>
          <w:szCs w:val="24"/>
          <w:shd w:val="clear" w:color="auto" w:fill="FFFFFF"/>
        </w:rPr>
        <w:t>,</w:t>
      </w:r>
      <w:r w:rsidRPr="00FC7DA0">
        <w:rPr>
          <w:rFonts w:ascii="Times New Roman" w:hAnsi="Times New Roman" w:cs="Times New Roman"/>
          <w:color w:val="1D2125"/>
          <w:sz w:val="24"/>
          <w:szCs w:val="24"/>
          <w:shd w:val="clear" w:color="auto" w:fill="FFFFFF"/>
        </w:rPr>
        <w:t xml:space="preserve"> when teaching learners how </w:t>
      </w:r>
      <w:r w:rsidR="00343636" w:rsidRPr="00FC7DA0">
        <w:rPr>
          <w:rFonts w:ascii="Times New Roman" w:hAnsi="Times New Roman" w:cs="Times New Roman"/>
          <w:color w:val="1D2125"/>
          <w:sz w:val="24"/>
          <w:szCs w:val="24"/>
          <w:shd w:val="clear" w:color="auto" w:fill="FFFFFF"/>
        </w:rPr>
        <w:t xml:space="preserve">to </w:t>
      </w:r>
      <w:r w:rsidRPr="00FC7DA0">
        <w:rPr>
          <w:rFonts w:ascii="Times New Roman" w:hAnsi="Times New Roman" w:cs="Times New Roman"/>
          <w:color w:val="1D2125"/>
          <w:sz w:val="24"/>
          <w:szCs w:val="24"/>
          <w:shd w:val="clear" w:color="auto" w:fill="FFFFFF"/>
        </w:rPr>
        <w:t>recall all the eight planets in our solar system, I tell them to use the statement “</w:t>
      </w:r>
      <w:r w:rsidR="00343636" w:rsidRPr="00FC7DA0">
        <w:rPr>
          <w:rFonts w:ascii="Times New Roman" w:hAnsi="Times New Roman" w:cs="Times New Roman"/>
          <w:b/>
          <w:bCs/>
          <w:color w:val="FF0000"/>
          <w:sz w:val="24"/>
          <w:szCs w:val="24"/>
          <w:shd w:val="clear" w:color="auto" w:fill="FFFFFF"/>
        </w:rPr>
        <w:t>M</w:t>
      </w:r>
      <w:r w:rsidR="00343636" w:rsidRPr="00FC7DA0">
        <w:rPr>
          <w:rFonts w:ascii="Times New Roman" w:hAnsi="Times New Roman" w:cs="Times New Roman"/>
          <w:color w:val="1D2125"/>
          <w:sz w:val="24"/>
          <w:szCs w:val="24"/>
          <w:shd w:val="clear" w:color="auto" w:fill="FFFFFF"/>
        </w:rPr>
        <w:t xml:space="preserve">y </w:t>
      </w:r>
      <w:r w:rsidR="00343636" w:rsidRPr="00FC7DA0">
        <w:rPr>
          <w:rFonts w:ascii="Times New Roman" w:hAnsi="Times New Roman" w:cs="Times New Roman"/>
          <w:b/>
          <w:bCs/>
          <w:color w:val="FF0000"/>
          <w:sz w:val="24"/>
          <w:szCs w:val="24"/>
          <w:shd w:val="clear" w:color="auto" w:fill="FFFFFF"/>
        </w:rPr>
        <w:t>V</w:t>
      </w:r>
      <w:r w:rsidR="00343636" w:rsidRPr="00FC7DA0">
        <w:rPr>
          <w:rFonts w:ascii="Times New Roman" w:hAnsi="Times New Roman" w:cs="Times New Roman"/>
          <w:color w:val="1D2125"/>
          <w:sz w:val="24"/>
          <w:szCs w:val="24"/>
          <w:shd w:val="clear" w:color="auto" w:fill="FFFFFF"/>
        </w:rPr>
        <w:t xml:space="preserve">ery </w:t>
      </w:r>
      <w:r w:rsidR="00343636" w:rsidRPr="00FC7DA0">
        <w:rPr>
          <w:rFonts w:ascii="Times New Roman" w:hAnsi="Times New Roman" w:cs="Times New Roman"/>
          <w:b/>
          <w:bCs/>
          <w:color w:val="FF0000"/>
          <w:sz w:val="24"/>
          <w:szCs w:val="24"/>
          <w:shd w:val="clear" w:color="auto" w:fill="FFFFFF"/>
        </w:rPr>
        <w:t>E</w:t>
      </w:r>
      <w:r w:rsidR="00343636" w:rsidRPr="00FC7DA0">
        <w:rPr>
          <w:rFonts w:ascii="Times New Roman" w:hAnsi="Times New Roman" w:cs="Times New Roman"/>
          <w:color w:val="1D2125"/>
          <w:sz w:val="24"/>
          <w:szCs w:val="24"/>
          <w:shd w:val="clear" w:color="auto" w:fill="FFFFFF"/>
        </w:rPr>
        <w:t xml:space="preserve">ducated </w:t>
      </w:r>
      <w:r w:rsidR="00343636" w:rsidRPr="00FC7DA0">
        <w:rPr>
          <w:rFonts w:ascii="Times New Roman" w:hAnsi="Times New Roman" w:cs="Times New Roman"/>
          <w:b/>
          <w:bCs/>
          <w:color w:val="FF0000"/>
          <w:sz w:val="24"/>
          <w:szCs w:val="24"/>
          <w:shd w:val="clear" w:color="auto" w:fill="FFFFFF"/>
        </w:rPr>
        <w:t>M</w:t>
      </w:r>
      <w:r w:rsidR="00343636" w:rsidRPr="00FC7DA0">
        <w:rPr>
          <w:rFonts w:ascii="Times New Roman" w:hAnsi="Times New Roman" w:cs="Times New Roman"/>
          <w:color w:val="1D2125"/>
          <w:sz w:val="24"/>
          <w:szCs w:val="24"/>
          <w:shd w:val="clear" w:color="auto" w:fill="FFFFFF"/>
        </w:rPr>
        <w:t xml:space="preserve">other </w:t>
      </w:r>
      <w:r w:rsidR="00343636" w:rsidRPr="00FC7DA0">
        <w:rPr>
          <w:rFonts w:ascii="Times New Roman" w:hAnsi="Times New Roman" w:cs="Times New Roman"/>
          <w:b/>
          <w:bCs/>
          <w:color w:val="FF0000"/>
          <w:sz w:val="24"/>
          <w:szCs w:val="24"/>
          <w:shd w:val="clear" w:color="auto" w:fill="FFFFFF"/>
        </w:rPr>
        <w:t>J</w:t>
      </w:r>
      <w:r w:rsidR="00343636" w:rsidRPr="00FC7DA0">
        <w:rPr>
          <w:rFonts w:ascii="Times New Roman" w:hAnsi="Times New Roman" w:cs="Times New Roman"/>
          <w:color w:val="1D2125"/>
          <w:sz w:val="24"/>
          <w:szCs w:val="24"/>
          <w:shd w:val="clear" w:color="auto" w:fill="FFFFFF"/>
        </w:rPr>
        <w:t xml:space="preserve">ust </w:t>
      </w:r>
      <w:r w:rsidR="00343636" w:rsidRPr="00FC7DA0">
        <w:rPr>
          <w:rFonts w:ascii="Times New Roman" w:hAnsi="Times New Roman" w:cs="Times New Roman"/>
          <w:b/>
          <w:bCs/>
          <w:color w:val="FF0000"/>
          <w:sz w:val="24"/>
          <w:szCs w:val="24"/>
          <w:shd w:val="clear" w:color="auto" w:fill="FFFFFF"/>
        </w:rPr>
        <w:t>S</w:t>
      </w:r>
      <w:r w:rsidR="00343636" w:rsidRPr="00FC7DA0">
        <w:rPr>
          <w:rFonts w:ascii="Times New Roman" w:hAnsi="Times New Roman" w:cs="Times New Roman"/>
          <w:color w:val="1D2125"/>
          <w:sz w:val="24"/>
          <w:szCs w:val="24"/>
          <w:shd w:val="clear" w:color="auto" w:fill="FFFFFF"/>
        </w:rPr>
        <w:t xml:space="preserve">erved </w:t>
      </w:r>
      <w:r w:rsidR="00343636" w:rsidRPr="00FC7DA0">
        <w:rPr>
          <w:rFonts w:ascii="Times New Roman" w:hAnsi="Times New Roman" w:cs="Times New Roman"/>
          <w:b/>
          <w:bCs/>
          <w:color w:val="FF0000"/>
          <w:sz w:val="24"/>
          <w:szCs w:val="24"/>
          <w:shd w:val="clear" w:color="auto" w:fill="FFFFFF"/>
        </w:rPr>
        <w:t>U</w:t>
      </w:r>
      <w:r w:rsidR="00343636" w:rsidRPr="00FC7DA0">
        <w:rPr>
          <w:rFonts w:ascii="Times New Roman" w:hAnsi="Times New Roman" w:cs="Times New Roman"/>
          <w:color w:val="1D2125"/>
          <w:sz w:val="24"/>
          <w:szCs w:val="24"/>
          <w:shd w:val="clear" w:color="auto" w:fill="FFFFFF"/>
        </w:rPr>
        <w:t xml:space="preserve">s </w:t>
      </w:r>
      <w:r w:rsidR="00343636" w:rsidRPr="00FC7DA0">
        <w:rPr>
          <w:rFonts w:ascii="Times New Roman" w:hAnsi="Times New Roman" w:cs="Times New Roman"/>
          <w:b/>
          <w:bCs/>
          <w:color w:val="FF0000"/>
          <w:sz w:val="24"/>
          <w:szCs w:val="24"/>
          <w:shd w:val="clear" w:color="auto" w:fill="FFFFFF"/>
        </w:rPr>
        <w:t>N</w:t>
      </w:r>
      <w:r w:rsidR="00343636" w:rsidRPr="00FC7DA0">
        <w:rPr>
          <w:rFonts w:ascii="Times New Roman" w:hAnsi="Times New Roman" w:cs="Times New Roman"/>
          <w:color w:val="1D2125"/>
          <w:sz w:val="24"/>
          <w:szCs w:val="24"/>
          <w:shd w:val="clear" w:color="auto" w:fill="FFFFFF"/>
        </w:rPr>
        <w:t>oodles</w:t>
      </w:r>
      <w:r w:rsidR="00343636" w:rsidRPr="00FC7DA0">
        <w:rPr>
          <w:rFonts w:ascii="Times New Roman" w:hAnsi="Times New Roman" w:cs="Times New Roman"/>
          <w:color w:val="1D2125"/>
          <w:sz w:val="24"/>
          <w:szCs w:val="24"/>
          <w:shd w:val="clear" w:color="auto" w:fill="FFFFFF"/>
        </w:rPr>
        <w:t xml:space="preserve">.” The first letter of each word (written in red) represented the first letter of each planet when arranged in order from the one closest to the one furthest from the Sun. </w:t>
      </w:r>
      <w:r w:rsidR="00343636" w:rsidRPr="00FC7DA0">
        <w:rPr>
          <w:rFonts w:ascii="Times New Roman" w:hAnsi="Times New Roman" w:cs="Times New Roman"/>
          <w:color w:val="1D2125"/>
          <w:sz w:val="24"/>
          <w:szCs w:val="24"/>
          <w:shd w:val="clear" w:color="auto" w:fill="FFFFFF"/>
        </w:rPr>
        <w:lastRenderedPageBreak/>
        <w:t xml:space="preserve">Therefore, learners can </w:t>
      </w:r>
      <w:r w:rsidR="00343636" w:rsidRPr="00FC7DA0">
        <w:rPr>
          <w:rFonts w:ascii="Times New Roman" w:hAnsi="Times New Roman" w:cs="Times New Roman"/>
          <w:sz w:val="24"/>
          <w:szCs w:val="24"/>
        </w:rPr>
        <w:t>easily recall the correct order of the planets: Mercury, Venus, Earth, Mars, Jupiter, Saturn, Uranus, and Neptune</w:t>
      </w:r>
      <w:r w:rsidR="00343636" w:rsidRPr="00FC7DA0">
        <w:rPr>
          <w:rFonts w:ascii="Times New Roman" w:hAnsi="Times New Roman" w:cs="Times New Roman"/>
          <w:sz w:val="24"/>
          <w:szCs w:val="24"/>
        </w:rPr>
        <w:t xml:space="preserve">. </w:t>
      </w:r>
      <w:r w:rsidR="00343636" w:rsidRPr="00FC7DA0">
        <w:rPr>
          <w:rFonts w:ascii="Times New Roman" w:hAnsi="Times New Roman" w:cs="Times New Roman"/>
          <w:color w:val="1D2125"/>
          <w:sz w:val="24"/>
          <w:szCs w:val="24"/>
          <w:shd w:val="clear" w:color="auto" w:fill="FFFFFF"/>
        </w:rPr>
        <w:t xml:space="preserve">The second strategy I use is chunking, which helps to </w:t>
      </w:r>
      <w:r w:rsidR="00343636" w:rsidRPr="00FC7DA0">
        <w:rPr>
          <w:rFonts w:ascii="Times New Roman" w:hAnsi="Times New Roman" w:cs="Times New Roman"/>
          <w:color w:val="1D2125"/>
          <w:sz w:val="24"/>
          <w:szCs w:val="24"/>
          <w:shd w:val="clear" w:color="auto" w:fill="FFFFFF"/>
        </w:rPr>
        <w:t>organize information into manageable bits or chunks</w:t>
      </w:r>
      <w:r w:rsidR="00343636" w:rsidRPr="00FC7DA0">
        <w:rPr>
          <w:rFonts w:ascii="Times New Roman" w:hAnsi="Times New Roman" w:cs="Times New Roman"/>
          <w:color w:val="1D2125"/>
          <w:sz w:val="24"/>
          <w:szCs w:val="24"/>
          <w:shd w:val="clear" w:color="auto" w:fill="FFFFFF"/>
        </w:rPr>
        <w:t xml:space="preserve"> </w:t>
      </w:r>
      <w:r w:rsidR="00343636" w:rsidRPr="00FC7DA0">
        <w:rPr>
          <w:rFonts w:ascii="Times New Roman" w:hAnsi="Times New Roman" w:cs="Times New Roman"/>
          <w:sz w:val="24"/>
          <w:szCs w:val="24"/>
          <w:lang w:val="en-US"/>
        </w:rPr>
        <w:t>(</w:t>
      </w:r>
      <w:r w:rsidR="00343636" w:rsidRPr="00FC7DA0">
        <w:rPr>
          <w:rFonts w:ascii="Times New Roman" w:hAnsi="Times New Roman" w:cs="Times New Roman"/>
          <w:color w:val="1D2125"/>
          <w:sz w:val="24"/>
          <w:szCs w:val="24"/>
          <w:shd w:val="clear" w:color="auto" w:fill="FFFFFF"/>
        </w:rPr>
        <w:t>Spielman et al., 2017).</w:t>
      </w:r>
      <w:r w:rsidR="00343636" w:rsidRPr="00FC7DA0">
        <w:rPr>
          <w:rFonts w:ascii="Times New Roman" w:hAnsi="Times New Roman" w:cs="Times New Roman"/>
          <w:color w:val="1D2125"/>
          <w:sz w:val="24"/>
          <w:szCs w:val="24"/>
          <w:shd w:val="clear" w:color="auto" w:fill="FFFFFF"/>
        </w:rPr>
        <w:t xml:space="preserve"> For example, the phone contact numbers in Kenya are usually ten digits, which is long to memorize once. A contact number like 0729073231 can be broken into chunks as </w:t>
      </w:r>
      <w:r w:rsidR="00343636" w:rsidRPr="00FC7DA0">
        <w:rPr>
          <w:rFonts w:ascii="Times New Roman" w:hAnsi="Times New Roman" w:cs="Times New Roman"/>
          <w:b/>
          <w:bCs/>
          <w:color w:val="FF0000"/>
          <w:sz w:val="24"/>
          <w:szCs w:val="24"/>
          <w:shd w:val="clear" w:color="auto" w:fill="FFFFFF"/>
        </w:rPr>
        <w:t>0729</w:t>
      </w:r>
      <w:r w:rsidR="00343636" w:rsidRPr="00FC7DA0">
        <w:rPr>
          <w:rFonts w:ascii="Times New Roman" w:hAnsi="Times New Roman" w:cs="Times New Roman"/>
          <w:b/>
          <w:bCs/>
          <w:color w:val="1D2125"/>
          <w:sz w:val="24"/>
          <w:szCs w:val="24"/>
          <w:shd w:val="clear" w:color="auto" w:fill="FFFFFF"/>
        </w:rPr>
        <w:t>-</w:t>
      </w:r>
      <w:r w:rsidR="00343636" w:rsidRPr="00FC7DA0">
        <w:rPr>
          <w:rFonts w:ascii="Times New Roman" w:hAnsi="Times New Roman" w:cs="Times New Roman"/>
          <w:b/>
          <w:bCs/>
          <w:color w:val="FF0000"/>
          <w:sz w:val="24"/>
          <w:szCs w:val="24"/>
          <w:shd w:val="clear" w:color="auto" w:fill="FFFFFF"/>
        </w:rPr>
        <w:t>073</w:t>
      </w:r>
      <w:r w:rsidR="00343636" w:rsidRPr="00FC7DA0">
        <w:rPr>
          <w:rFonts w:ascii="Times New Roman" w:hAnsi="Times New Roman" w:cs="Times New Roman"/>
          <w:b/>
          <w:bCs/>
          <w:color w:val="1D2125"/>
          <w:sz w:val="24"/>
          <w:szCs w:val="24"/>
          <w:shd w:val="clear" w:color="auto" w:fill="FFFFFF"/>
        </w:rPr>
        <w:t>-</w:t>
      </w:r>
      <w:r w:rsidR="00343636" w:rsidRPr="00FC7DA0">
        <w:rPr>
          <w:rFonts w:ascii="Times New Roman" w:hAnsi="Times New Roman" w:cs="Times New Roman"/>
          <w:b/>
          <w:bCs/>
          <w:color w:val="FF0000"/>
          <w:sz w:val="24"/>
          <w:szCs w:val="24"/>
          <w:shd w:val="clear" w:color="auto" w:fill="FFFFFF"/>
        </w:rPr>
        <w:t>231</w:t>
      </w:r>
      <w:r w:rsidR="00343636" w:rsidRPr="00FC7DA0">
        <w:rPr>
          <w:rFonts w:ascii="Times New Roman" w:hAnsi="Times New Roman" w:cs="Times New Roman"/>
          <w:color w:val="1D2125"/>
          <w:sz w:val="24"/>
          <w:szCs w:val="24"/>
          <w:shd w:val="clear" w:color="auto" w:fill="FFFFFF"/>
        </w:rPr>
        <w:t xml:space="preserve">, which becomes easy to recall by merging the chunked digits to form the 10 digits. Finally, </w:t>
      </w:r>
      <w:r w:rsidR="00FC7DA0" w:rsidRPr="00FC7DA0">
        <w:rPr>
          <w:rFonts w:ascii="Times New Roman" w:hAnsi="Times New Roman" w:cs="Times New Roman"/>
          <w:color w:val="1D2125"/>
          <w:sz w:val="24"/>
          <w:szCs w:val="24"/>
          <w:shd w:val="clear" w:color="auto" w:fill="FFFFFF"/>
        </w:rPr>
        <w:t xml:space="preserve">rehearsal is the most powerful strategy I use, which entails reviewing </w:t>
      </w:r>
      <w:r w:rsidR="00FC7DA0" w:rsidRPr="00FC7DA0">
        <w:rPr>
          <w:rFonts w:ascii="Times New Roman" w:hAnsi="Times New Roman" w:cs="Times New Roman"/>
          <w:color w:val="1D2125"/>
          <w:sz w:val="24"/>
          <w:szCs w:val="24"/>
          <w:shd w:val="clear" w:color="auto" w:fill="FFFFFF"/>
        </w:rPr>
        <w:t xml:space="preserve">the </w:t>
      </w:r>
      <w:r w:rsidR="00FC7DA0" w:rsidRPr="00FC7DA0">
        <w:rPr>
          <w:rFonts w:ascii="Times New Roman" w:hAnsi="Times New Roman" w:cs="Times New Roman"/>
          <w:color w:val="1D2125"/>
          <w:sz w:val="24"/>
          <w:szCs w:val="24"/>
          <w:shd w:val="clear" w:color="auto" w:fill="FFFFFF"/>
        </w:rPr>
        <w:t xml:space="preserve">learning </w:t>
      </w:r>
      <w:r w:rsidR="00FC7DA0" w:rsidRPr="00FC7DA0">
        <w:rPr>
          <w:rFonts w:ascii="Times New Roman" w:hAnsi="Times New Roman" w:cs="Times New Roman"/>
          <w:color w:val="1D2125"/>
          <w:sz w:val="24"/>
          <w:szCs w:val="24"/>
          <w:shd w:val="clear" w:color="auto" w:fill="FFFFFF"/>
        </w:rPr>
        <w:t>material over time, in spaced and organized study</w:t>
      </w:r>
      <w:r w:rsidR="00FC7DA0" w:rsidRPr="00FC7DA0">
        <w:rPr>
          <w:rFonts w:ascii="Times New Roman" w:hAnsi="Times New Roman" w:cs="Times New Roman"/>
          <w:color w:val="1D2125"/>
          <w:sz w:val="24"/>
          <w:szCs w:val="24"/>
          <w:shd w:val="clear" w:color="auto" w:fill="FFFFFF"/>
        </w:rPr>
        <w:t xml:space="preserve"> </w:t>
      </w:r>
      <w:r w:rsidR="00FC7DA0" w:rsidRPr="00FC7DA0">
        <w:rPr>
          <w:rFonts w:ascii="Times New Roman" w:hAnsi="Times New Roman" w:cs="Times New Roman"/>
          <w:color w:val="1D2125"/>
          <w:sz w:val="24"/>
          <w:szCs w:val="24"/>
          <w:shd w:val="clear" w:color="auto" w:fill="FFFFFF"/>
        </w:rPr>
        <w:t>sessions</w:t>
      </w:r>
      <w:r w:rsidR="00FC7DA0" w:rsidRPr="00FC7DA0">
        <w:rPr>
          <w:rFonts w:ascii="Times New Roman" w:hAnsi="Times New Roman" w:cs="Times New Roman"/>
          <w:color w:val="1D2125"/>
          <w:sz w:val="24"/>
          <w:szCs w:val="24"/>
          <w:shd w:val="clear" w:color="auto" w:fill="FFFFFF"/>
        </w:rPr>
        <w:t xml:space="preserve"> </w:t>
      </w:r>
      <w:r w:rsidR="00FC7DA0" w:rsidRPr="00FC7DA0">
        <w:rPr>
          <w:rFonts w:ascii="Times New Roman" w:hAnsi="Times New Roman" w:cs="Times New Roman"/>
          <w:sz w:val="24"/>
          <w:szCs w:val="24"/>
          <w:lang w:val="en-US"/>
        </w:rPr>
        <w:t>(</w:t>
      </w:r>
      <w:r w:rsidR="00FC7DA0" w:rsidRPr="00FC7DA0">
        <w:rPr>
          <w:rFonts w:ascii="Times New Roman" w:hAnsi="Times New Roman" w:cs="Times New Roman"/>
          <w:color w:val="1D2125"/>
          <w:sz w:val="24"/>
          <w:szCs w:val="24"/>
          <w:shd w:val="clear" w:color="auto" w:fill="FFFFFF"/>
        </w:rPr>
        <w:t>Spielman et al., 2017).</w:t>
      </w:r>
      <w:r w:rsidR="00FC7DA0" w:rsidRPr="00FC7DA0">
        <w:rPr>
          <w:rFonts w:ascii="Times New Roman" w:hAnsi="Times New Roman" w:cs="Times New Roman"/>
          <w:color w:val="1D2125"/>
          <w:sz w:val="24"/>
          <w:szCs w:val="24"/>
          <w:shd w:val="clear" w:color="auto" w:fill="FFFFFF"/>
        </w:rPr>
        <w:t xml:space="preserve"> I often believe that the first reading stores information in the short-term memory and transferring the information to long-term memory would require frequent review. This explains why I subscribe to the phrase “Practice makes perfect.” </w:t>
      </w:r>
    </w:p>
    <w:p w14:paraId="606CEF4D"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06300A2B"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1083286E"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702AF337"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2AFD0665"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216170E3"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1FFFF4AA"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47DC0407"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54306818" w14:textId="77777777" w:rsidR="00FC7DA0" w:rsidRDefault="00FC7DA0" w:rsidP="00FC7DA0">
      <w:pPr>
        <w:ind w:left="0" w:firstLine="720"/>
        <w:rPr>
          <w:rFonts w:ascii="Times New Roman" w:hAnsi="Times New Roman" w:cs="Times New Roman"/>
          <w:color w:val="1D2125"/>
          <w:sz w:val="24"/>
          <w:szCs w:val="24"/>
          <w:shd w:val="clear" w:color="auto" w:fill="FFFFFF"/>
        </w:rPr>
      </w:pPr>
    </w:p>
    <w:p w14:paraId="51721EDE" w14:textId="77777777" w:rsidR="00FC7DA0" w:rsidRPr="00FC7DA0" w:rsidRDefault="00FC7DA0" w:rsidP="00FC7DA0">
      <w:pPr>
        <w:ind w:left="0" w:firstLine="720"/>
        <w:rPr>
          <w:rFonts w:ascii="Times New Roman" w:hAnsi="Times New Roman" w:cs="Times New Roman"/>
          <w:color w:val="1D2125"/>
          <w:sz w:val="24"/>
          <w:szCs w:val="24"/>
          <w:shd w:val="clear" w:color="auto" w:fill="FFFFFF"/>
        </w:rPr>
      </w:pPr>
    </w:p>
    <w:p w14:paraId="402DE8A1" w14:textId="77777777" w:rsidR="00FC7DA0" w:rsidRPr="00FC7DA0" w:rsidRDefault="00FC7DA0" w:rsidP="00FC7DA0">
      <w:pPr>
        <w:shd w:val="clear" w:color="auto" w:fill="FFFFFF"/>
        <w:spacing w:after="0"/>
        <w:ind w:left="0" w:right="0"/>
        <w:jc w:val="center"/>
        <w:rPr>
          <w:rFonts w:ascii="Times New Roman" w:eastAsia="Times New Roman" w:hAnsi="Times New Roman" w:cs="Times New Roman"/>
          <w:color w:val="000000"/>
          <w:kern w:val="0"/>
          <w:sz w:val="24"/>
          <w:szCs w:val="24"/>
          <w:lang w:val="nl-NL"/>
          <w14:ligatures w14:val="none"/>
        </w:rPr>
      </w:pPr>
      <w:r w:rsidRPr="00FC7DA0">
        <w:rPr>
          <w:rFonts w:ascii="Times New Roman" w:eastAsia="Times New Roman" w:hAnsi="Times New Roman" w:cs="Times New Roman"/>
          <w:color w:val="000000"/>
          <w:kern w:val="0"/>
          <w:sz w:val="24"/>
          <w:szCs w:val="24"/>
          <w:lang w:val="nl-NL"/>
          <w14:ligatures w14:val="none"/>
        </w:rPr>
        <w:lastRenderedPageBreak/>
        <w:t>References</w:t>
      </w:r>
    </w:p>
    <w:p w14:paraId="4B07737A" w14:textId="77777777" w:rsidR="00FC7DA0" w:rsidRPr="00FC7DA0" w:rsidRDefault="00FC7DA0" w:rsidP="00FC7DA0">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FC7DA0">
        <w:rPr>
          <w:rFonts w:ascii="Times New Roman" w:eastAsia="Times New Roman" w:hAnsi="Times New Roman" w:cs="Times New Roman"/>
          <w:color w:val="000000"/>
          <w:kern w:val="0"/>
          <w:sz w:val="24"/>
          <w:szCs w:val="24"/>
          <w:lang w:val="nl-NL"/>
          <w14:ligatures w14:val="none"/>
        </w:rPr>
        <w:t xml:space="preserve">Arndt, C., Schlemmer, K., &amp; Van der Meer, E. (2023). </w:t>
      </w:r>
      <w:r w:rsidRPr="00FC7DA0">
        <w:rPr>
          <w:rFonts w:ascii="Times New Roman" w:eastAsia="Times New Roman" w:hAnsi="Times New Roman" w:cs="Times New Roman"/>
          <w:color w:val="000000"/>
          <w:kern w:val="0"/>
          <w:sz w:val="24"/>
          <w:szCs w:val="24"/>
          <w:lang w:val="en-US"/>
          <w14:ligatures w14:val="none"/>
        </w:rPr>
        <w:t>The relationship of musical expertise, working memory, and intelligence. </w:t>
      </w:r>
      <w:r w:rsidRPr="00FC7DA0">
        <w:rPr>
          <w:rFonts w:ascii="Times New Roman" w:eastAsia="Times New Roman" w:hAnsi="Times New Roman" w:cs="Times New Roman"/>
          <w:i/>
          <w:iCs/>
          <w:color w:val="000000"/>
          <w:kern w:val="0"/>
          <w:sz w:val="24"/>
          <w:szCs w:val="24"/>
          <w:lang w:val="en-US"/>
          <w14:ligatures w14:val="none"/>
        </w:rPr>
        <w:t>Music Perception: An Interdisciplinary Journal</w:t>
      </w:r>
      <w:r w:rsidRPr="00FC7DA0">
        <w:rPr>
          <w:rFonts w:ascii="Times New Roman" w:eastAsia="Times New Roman" w:hAnsi="Times New Roman" w:cs="Times New Roman"/>
          <w:color w:val="000000"/>
          <w:kern w:val="0"/>
          <w:sz w:val="24"/>
          <w:szCs w:val="24"/>
          <w:lang w:val="en-US"/>
          <w14:ligatures w14:val="none"/>
        </w:rPr>
        <w:t>, </w:t>
      </w:r>
      <w:r w:rsidRPr="00FC7DA0">
        <w:rPr>
          <w:rFonts w:ascii="Times New Roman" w:eastAsia="Times New Roman" w:hAnsi="Times New Roman" w:cs="Times New Roman"/>
          <w:i/>
          <w:iCs/>
          <w:color w:val="000000"/>
          <w:kern w:val="0"/>
          <w:sz w:val="24"/>
          <w:szCs w:val="24"/>
          <w:lang w:val="en-US"/>
          <w14:ligatures w14:val="none"/>
        </w:rPr>
        <w:t>40</w:t>
      </w:r>
      <w:r w:rsidRPr="00FC7DA0">
        <w:rPr>
          <w:rFonts w:ascii="Times New Roman" w:eastAsia="Times New Roman" w:hAnsi="Times New Roman" w:cs="Times New Roman"/>
          <w:color w:val="000000"/>
          <w:kern w:val="0"/>
          <w:sz w:val="24"/>
          <w:szCs w:val="24"/>
          <w:lang w:val="en-US"/>
          <w14:ligatures w14:val="none"/>
        </w:rPr>
        <w:t>(4), 334-346. </w:t>
      </w:r>
      <w:hyperlink r:id="rId7" w:history="1">
        <w:r w:rsidRPr="00FC7DA0">
          <w:rPr>
            <w:rFonts w:ascii="Times New Roman" w:eastAsia="Times New Roman" w:hAnsi="Times New Roman" w:cs="Times New Roman"/>
            <w:color w:val="000000"/>
            <w:kern w:val="0"/>
            <w:sz w:val="24"/>
            <w:szCs w:val="24"/>
            <w:u w:val="single"/>
            <w:lang w:val="en-US"/>
            <w14:ligatures w14:val="none"/>
          </w:rPr>
          <w:t>https://doi.org/10.1525/mp.2023.40.4.334</w:t>
        </w:r>
      </w:hyperlink>
    </w:p>
    <w:p w14:paraId="2C71C8A8" w14:textId="096A3888" w:rsidR="00195B5A" w:rsidRPr="00FC7DA0" w:rsidRDefault="00195B5A" w:rsidP="00FC7DA0">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FC7DA0">
        <w:rPr>
          <w:rFonts w:ascii="Times New Roman" w:hAnsi="Times New Roman" w:cs="Times New Roman"/>
          <w:color w:val="1D2125"/>
          <w:sz w:val="24"/>
          <w:szCs w:val="24"/>
          <w:shd w:val="clear" w:color="auto" w:fill="FFFFFF"/>
        </w:rPr>
        <w:t>Spielman, R., Dumper, K., Jenkins, W., Lacombe, A., Lovett, M. &amp; Perlmutter, M. (2017). </w:t>
      </w:r>
      <w:r w:rsidRPr="00FC7DA0">
        <w:rPr>
          <w:rStyle w:val="Emphasis"/>
          <w:rFonts w:ascii="Times New Roman" w:hAnsi="Times New Roman" w:cs="Times New Roman"/>
          <w:color w:val="1D2125"/>
          <w:sz w:val="24"/>
          <w:szCs w:val="24"/>
          <w:shd w:val="clear" w:color="auto" w:fill="FFFFFF"/>
        </w:rPr>
        <w:t>Psychology</w:t>
      </w:r>
      <w:r w:rsidRPr="00FC7DA0">
        <w:rPr>
          <w:rFonts w:ascii="Times New Roman" w:hAnsi="Times New Roman" w:cs="Times New Roman"/>
          <w:color w:val="1D2125"/>
          <w:sz w:val="24"/>
          <w:szCs w:val="24"/>
          <w:shd w:val="clear" w:color="auto" w:fill="FFFFFF"/>
        </w:rPr>
        <w:t>. OpenStax College, Rice University.</w:t>
      </w:r>
    </w:p>
    <w:p w14:paraId="4214A103" w14:textId="77777777" w:rsidR="00195B5A" w:rsidRPr="00FC7DA0" w:rsidRDefault="00195B5A" w:rsidP="00FC7DA0">
      <w:pPr>
        <w:ind w:left="0"/>
        <w:rPr>
          <w:rFonts w:ascii="Times New Roman" w:hAnsi="Times New Roman" w:cs="Times New Roman"/>
          <w:sz w:val="24"/>
          <w:szCs w:val="24"/>
          <w:lang w:val="en-US"/>
        </w:rPr>
      </w:pPr>
    </w:p>
    <w:p w14:paraId="10ADF1D3" w14:textId="77777777" w:rsidR="005F3DDE" w:rsidRPr="00FC7DA0" w:rsidRDefault="005F3DDE" w:rsidP="00FC7DA0">
      <w:pPr>
        <w:rPr>
          <w:rFonts w:ascii="Times New Roman" w:hAnsi="Times New Roman" w:cs="Times New Roman"/>
          <w:sz w:val="24"/>
          <w:szCs w:val="24"/>
          <w:lang w:val="en-US"/>
        </w:rPr>
      </w:pPr>
    </w:p>
    <w:p w14:paraId="41427191" w14:textId="77777777" w:rsidR="00FC4F59" w:rsidRPr="00FC7DA0" w:rsidRDefault="00FC4F59" w:rsidP="00FC7DA0">
      <w:pPr>
        <w:rPr>
          <w:rFonts w:ascii="Times New Roman" w:hAnsi="Times New Roman" w:cs="Times New Roman"/>
          <w:sz w:val="24"/>
          <w:szCs w:val="24"/>
          <w:lang w:val="en-US"/>
        </w:rPr>
      </w:pPr>
    </w:p>
    <w:sectPr w:rsidR="00FC4F59" w:rsidRPr="00FC7DA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4CE60" w14:textId="77777777" w:rsidR="00C361A0" w:rsidRDefault="00C361A0" w:rsidP="00FC7DA0">
      <w:pPr>
        <w:spacing w:after="0" w:line="240" w:lineRule="auto"/>
      </w:pPr>
      <w:r>
        <w:separator/>
      </w:r>
    </w:p>
  </w:endnote>
  <w:endnote w:type="continuationSeparator" w:id="0">
    <w:p w14:paraId="478E2458" w14:textId="77777777" w:rsidR="00C361A0" w:rsidRDefault="00C361A0" w:rsidP="00FC7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547662" w14:textId="77777777" w:rsidR="00C361A0" w:rsidRDefault="00C361A0" w:rsidP="00FC7DA0">
      <w:pPr>
        <w:spacing w:after="0" w:line="240" w:lineRule="auto"/>
      </w:pPr>
      <w:r>
        <w:separator/>
      </w:r>
    </w:p>
  </w:footnote>
  <w:footnote w:type="continuationSeparator" w:id="0">
    <w:p w14:paraId="05E12568" w14:textId="77777777" w:rsidR="00C361A0" w:rsidRDefault="00C361A0" w:rsidP="00FC7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7238506"/>
      <w:docPartObj>
        <w:docPartGallery w:val="Page Numbers (Top of Page)"/>
        <w:docPartUnique/>
      </w:docPartObj>
    </w:sdtPr>
    <w:sdtEndPr>
      <w:rPr>
        <w:rFonts w:ascii="Times New Roman" w:hAnsi="Times New Roman" w:cs="Times New Roman"/>
        <w:noProof/>
        <w:sz w:val="24"/>
        <w:szCs w:val="24"/>
      </w:rPr>
    </w:sdtEndPr>
    <w:sdtContent>
      <w:p w14:paraId="51F222DA" w14:textId="1FF7DF97" w:rsidR="00FC7DA0" w:rsidRPr="00FC7DA0" w:rsidRDefault="00FC7DA0">
        <w:pPr>
          <w:pStyle w:val="Header"/>
          <w:jc w:val="right"/>
          <w:rPr>
            <w:rFonts w:ascii="Times New Roman" w:hAnsi="Times New Roman" w:cs="Times New Roman"/>
            <w:sz w:val="24"/>
            <w:szCs w:val="24"/>
          </w:rPr>
        </w:pPr>
        <w:r w:rsidRPr="00FC7DA0">
          <w:rPr>
            <w:rFonts w:ascii="Times New Roman" w:hAnsi="Times New Roman" w:cs="Times New Roman"/>
            <w:sz w:val="24"/>
            <w:szCs w:val="24"/>
          </w:rPr>
          <w:fldChar w:fldCharType="begin"/>
        </w:r>
        <w:r w:rsidRPr="00FC7DA0">
          <w:rPr>
            <w:rFonts w:ascii="Times New Roman" w:hAnsi="Times New Roman" w:cs="Times New Roman"/>
            <w:sz w:val="24"/>
            <w:szCs w:val="24"/>
          </w:rPr>
          <w:instrText xml:space="preserve"> PAGE   \* MERGEFORMAT </w:instrText>
        </w:r>
        <w:r w:rsidRPr="00FC7DA0">
          <w:rPr>
            <w:rFonts w:ascii="Times New Roman" w:hAnsi="Times New Roman" w:cs="Times New Roman"/>
            <w:sz w:val="24"/>
            <w:szCs w:val="24"/>
          </w:rPr>
          <w:fldChar w:fldCharType="separate"/>
        </w:r>
        <w:r w:rsidRPr="00FC7DA0">
          <w:rPr>
            <w:rFonts w:ascii="Times New Roman" w:hAnsi="Times New Roman" w:cs="Times New Roman"/>
            <w:noProof/>
            <w:sz w:val="24"/>
            <w:szCs w:val="24"/>
          </w:rPr>
          <w:t>2</w:t>
        </w:r>
        <w:r w:rsidRPr="00FC7DA0">
          <w:rPr>
            <w:rFonts w:ascii="Times New Roman" w:hAnsi="Times New Roman" w:cs="Times New Roman"/>
            <w:noProof/>
            <w:sz w:val="24"/>
            <w:szCs w:val="24"/>
          </w:rPr>
          <w:fldChar w:fldCharType="end"/>
        </w:r>
      </w:p>
    </w:sdtContent>
  </w:sdt>
  <w:p w14:paraId="1265C730" w14:textId="77777777" w:rsidR="00FC7DA0" w:rsidRDefault="00FC7D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1D5435"/>
    <w:multiLevelType w:val="multilevel"/>
    <w:tmpl w:val="5E5E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43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zI1MbQ0MjQzMTNU0lEKTi0uzszPAykwrAUAsaD1WCwAAAA="/>
  </w:docVars>
  <w:rsids>
    <w:rsidRoot w:val="00620132"/>
    <w:rsid w:val="00115EF1"/>
    <w:rsid w:val="00195B5A"/>
    <w:rsid w:val="002268E1"/>
    <w:rsid w:val="00343636"/>
    <w:rsid w:val="005F3DDE"/>
    <w:rsid w:val="00620132"/>
    <w:rsid w:val="00827EB9"/>
    <w:rsid w:val="00A35799"/>
    <w:rsid w:val="00B62342"/>
    <w:rsid w:val="00C361A0"/>
    <w:rsid w:val="00D13054"/>
    <w:rsid w:val="00D76D23"/>
    <w:rsid w:val="00E757AE"/>
    <w:rsid w:val="00FC4F59"/>
    <w:rsid w:val="00FC7DA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2E58A2"/>
  <w15:chartTrackingRefBased/>
  <w15:docId w15:val="{8D1E74DE-BA49-47C3-B729-3980ADC3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132"/>
    <w:rPr>
      <w:rFonts w:eastAsiaTheme="majorEastAsia" w:cstheme="majorBidi"/>
      <w:color w:val="272727" w:themeColor="text1" w:themeTint="D8"/>
    </w:rPr>
  </w:style>
  <w:style w:type="paragraph" w:styleId="Title">
    <w:name w:val="Title"/>
    <w:basedOn w:val="Normal"/>
    <w:next w:val="Normal"/>
    <w:link w:val="TitleChar"/>
    <w:uiPriority w:val="10"/>
    <w:qFormat/>
    <w:rsid w:val="00620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132"/>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1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132"/>
    <w:rPr>
      <w:i/>
      <w:iCs/>
      <w:color w:val="404040" w:themeColor="text1" w:themeTint="BF"/>
    </w:rPr>
  </w:style>
  <w:style w:type="paragraph" w:styleId="ListParagraph">
    <w:name w:val="List Paragraph"/>
    <w:basedOn w:val="Normal"/>
    <w:uiPriority w:val="34"/>
    <w:qFormat/>
    <w:rsid w:val="00620132"/>
    <w:pPr>
      <w:ind w:left="720"/>
      <w:contextualSpacing/>
    </w:pPr>
  </w:style>
  <w:style w:type="character" w:styleId="IntenseEmphasis">
    <w:name w:val="Intense Emphasis"/>
    <w:basedOn w:val="DefaultParagraphFont"/>
    <w:uiPriority w:val="21"/>
    <w:qFormat/>
    <w:rsid w:val="00620132"/>
    <w:rPr>
      <w:i/>
      <w:iCs/>
      <w:color w:val="0F4761" w:themeColor="accent1" w:themeShade="BF"/>
    </w:rPr>
  </w:style>
  <w:style w:type="paragraph" w:styleId="IntenseQuote">
    <w:name w:val="Intense Quote"/>
    <w:basedOn w:val="Normal"/>
    <w:next w:val="Normal"/>
    <w:link w:val="IntenseQuoteChar"/>
    <w:uiPriority w:val="30"/>
    <w:qFormat/>
    <w:rsid w:val="00620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132"/>
    <w:rPr>
      <w:i/>
      <w:iCs/>
      <w:color w:val="0F4761" w:themeColor="accent1" w:themeShade="BF"/>
    </w:rPr>
  </w:style>
  <w:style w:type="character" w:styleId="IntenseReference">
    <w:name w:val="Intense Reference"/>
    <w:basedOn w:val="DefaultParagraphFont"/>
    <w:uiPriority w:val="32"/>
    <w:qFormat/>
    <w:rsid w:val="00620132"/>
    <w:rPr>
      <w:b/>
      <w:bCs/>
      <w:smallCaps/>
      <w:color w:val="0F4761" w:themeColor="accent1" w:themeShade="BF"/>
      <w:spacing w:val="5"/>
    </w:rPr>
  </w:style>
  <w:style w:type="paragraph" w:styleId="NormalWeb">
    <w:name w:val="Normal (Web)"/>
    <w:basedOn w:val="Normal"/>
    <w:uiPriority w:val="99"/>
    <w:semiHidden/>
    <w:unhideWhenUsed/>
    <w:rsid w:val="00620132"/>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195B5A"/>
    <w:rPr>
      <w:i/>
      <w:iCs/>
    </w:rPr>
  </w:style>
  <w:style w:type="character" w:styleId="Hyperlink">
    <w:name w:val="Hyperlink"/>
    <w:basedOn w:val="DefaultParagraphFont"/>
    <w:uiPriority w:val="99"/>
    <w:semiHidden/>
    <w:unhideWhenUsed/>
    <w:rsid w:val="00FC7DA0"/>
    <w:rPr>
      <w:color w:val="0000FF"/>
      <w:u w:val="single"/>
    </w:rPr>
  </w:style>
  <w:style w:type="paragraph" w:styleId="Header">
    <w:name w:val="header"/>
    <w:basedOn w:val="Normal"/>
    <w:link w:val="HeaderChar"/>
    <w:uiPriority w:val="99"/>
    <w:unhideWhenUsed/>
    <w:rsid w:val="00FC7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DA0"/>
  </w:style>
  <w:style w:type="paragraph" w:styleId="Footer">
    <w:name w:val="footer"/>
    <w:basedOn w:val="Normal"/>
    <w:link w:val="FooterChar"/>
    <w:uiPriority w:val="99"/>
    <w:unhideWhenUsed/>
    <w:rsid w:val="00FC7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9647829">
      <w:bodyDiv w:val="1"/>
      <w:marLeft w:val="0"/>
      <w:marRight w:val="0"/>
      <w:marTop w:val="0"/>
      <w:marBottom w:val="0"/>
      <w:divBdr>
        <w:top w:val="none" w:sz="0" w:space="0" w:color="auto"/>
        <w:left w:val="none" w:sz="0" w:space="0" w:color="auto"/>
        <w:bottom w:val="none" w:sz="0" w:space="0" w:color="auto"/>
        <w:right w:val="none" w:sz="0" w:space="0" w:color="auto"/>
      </w:divBdr>
    </w:div>
    <w:div w:id="1721590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525/mp.2023.40.4.3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534</Words>
  <Characters>2932</Characters>
  <Application>Microsoft Office Word</Application>
  <DocSecurity>0</DocSecurity>
  <Lines>71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2024-05-09T21:09:00Z</dcterms:created>
  <dcterms:modified xsi:type="dcterms:W3CDTF">2024-05-09T22:16:00Z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3add1451-95c1-46a4-8dc5-4d83ff7de3aa</vt:lpwstr>
  </property>
</Properties>
</file>