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20A2EF" w14:textId="34DC6FDC" w:rsidR="008B5B83" w:rsidRPr="0032223B" w:rsidRDefault="00326C02" w:rsidP="0032223B">
      <w:pPr>
        <w:pStyle w:val="NoSpacing"/>
        <w:spacing w:line="480" w:lineRule="auto"/>
        <w:jc w:val="center"/>
        <w:rPr>
          <w:rFonts w:ascii="Times New Roman" w:hAnsi="Times New Roman" w:cs="Times New Roman"/>
          <w:b/>
          <w:bCs/>
          <w:sz w:val="24"/>
          <w:szCs w:val="24"/>
          <w:lang w:val="en-US"/>
        </w:rPr>
      </w:pPr>
      <w:r w:rsidRPr="0032223B">
        <w:rPr>
          <w:rFonts w:ascii="Times New Roman" w:hAnsi="Times New Roman" w:cs="Times New Roman"/>
          <w:b/>
          <w:bCs/>
          <w:sz w:val="24"/>
          <w:szCs w:val="24"/>
          <w:lang w:val="en-US"/>
        </w:rPr>
        <w:t>Discussion Assignment Unit 5</w:t>
      </w:r>
    </w:p>
    <w:p w14:paraId="69D15017" w14:textId="77777777" w:rsidR="0032223B" w:rsidRPr="0032223B" w:rsidRDefault="0032223B" w:rsidP="0032223B">
      <w:pPr>
        <w:pStyle w:val="NoSpacing"/>
        <w:spacing w:line="480" w:lineRule="auto"/>
        <w:rPr>
          <w:rFonts w:ascii="Times New Roman" w:hAnsi="Times New Roman" w:cs="Times New Roman"/>
          <w:b/>
          <w:bCs/>
          <w:color w:val="1D2125"/>
          <w:sz w:val="24"/>
          <w:szCs w:val="24"/>
          <w:lang w:val="en-US"/>
        </w:rPr>
      </w:pPr>
      <w:r w:rsidRPr="0032223B">
        <w:rPr>
          <w:rFonts w:ascii="Times New Roman" w:hAnsi="Times New Roman" w:cs="Times New Roman"/>
          <w:b/>
          <w:bCs/>
          <w:sz w:val="24"/>
          <w:szCs w:val="24"/>
          <w:lang w:val="en-US"/>
        </w:rPr>
        <w:t xml:space="preserve">Part I: </w:t>
      </w:r>
      <w:r w:rsidRPr="0032223B">
        <w:rPr>
          <w:rFonts w:ascii="Times New Roman" w:hAnsi="Times New Roman" w:cs="Times New Roman"/>
          <w:b/>
          <w:bCs/>
          <w:color w:val="1D2125"/>
          <w:sz w:val="24"/>
          <w:szCs w:val="24"/>
          <w:lang w:val="en-US"/>
        </w:rPr>
        <w:t>Do you believe sexual orientation is an issue that we, as a society, should be involved in? Why or why not?</w:t>
      </w:r>
    </w:p>
    <w:p w14:paraId="4EC3A8E7" w14:textId="2CCE37A6" w:rsidR="0032223B" w:rsidRPr="0032223B" w:rsidRDefault="0032223B" w:rsidP="0032223B">
      <w:pPr>
        <w:pStyle w:val="NoSpacing"/>
        <w:spacing w:line="480" w:lineRule="auto"/>
        <w:rPr>
          <w:rFonts w:ascii="Times New Roman" w:hAnsi="Times New Roman" w:cs="Times New Roman"/>
          <w:sz w:val="24"/>
          <w:szCs w:val="24"/>
          <w:lang w:val="en-US"/>
        </w:rPr>
      </w:pPr>
      <w:r w:rsidRPr="0032223B">
        <w:rPr>
          <w:rFonts w:ascii="Times New Roman" w:hAnsi="Times New Roman" w:cs="Times New Roman"/>
          <w:sz w:val="24"/>
          <w:szCs w:val="24"/>
          <w:lang w:val="en-US"/>
        </w:rPr>
        <w:t>This is a complex and sensitive topic that has been widely debated. From a developmental perspective, it is important to recognize that sexual orientation is influenced by a combination of biological, environmental, and sociocultural factors</w:t>
      </w:r>
      <w:r w:rsidR="0058708B">
        <w:rPr>
          <w:rFonts w:ascii="Times New Roman" w:hAnsi="Times New Roman" w:cs="Times New Roman"/>
          <w:sz w:val="24"/>
          <w:szCs w:val="24"/>
          <w:lang w:val="en-US"/>
        </w:rPr>
        <w:t xml:space="preserve"> </w:t>
      </w:r>
      <w:r w:rsidR="0058708B">
        <w:rPr>
          <w:rFonts w:ascii="Times New Roman" w:hAnsi="Times New Roman" w:cs="Times New Roman"/>
          <w:sz w:val="24"/>
          <w:szCs w:val="24"/>
          <w:lang w:val="en-US"/>
        </w:rPr>
        <w:t>(</w:t>
      </w:r>
      <w:r w:rsidR="0058708B" w:rsidRPr="00071D0D">
        <w:rPr>
          <w:rFonts w:ascii="Times New Roman" w:eastAsia="Times New Roman" w:hAnsi="Times New Roman" w:cs="Times New Roman"/>
          <w:color w:val="1D2125"/>
          <w:kern w:val="0"/>
          <w:sz w:val="24"/>
          <w:szCs w:val="24"/>
          <w:lang w:val="en-US"/>
          <w14:ligatures w14:val="none"/>
        </w:rPr>
        <w:t>Spielman</w:t>
      </w:r>
      <w:r w:rsidR="0058708B">
        <w:rPr>
          <w:rFonts w:ascii="Times New Roman" w:eastAsia="Times New Roman" w:hAnsi="Times New Roman" w:cs="Times New Roman"/>
          <w:color w:val="1D2125"/>
          <w:kern w:val="0"/>
          <w:sz w:val="24"/>
          <w:szCs w:val="24"/>
          <w:lang w:val="en-US"/>
          <w14:ligatures w14:val="none"/>
        </w:rPr>
        <w:t xml:space="preserve"> et al., 2017)</w:t>
      </w:r>
      <w:r w:rsidRPr="0032223B">
        <w:rPr>
          <w:rFonts w:ascii="Times New Roman" w:hAnsi="Times New Roman" w:cs="Times New Roman"/>
          <w:sz w:val="24"/>
          <w:szCs w:val="24"/>
          <w:lang w:val="en-US"/>
        </w:rPr>
        <w:t>. This means that individuals do not have complete control over their sexual orientation, and it is not simply a learned behavior or a matter of choice.</w:t>
      </w:r>
    </w:p>
    <w:p w14:paraId="284357F6" w14:textId="77777777" w:rsidR="0032223B" w:rsidRPr="0032223B" w:rsidRDefault="0032223B" w:rsidP="0032223B">
      <w:pPr>
        <w:pStyle w:val="NoSpacing"/>
        <w:spacing w:line="480" w:lineRule="auto"/>
        <w:rPr>
          <w:rFonts w:ascii="Times New Roman" w:hAnsi="Times New Roman" w:cs="Times New Roman"/>
          <w:sz w:val="24"/>
          <w:szCs w:val="24"/>
          <w:lang w:val="en-US"/>
        </w:rPr>
      </w:pPr>
      <w:r w:rsidRPr="0032223B">
        <w:rPr>
          <w:rFonts w:ascii="Times New Roman" w:hAnsi="Times New Roman" w:cs="Times New Roman"/>
          <w:sz w:val="24"/>
          <w:szCs w:val="24"/>
          <w:lang w:val="en-US"/>
        </w:rPr>
        <w:t>As a society, it is crucial to promote acceptance, understanding, and support for individuals with diverse sexual orientations. Providing a safe and inclusive environment for everyone, regardless of their sexual orientation, is essential for their emotional well-being and overall development. It is important for society to be involved in promoting equality, respect, and human rights for individuals of all sexual orientations.</w:t>
      </w:r>
    </w:p>
    <w:p w14:paraId="4AA4D716" w14:textId="1A239008" w:rsidR="0032223B" w:rsidRDefault="0032223B" w:rsidP="0032223B">
      <w:pPr>
        <w:pStyle w:val="NoSpacing"/>
        <w:spacing w:line="480" w:lineRule="auto"/>
        <w:rPr>
          <w:rFonts w:ascii="Times New Roman" w:hAnsi="Times New Roman" w:cs="Times New Roman"/>
          <w:sz w:val="24"/>
          <w:szCs w:val="24"/>
          <w:lang w:val="en-US"/>
        </w:rPr>
      </w:pPr>
      <w:r w:rsidRPr="0032223B">
        <w:rPr>
          <w:rFonts w:ascii="Times New Roman" w:hAnsi="Times New Roman" w:cs="Times New Roman"/>
          <w:sz w:val="24"/>
          <w:szCs w:val="24"/>
          <w:lang w:val="en-US"/>
        </w:rPr>
        <w:t>It is also important to continue research and education on sexual orientation to further understand the complexities of human development and to inform policies and practices that support the well-being of all individuals.</w:t>
      </w:r>
    </w:p>
    <w:p w14:paraId="3E956AAD" w14:textId="0D6CD4E0" w:rsidR="0032223B" w:rsidRPr="0032223B" w:rsidRDefault="0032223B" w:rsidP="0032223B">
      <w:pPr>
        <w:pStyle w:val="NoSpacing"/>
        <w:spacing w:line="480" w:lineRule="auto"/>
        <w:rPr>
          <w:rFonts w:ascii="Times New Roman" w:hAnsi="Times New Roman" w:cs="Times New Roman"/>
          <w:b/>
          <w:bCs/>
          <w:color w:val="1D2125"/>
          <w:sz w:val="24"/>
          <w:szCs w:val="24"/>
          <w:shd w:val="clear" w:color="auto" w:fill="FFFFFF"/>
        </w:rPr>
      </w:pPr>
      <w:r w:rsidRPr="0032223B">
        <w:rPr>
          <w:rStyle w:val="Strong"/>
          <w:rFonts w:ascii="Times New Roman" w:hAnsi="Times New Roman" w:cs="Times New Roman"/>
          <w:color w:val="1D2125"/>
          <w:sz w:val="24"/>
          <w:szCs w:val="24"/>
          <w:shd w:val="clear" w:color="auto" w:fill="FFFFFF"/>
        </w:rPr>
        <w:t xml:space="preserve">PART II </w:t>
      </w:r>
      <w:r w:rsidRPr="0032223B">
        <w:rPr>
          <w:rStyle w:val="Strong"/>
          <w:rFonts w:ascii="Times New Roman" w:hAnsi="Times New Roman" w:cs="Times New Roman"/>
          <w:b w:val="0"/>
          <w:bCs w:val="0"/>
          <w:color w:val="1D2125"/>
          <w:sz w:val="24"/>
          <w:szCs w:val="24"/>
          <w:shd w:val="clear" w:color="auto" w:fill="FFFFFF"/>
        </w:rPr>
        <w:t>-</w:t>
      </w:r>
      <w:r w:rsidRPr="0032223B">
        <w:rPr>
          <w:rFonts w:ascii="Times New Roman" w:hAnsi="Times New Roman" w:cs="Times New Roman"/>
          <w:b/>
          <w:bCs/>
          <w:color w:val="1D2125"/>
          <w:sz w:val="24"/>
          <w:szCs w:val="24"/>
          <w:shd w:val="clear" w:color="auto" w:fill="FFFFFF"/>
        </w:rPr>
        <w:t> Reflect upon late adulthood. How do people in your country or culture generally view the process of getting older? </w:t>
      </w:r>
    </w:p>
    <w:p w14:paraId="34BD0F49" w14:textId="5626AE30" w:rsidR="0032223B" w:rsidRPr="0032223B" w:rsidRDefault="0032223B" w:rsidP="0032223B">
      <w:pPr>
        <w:pStyle w:val="NoSpacing"/>
        <w:spacing w:line="480" w:lineRule="auto"/>
        <w:rPr>
          <w:rFonts w:ascii="Times New Roman" w:hAnsi="Times New Roman" w:cs="Times New Roman"/>
          <w:sz w:val="24"/>
          <w:szCs w:val="24"/>
          <w:lang w:val="en-US"/>
        </w:rPr>
      </w:pPr>
      <w:r w:rsidRPr="0032223B">
        <w:rPr>
          <w:rFonts w:ascii="Times New Roman" w:hAnsi="Times New Roman" w:cs="Times New Roman"/>
          <w:sz w:val="24"/>
          <w:szCs w:val="24"/>
          <w:lang w:val="en-US"/>
        </w:rPr>
        <w:t>In late adulthood, individuals face the task of integrity versus despair, according to Erik Erikson's psychosocial theory of development. This stage involves reflecting on life and feeling a sense of satisfaction or failure</w:t>
      </w:r>
      <w:r w:rsidR="0058708B">
        <w:rPr>
          <w:rFonts w:ascii="Times New Roman" w:hAnsi="Times New Roman" w:cs="Times New Roman"/>
          <w:sz w:val="24"/>
          <w:szCs w:val="24"/>
          <w:lang w:val="en-US"/>
        </w:rPr>
        <w:t xml:space="preserve"> (</w:t>
      </w:r>
      <w:r w:rsidR="0058708B" w:rsidRPr="00071D0D">
        <w:rPr>
          <w:rFonts w:ascii="Times New Roman" w:eastAsia="Times New Roman" w:hAnsi="Times New Roman" w:cs="Times New Roman"/>
          <w:color w:val="1D2125"/>
          <w:kern w:val="0"/>
          <w:sz w:val="24"/>
          <w:szCs w:val="24"/>
          <w:lang w:val="en-US"/>
          <w14:ligatures w14:val="none"/>
        </w:rPr>
        <w:t>Spielman</w:t>
      </w:r>
      <w:r w:rsidR="0058708B">
        <w:rPr>
          <w:rFonts w:ascii="Times New Roman" w:eastAsia="Times New Roman" w:hAnsi="Times New Roman" w:cs="Times New Roman"/>
          <w:color w:val="1D2125"/>
          <w:kern w:val="0"/>
          <w:sz w:val="24"/>
          <w:szCs w:val="24"/>
          <w:lang w:val="en-US"/>
          <w14:ligatures w14:val="none"/>
        </w:rPr>
        <w:t xml:space="preserve"> et al., 2017)</w:t>
      </w:r>
      <w:r w:rsidRPr="0032223B">
        <w:rPr>
          <w:rFonts w:ascii="Times New Roman" w:hAnsi="Times New Roman" w:cs="Times New Roman"/>
          <w:sz w:val="24"/>
          <w:szCs w:val="24"/>
          <w:lang w:val="en-US"/>
        </w:rPr>
        <w:t>. Individuals in late adulthood may look back on their lives with few regrets and feel a sense of integrity, or they may focus on what "could have been" and face the end of their lives with feelings of bitterness, depression, and despair.</w:t>
      </w:r>
    </w:p>
    <w:p w14:paraId="293BB8B7" w14:textId="5B129EDC" w:rsidR="0032223B" w:rsidRPr="0032223B" w:rsidRDefault="00DA430D" w:rsidP="0032223B">
      <w:pPr>
        <w:pStyle w:val="NoSpacing"/>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Cultural practices and societal attitudes towards aging and death often influence the values, beliefs, and expectations surrounding late adulthood</w:t>
      </w:r>
      <w:r w:rsidR="0032223B" w:rsidRPr="0032223B">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For example, the Luo culture from Kenya has </w:t>
      </w:r>
      <w:r w:rsidR="0032223B" w:rsidRPr="0032223B">
        <w:rPr>
          <w:rFonts w:ascii="Times New Roman" w:hAnsi="Times New Roman" w:cs="Times New Roman"/>
          <w:sz w:val="24"/>
          <w:szCs w:val="24"/>
          <w:lang w:val="en-US"/>
        </w:rPr>
        <w:t>a more positive view of aging</w:t>
      </w:r>
      <w:r>
        <w:rPr>
          <w:rFonts w:ascii="Times New Roman" w:hAnsi="Times New Roman" w:cs="Times New Roman"/>
          <w:sz w:val="24"/>
          <w:szCs w:val="24"/>
          <w:lang w:val="en-US"/>
        </w:rPr>
        <w:t xml:space="preserve"> by celebrating </w:t>
      </w:r>
      <w:r w:rsidR="0032223B" w:rsidRPr="0032223B">
        <w:rPr>
          <w:rFonts w:ascii="Times New Roman" w:hAnsi="Times New Roman" w:cs="Times New Roman"/>
          <w:sz w:val="24"/>
          <w:szCs w:val="24"/>
          <w:lang w:val="en-US"/>
        </w:rPr>
        <w:t>the wisdom and experience of older individuals</w:t>
      </w:r>
      <w:r>
        <w:rPr>
          <w:rFonts w:ascii="Times New Roman" w:hAnsi="Times New Roman" w:cs="Times New Roman"/>
          <w:sz w:val="24"/>
          <w:szCs w:val="24"/>
          <w:lang w:val="en-US"/>
        </w:rPr>
        <w:t>. The elders are privileged to chair “</w:t>
      </w:r>
      <w:r w:rsidRPr="00DA430D">
        <w:rPr>
          <w:rFonts w:ascii="Times New Roman" w:hAnsi="Times New Roman" w:cs="Times New Roman"/>
          <w:i/>
          <w:iCs/>
          <w:sz w:val="24"/>
          <w:szCs w:val="24"/>
          <w:lang w:val="en-US"/>
        </w:rPr>
        <w:t>barazas</w:t>
      </w:r>
      <w:r>
        <w:rPr>
          <w:rFonts w:ascii="Times New Roman" w:hAnsi="Times New Roman" w:cs="Times New Roman"/>
          <w:sz w:val="24"/>
          <w:szCs w:val="24"/>
          <w:lang w:val="en-US"/>
        </w:rPr>
        <w:t>” (the Luo traditional meeting often held to discuss societal issues) or preside over the disciplinary committee when solving a case such as marital wrangles, theft, or corrective measures for a rude child disturbing people in the village. The elderly are often viewed as people full of wisdom and thus would be consulted by the youth seeking advice on cultural practices. For example, when a young man wants to pay a dowry</w:t>
      </w:r>
      <w:r w:rsidR="0082412A">
        <w:rPr>
          <w:rFonts w:ascii="Times New Roman" w:hAnsi="Times New Roman" w:cs="Times New Roman"/>
          <w:sz w:val="24"/>
          <w:szCs w:val="24"/>
          <w:lang w:val="en-US"/>
        </w:rPr>
        <w:t xml:space="preserve"> or wants to move out of his father’s homestead to go and build his own</w:t>
      </w:r>
      <w:r>
        <w:rPr>
          <w:rFonts w:ascii="Times New Roman" w:hAnsi="Times New Roman" w:cs="Times New Roman"/>
          <w:sz w:val="24"/>
          <w:szCs w:val="24"/>
          <w:lang w:val="en-US"/>
        </w:rPr>
        <w:t>, he will seek guidance from an elderly man</w:t>
      </w:r>
      <w:r w:rsidR="0082412A">
        <w:rPr>
          <w:rFonts w:ascii="Times New Roman" w:hAnsi="Times New Roman" w:cs="Times New Roman"/>
          <w:sz w:val="24"/>
          <w:szCs w:val="24"/>
          <w:lang w:val="en-US"/>
        </w:rPr>
        <w:t xml:space="preserve">. Moreover, it is the elderly men who participate in the dowry negotiation on behalf of the son. </w:t>
      </w:r>
    </w:p>
    <w:p w14:paraId="4EE1F97E" w14:textId="4C514B6B" w:rsidR="0032223B" w:rsidRDefault="0082412A" w:rsidP="0032223B">
      <w:pPr>
        <w:pStyle w:val="NoSpacing"/>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Concerning</w:t>
      </w:r>
      <w:r w:rsidR="0032223B" w:rsidRPr="0032223B">
        <w:rPr>
          <w:rFonts w:ascii="Times New Roman" w:hAnsi="Times New Roman" w:cs="Times New Roman"/>
          <w:sz w:val="24"/>
          <w:szCs w:val="24"/>
          <w:lang w:val="en-US"/>
        </w:rPr>
        <w:t xml:space="preserve"> death and dying, the normative approach to development considers death as a universal milestone that individuals will eventually experience. Cultural practices and beliefs surrounding death and dying can vary widely, influencing how individuals in late adulthood approach the end of life. For example, in </w:t>
      </w:r>
      <w:r>
        <w:rPr>
          <w:rFonts w:ascii="Times New Roman" w:hAnsi="Times New Roman" w:cs="Times New Roman"/>
          <w:sz w:val="24"/>
          <w:szCs w:val="24"/>
          <w:lang w:val="en-US"/>
        </w:rPr>
        <w:t xml:space="preserve">Luo </w:t>
      </w:r>
      <w:r w:rsidR="0032223B" w:rsidRPr="0032223B">
        <w:rPr>
          <w:rFonts w:ascii="Times New Roman" w:hAnsi="Times New Roman" w:cs="Times New Roman"/>
          <w:sz w:val="24"/>
          <w:szCs w:val="24"/>
          <w:lang w:val="en-US"/>
        </w:rPr>
        <w:t>cultures, death is viewed as a natural part of the life cycle and is openly discussed</w:t>
      </w:r>
      <w:r>
        <w:rPr>
          <w:rFonts w:ascii="Times New Roman" w:hAnsi="Times New Roman" w:cs="Times New Roman"/>
          <w:sz w:val="24"/>
          <w:szCs w:val="24"/>
          <w:lang w:val="en-US"/>
        </w:rPr>
        <w:t xml:space="preserve">. To allow continuity of man’s lineage who died when still in youthful age, the young wife would be inherited by a brother to the deceased or any person from the clan who would call the deceased a brother. This was to ensure the young widow did not wander around and leave with the children away since she </w:t>
      </w:r>
      <w:r w:rsidR="0058708B">
        <w:rPr>
          <w:rFonts w:ascii="Times New Roman" w:hAnsi="Times New Roman" w:cs="Times New Roman"/>
          <w:sz w:val="24"/>
          <w:szCs w:val="24"/>
          <w:lang w:val="en-US"/>
        </w:rPr>
        <w:t>was</w:t>
      </w:r>
      <w:r>
        <w:rPr>
          <w:rFonts w:ascii="Times New Roman" w:hAnsi="Times New Roman" w:cs="Times New Roman"/>
          <w:sz w:val="24"/>
          <w:szCs w:val="24"/>
          <w:lang w:val="en-US"/>
        </w:rPr>
        <w:t xml:space="preserve"> still young </w:t>
      </w:r>
      <w:r w:rsidR="0058708B">
        <w:rPr>
          <w:rFonts w:ascii="Times New Roman" w:hAnsi="Times New Roman" w:cs="Times New Roman"/>
          <w:sz w:val="24"/>
          <w:szCs w:val="24"/>
          <w:lang w:val="en-US"/>
        </w:rPr>
        <w:t xml:space="preserve">at the time of her husband’s death </w:t>
      </w:r>
      <w:r>
        <w:rPr>
          <w:rFonts w:ascii="Times New Roman" w:hAnsi="Times New Roman" w:cs="Times New Roman"/>
          <w:sz w:val="24"/>
          <w:szCs w:val="24"/>
          <w:lang w:val="en-US"/>
        </w:rPr>
        <w:t xml:space="preserve">and would still need a man to be around her. </w:t>
      </w:r>
    </w:p>
    <w:p w14:paraId="7D4DBD8C" w14:textId="08480B31" w:rsidR="0032223B" w:rsidRDefault="0032223B" w:rsidP="0032223B">
      <w:pPr>
        <w:pStyle w:val="NoSpacing"/>
        <w:spacing w:line="480" w:lineRule="auto"/>
        <w:rPr>
          <w:rFonts w:ascii="Times New Roman" w:hAnsi="Times New Roman" w:cs="Times New Roman"/>
          <w:sz w:val="24"/>
          <w:szCs w:val="24"/>
          <w:lang w:val="en-US"/>
        </w:rPr>
      </w:pPr>
      <w:r w:rsidRPr="0032223B">
        <w:rPr>
          <w:rFonts w:ascii="Times New Roman" w:hAnsi="Times New Roman" w:cs="Times New Roman"/>
          <w:sz w:val="24"/>
          <w:szCs w:val="24"/>
          <w:lang w:val="en-US"/>
        </w:rPr>
        <w:t>Overall, the values, beliefs, expectations, and cultural practices surrounding late adulthood are closely tied to the individual's psychological development, societal norms, and cultural influences, impacting how individuals perceive and experience the later stages of life.</w:t>
      </w:r>
    </w:p>
    <w:p w14:paraId="0496F8C2" w14:textId="77777777" w:rsidR="0058708B" w:rsidRDefault="0058708B" w:rsidP="0058708B">
      <w:pPr>
        <w:pStyle w:val="NoSpacing"/>
        <w:spacing w:line="480" w:lineRule="auto"/>
        <w:jc w:val="center"/>
        <w:rPr>
          <w:rFonts w:ascii="Times New Roman" w:hAnsi="Times New Roman" w:cs="Times New Roman"/>
          <w:sz w:val="24"/>
          <w:szCs w:val="24"/>
          <w:lang w:val="en-US"/>
        </w:rPr>
      </w:pPr>
    </w:p>
    <w:p w14:paraId="68B284E6" w14:textId="7E39A5B4" w:rsidR="0058708B" w:rsidRDefault="0058708B" w:rsidP="0058708B">
      <w:pPr>
        <w:pStyle w:val="NoSpacing"/>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Reference</w:t>
      </w:r>
    </w:p>
    <w:p w14:paraId="3E1C8916" w14:textId="77777777" w:rsidR="0058708B" w:rsidRPr="00071D0D" w:rsidRDefault="0058708B" w:rsidP="0058708B">
      <w:pPr>
        <w:shd w:val="clear" w:color="auto" w:fill="FFFFFF"/>
        <w:spacing w:after="0"/>
        <w:ind w:left="720" w:right="75" w:hanging="720"/>
        <w:rPr>
          <w:rFonts w:ascii="Times New Roman" w:eastAsia="Times New Roman" w:hAnsi="Times New Roman" w:cs="Times New Roman"/>
          <w:color w:val="1D2125"/>
          <w:kern w:val="0"/>
          <w:sz w:val="24"/>
          <w:szCs w:val="24"/>
          <w:lang w:val="en-US"/>
          <w14:ligatures w14:val="none"/>
        </w:rPr>
      </w:pPr>
      <w:r w:rsidRPr="00071D0D">
        <w:rPr>
          <w:rFonts w:ascii="Times New Roman" w:eastAsia="Times New Roman" w:hAnsi="Times New Roman" w:cs="Times New Roman"/>
          <w:color w:val="1D2125"/>
          <w:kern w:val="0"/>
          <w:sz w:val="24"/>
          <w:szCs w:val="24"/>
          <w:lang w:val="en-US"/>
          <w14:ligatures w14:val="none"/>
        </w:rPr>
        <w:t>Spielman, R., Dumper, K., Jenkins, W., Lacombe, A., Lovett, M. &amp; Perlmutter, M. (2017). </w:t>
      </w:r>
      <w:r w:rsidRPr="00071D0D">
        <w:rPr>
          <w:rFonts w:ascii="Times New Roman" w:eastAsia="Times New Roman" w:hAnsi="Times New Roman" w:cs="Times New Roman"/>
          <w:i/>
          <w:iCs/>
          <w:color w:val="1D2125"/>
          <w:kern w:val="0"/>
          <w:sz w:val="24"/>
          <w:szCs w:val="24"/>
          <w:lang w:val="en-US"/>
          <w14:ligatures w14:val="none"/>
        </w:rPr>
        <w:t>Psychology</w:t>
      </w:r>
      <w:r w:rsidRPr="00071D0D">
        <w:rPr>
          <w:rFonts w:ascii="Times New Roman" w:eastAsia="Times New Roman" w:hAnsi="Times New Roman" w:cs="Times New Roman"/>
          <w:color w:val="1D2125"/>
          <w:kern w:val="0"/>
          <w:sz w:val="24"/>
          <w:szCs w:val="24"/>
          <w:lang w:val="en-US"/>
          <w14:ligatures w14:val="none"/>
        </w:rPr>
        <w:t>. OpenStax College, Rice University.</w:t>
      </w:r>
    </w:p>
    <w:p w14:paraId="19C538B0" w14:textId="77777777" w:rsidR="0058708B" w:rsidRPr="0032223B" w:rsidRDefault="0058708B" w:rsidP="0032223B">
      <w:pPr>
        <w:pStyle w:val="NoSpacing"/>
        <w:spacing w:line="480" w:lineRule="auto"/>
        <w:rPr>
          <w:rFonts w:ascii="Times New Roman" w:hAnsi="Times New Roman" w:cs="Times New Roman"/>
          <w:sz w:val="24"/>
          <w:szCs w:val="24"/>
          <w:lang w:val="en-US"/>
        </w:rPr>
      </w:pPr>
    </w:p>
    <w:sectPr w:rsidR="0058708B" w:rsidRPr="003222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CC4D54"/>
    <w:multiLevelType w:val="multilevel"/>
    <w:tmpl w:val="C56E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6405C4"/>
    <w:multiLevelType w:val="multilevel"/>
    <w:tmpl w:val="AF0E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55D39"/>
    <w:multiLevelType w:val="multilevel"/>
    <w:tmpl w:val="57C22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117322"/>
    <w:multiLevelType w:val="multilevel"/>
    <w:tmpl w:val="6F269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9208707">
    <w:abstractNumId w:val="3"/>
  </w:num>
  <w:num w:numId="2" w16cid:durableId="2069065721">
    <w:abstractNumId w:val="2"/>
  </w:num>
  <w:num w:numId="3" w16cid:durableId="39091921">
    <w:abstractNumId w:val="0"/>
  </w:num>
  <w:num w:numId="4" w16cid:durableId="665284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A0NTU3NzCxMDIzMjRT0lEKTi0uzszPAykwrAUA1nXYhCwAAAA="/>
  </w:docVars>
  <w:rsids>
    <w:rsidRoot w:val="008B5B83"/>
    <w:rsid w:val="000507B5"/>
    <w:rsid w:val="002268E1"/>
    <w:rsid w:val="0022692E"/>
    <w:rsid w:val="0032223B"/>
    <w:rsid w:val="00326C02"/>
    <w:rsid w:val="0058708B"/>
    <w:rsid w:val="0082412A"/>
    <w:rsid w:val="00827EB9"/>
    <w:rsid w:val="008B5B83"/>
    <w:rsid w:val="00A35799"/>
    <w:rsid w:val="00D02018"/>
    <w:rsid w:val="00D13054"/>
    <w:rsid w:val="00D76D23"/>
    <w:rsid w:val="00DA430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8DAC4"/>
  <w15:chartTrackingRefBased/>
  <w15:docId w15:val="{A5E26801-60A9-4920-B172-232718182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8B"/>
  </w:style>
  <w:style w:type="paragraph" w:styleId="Heading1">
    <w:name w:val="heading 1"/>
    <w:basedOn w:val="Normal"/>
    <w:next w:val="Normal"/>
    <w:link w:val="Heading1Char"/>
    <w:uiPriority w:val="9"/>
    <w:qFormat/>
    <w:rsid w:val="008B5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5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5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B83"/>
    <w:rPr>
      <w:rFonts w:eastAsiaTheme="majorEastAsia" w:cstheme="majorBidi"/>
      <w:color w:val="272727" w:themeColor="text1" w:themeTint="D8"/>
    </w:rPr>
  </w:style>
  <w:style w:type="paragraph" w:styleId="Title">
    <w:name w:val="Title"/>
    <w:basedOn w:val="Normal"/>
    <w:next w:val="Normal"/>
    <w:link w:val="TitleChar"/>
    <w:uiPriority w:val="10"/>
    <w:qFormat/>
    <w:rsid w:val="008B5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B83"/>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B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5B83"/>
    <w:rPr>
      <w:i/>
      <w:iCs/>
      <w:color w:val="404040" w:themeColor="text1" w:themeTint="BF"/>
    </w:rPr>
  </w:style>
  <w:style w:type="paragraph" w:styleId="ListParagraph">
    <w:name w:val="List Paragraph"/>
    <w:basedOn w:val="Normal"/>
    <w:uiPriority w:val="34"/>
    <w:qFormat/>
    <w:rsid w:val="008B5B83"/>
    <w:pPr>
      <w:ind w:left="720"/>
      <w:contextualSpacing/>
    </w:pPr>
  </w:style>
  <w:style w:type="character" w:styleId="IntenseEmphasis">
    <w:name w:val="Intense Emphasis"/>
    <w:basedOn w:val="DefaultParagraphFont"/>
    <w:uiPriority w:val="21"/>
    <w:qFormat/>
    <w:rsid w:val="008B5B83"/>
    <w:rPr>
      <w:i/>
      <w:iCs/>
      <w:color w:val="0F4761" w:themeColor="accent1" w:themeShade="BF"/>
    </w:rPr>
  </w:style>
  <w:style w:type="paragraph" w:styleId="IntenseQuote">
    <w:name w:val="Intense Quote"/>
    <w:basedOn w:val="Normal"/>
    <w:next w:val="Normal"/>
    <w:link w:val="IntenseQuoteChar"/>
    <w:uiPriority w:val="30"/>
    <w:qFormat/>
    <w:rsid w:val="008B5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B83"/>
    <w:rPr>
      <w:i/>
      <w:iCs/>
      <w:color w:val="0F4761" w:themeColor="accent1" w:themeShade="BF"/>
    </w:rPr>
  </w:style>
  <w:style w:type="character" w:styleId="IntenseReference">
    <w:name w:val="Intense Reference"/>
    <w:basedOn w:val="DefaultParagraphFont"/>
    <w:uiPriority w:val="32"/>
    <w:qFormat/>
    <w:rsid w:val="008B5B83"/>
    <w:rPr>
      <w:b/>
      <w:bCs/>
      <w:smallCaps/>
      <w:color w:val="0F4761" w:themeColor="accent1" w:themeShade="BF"/>
      <w:spacing w:val="5"/>
    </w:rPr>
  </w:style>
  <w:style w:type="paragraph" w:styleId="NormalWeb">
    <w:name w:val="Normal (Web)"/>
    <w:basedOn w:val="Normal"/>
    <w:uiPriority w:val="99"/>
    <w:semiHidden/>
    <w:unhideWhenUsed/>
    <w:rsid w:val="008B5B83"/>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8B5B83"/>
    <w:rPr>
      <w:b/>
      <w:bCs/>
    </w:rPr>
  </w:style>
  <w:style w:type="character" w:styleId="Emphasis">
    <w:name w:val="Emphasis"/>
    <w:basedOn w:val="DefaultParagraphFont"/>
    <w:uiPriority w:val="20"/>
    <w:qFormat/>
    <w:rsid w:val="008B5B83"/>
    <w:rPr>
      <w:i/>
      <w:iCs/>
    </w:rPr>
  </w:style>
  <w:style w:type="paragraph" w:styleId="NoSpacing">
    <w:name w:val="No Spacing"/>
    <w:uiPriority w:val="1"/>
    <w:qFormat/>
    <w:rsid w:val="003222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4756564">
      <w:bodyDiv w:val="1"/>
      <w:marLeft w:val="0"/>
      <w:marRight w:val="0"/>
      <w:marTop w:val="0"/>
      <w:marBottom w:val="0"/>
      <w:divBdr>
        <w:top w:val="none" w:sz="0" w:space="0" w:color="auto"/>
        <w:left w:val="none" w:sz="0" w:space="0" w:color="auto"/>
        <w:bottom w:val="none" w:sz="0" w:space="0" w:color="auto"/>
        <w:right w:val="none" w:sz="0" w:space="0" w:color="auto"/>
      </w:divBdr>
    </w:div>
    <w:div w:id="1876893777">
      <w:bodyDiv w:val="1"/>
      <w:marLeft w:val="0"/>
      <w:marRight w:val="0"/>
      <w:marTop w:val="0"/>
      <w:marBottom w:val="0"/>
      <w:divBdr>
        <w:top w:val="none" w:sz="0" w:space="0" w:color="auto"/>
        <w:left w:val="none" w:sz="0" w:space="0" w:color="auto"/>
        <w:bottom w:val="none" w:sz="0" w:space="0" w:color="auto"/>
        <w:right w:val="none" w:sz="0" w:space="0" w:color="auto"/>
      </w:divBdr>
    </w:div>
    <w:div w:id="2084643347">
      <w:bodyDiv w:val="1"/>
      <w:marLeft w:val="0"/>
      <w:marRight w:val="0"/>
      <w:marTop w:val="0"/>
      <w:marBottom w:val="0"/>
      <w:divBdr>
        <w:top w:val="none" w:sz="0" w:space="0" w:color="auto"/>
        <w:left w:val="none" w:sz="0" w:space="0" w:color="auto"/>
        <w:bottom w:val="none" w:sz="0" w:space="0" w:color="auto"/>
        <w:right w:val="none" w:sz="0" w:space="0" w:color="auto"/>
      </w:divBdr>
      <w:divsChild>
        <w:div w:id="1839954204">
          <w:marLeft w:val="0"/>
          <w:marRight w:val="0"/>
          <w:marTop w:val="0"/>
          <w:marBottom w:val="0"/>
          <w:divBdr>
            <w:top w:val="none" w:sz="0" w:space="0" w:color="auto"/>
            <w:left w:val="none" w:sz="0" w:space="0" w:color="auto"/>
            <w:bottom w:val="none" w:sz="0" w:space="0" w:color="auto"/>
            <w:right w:val="none" w:sz="0" w:space="0" w:color="auto"/>
          </w:divBdr>
          <w:divsChild>
            <w:div w:id="1194415803">
              <w:marLeft w:val="0"/>
              <w:marRight w:val="0"/>
              <w:marTop w:val="0"/>
              <w:marBottom w:val="0"/>
              <w:divBdr>
                <w:top w:val="none" w:sz="0" w:space="0" w:color="auto"/>
                <w:left w:val="none" w:sz="0" w:space="0" w:color="auto"/>
                <w:bottom w:val="none" w:sz="0" w:space="0" w:color="auto"/>
                <w:right w:val="none" w:sz="0" w:space="0" w:color="auto"/>
              </w:divBdr>
            </w:div>
          </w:divsChild>
        </w:div>
        <w:div w:id="2085028708">
          <w:marLeft w:val="0"/>
          <w:marRight w:val="0"/>
          <w:marTop w:val="0"/>
          <w:marBottom w:val="0"/>
          <w:divBdr>
            <w:top w:val="none" w:sz="0" w:space="0" w:color="auto"/>
            <w:left w:val="none" w:sz="0" w:space="0" w:color="auto"/>
            <w:bottom w:val="none" w:sz="0" w:space="0" w:color="auto"/>
            <w:right w:val="none" w:sz="0" w:space="0" w:color="auto"/>
          </w:divBdr>
          <w:divsChild>
            <w:div w:id="492841457">
              <w:marLeft w:val="240"/>
              <w:marRight w:val="240"/>
              <w:marTop w:val="0"/>
              <w:marBottom w:val="0"/>
              <w:divBdr>
                <w:top w:val="none" w:sz="0" w:space="0" w:color="auto"/>
                <w:left w:val="none" w:sz="0" w:space="0" w:color="auto"/>
                <w:bottom w:val="none" w:sz="0" w:space="0" w:color="auto"/>
                <w:right w:val="none" w:sz="0" w:space="0" w:color="auto"/>
              </w:divBdr>
            </w:div>
            <w:div w:id="1482232605">
              <w:marLeft w:val="-225"/>
              <w:marRight w:val="-225"/>
              <w:marTop w:val="0"/>
              <w:marBottom w:val="0"/>
              <w:divBdr>
                <w:top w:val="none" w:sz="0" w:space="0" w:color="auto"/>
                <w:left w:val="none" w:sz="0" w:space="0" w:color="auto"/>
                <w:bottom w:val="none" w:sz="0" w:space="0" w:color="auto"/>
                <w:right w:val="none" w:sz="0" w:space="0" w:color="auto"/>
              </w:divBdr>
              <w:divsChild>
                <w:div w:id="703990984">
                  <w:marLeft w:val="0"/>
                  <w:marRight w:val="0"/>
                  <w:marTop w:val="0"/>
                  <w:marBottom w:val="0"/>
                  <w:divBdr>
                    <w:top w:val="none" w:sz="0" w:space="0" w:color="auto"/>
                    <w:left w:val="none" w:sz="0" w:space="0" w:color="auto"/>
                    <w:bottom w:val="none" w:sz="0" w:space="0" w:color="auto"/>
                    <w:right w:val="none" w:sz="0" w:space="0" w:color="auto"/>
                  </w:divBdr>
                </w:div>
                <w:div w:id="1911233447">
                  <w:marLeft w:val="0"/>
                  <w:marRight w:val="0"/>
                  <w:marTop w:val="0"/>
                  <w:marBottom w:val="0"/>
                  <w:divBdr>
                    <w:top w:val="none" w:sz="0" w:space="0" w:color="auto"/>
                    <w:left w:val="none" w:sz="0" w:space="0" w:color="auto"/>
                    <w:bottom w:val="none" w:sz="0" w:space="0" w:color="auto"/>
                    <w:right w:val="none" w:sz="0" w:space="0" w:color="auto"/>
                  </w:divBdr>
                </w:div>
              </w:divsChild>
            </w:div>
            <w:div w:id="195317602">
              <w:marLeft w:val="-225"/>
              <w:marRight w:val="-225"/>
              <w:marTop w:val="0"/>
              <w:marBottom w:val="0"/>
              <w:divBdr>
                <w:top w:val="none" w:sz="0" w:space="0" w:color="auto"/>
                <w:left w:val="none" w:sz="0" w:space="0" w:color="auto"/>
                <w:bottom w:val="none" w:sz="0" w:space="0" w:color="auto"/>
                <w:right w:val="none" w:sz="0" w:space="0" w:color="auto"/>
              </w:divBdr>
              <w:divsChild>
                <w:div w:id="101792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597074">
          <w:marLeft w:val="0"/>
          <w:marRight w:val="0"/>
          <w:marTop w:val="0"/>
          <w:marBottom w:val="0"/>
          <w:divBdr>
            <w:top w:val="none" w:sz="0" w:space="0" w:color="auto"/>
            <w:left w:val="none" w:sz="0" w:space="0" w:color="auto"/>
            <w:bottom w:val="none" w:sz="0" w:space="0" w:color="auto"/>
            <w:right w:val="none" w:sz="0" w:space="0" w:color="auto"/>
          </w:divBdr>
          <w:divsChild>
            <w:div w:id="693850459">
              <w:marLeft w:val="0"/>
              <w:marRight w:val="0"/>
              <w:marTop w:val="0"/>
              <w:marBottom w:val="0"/>
              <w:divBdr>
                <w:top w:val="none" w:sz="0" w:space="0" w:color="auto"/>
                <w:left w:val="none" w:sz="0" w:space="0" w:color="auto"/>
                <w:bottom w:val="none" w:sz="0" w:space="0" w:color="auto"/>
                <w:right w:val="none" w:sz="0" w:space="0" w:color="auto"/>
              </w:divBdr>
            </w:div>
          </w:divsChild>
        </w:div>
        <w:div w:id="424695861">
          <w:marLeft w:val="0"/>
          <w:marRight w:val="0"/>
          <w:marTop w:val="0"/>
          <w:marBottom w:val="0"/>
          <w:divBdr>
            <w:top w:val="none" w:sz="0" w:space="0" w:color="auto"/>
            <w:left w:val="none" w:sz="0" w:space="0" w:color="auto"/>
            <w:bottom w:val="none" w:sz="0" w:space="0" w:color="auto"/>
            <w:right w:val="none" w:sz="0" w:space="0" w:color="auto"/>
          </w:divBdr>
          <w:divsChild>
            <w:div w:id="1976598083">
              <w:marLeft w:val="240"/>
              <w:marRight w:val="240"/>
              <w:marTop w:val="0"/>
              <w:marBottom w:val="0"/>
              <w:divBdr>
                <w:top w:val="none" w:sz="0" w:space="0" w:color="auto"/>
                <w:left w:val="none" w:sz="0" w:space="0" w:color="auto"/>
                <w:bottom w:val="none" w:sz="0" w:space="0" w:color="auto"/>
                <w:right w:val="none" w:sz="0" w:space="0" w:color="auto"/>
              </w:divBdr>
            </w:div>
            <w:div w:id="912474871">
              <w:marLeft w:val="-225"/>
              <w:marRight w:val="-225"/>
              <w:marTop w:val="0"/>
              <w:marBottom w:val="0"/>
              <w:divBdr>
                <w:top w:val="none" w:sz="0" w:space="0" w:color="auto"/>
                <w:left w:val="none" w:sz="0" w:space="0" w:color="auto"/>
                <w:bottom w:val="none" w:sz="0" w:space="0" w:color="auto"/>
                <w:right w:val="none" w:sz="0" w:space="0" w:color="auto"/>
              </w:divBdr>
              <w:divsChild>
                <w:div w:id="1809929460">
                  <w:marLeft w:val="0"/>
                  <w:marRight w:val="0"/>
                  <w:marTop w:val="0"/>
                  <w:marBottom w:val="0"/>
                  <w:divBdr>
                    <w:top w:val="none" w:sz="0" w:space="0" w:color="auto"/>
                    <w:left w:val="none" w:sz="0" w:space="0" w:color="auto"/>
                    <w:bottom w:val="none" w:sz="0" w:space="0" w:color="auto"/>
                    <w:right w:val="none" w:sz="0" w:space="0" w:color="auto"/>
                  </w:divBdr>
                </w:div>
                <w:div w:id="659652538">
                  <w:marLeft w:val="0"/>
                  <w:marRight w:val="0"/>
                  <w:marTop w:val="0"/>
                  <w:marBottom w:val="0"/>
                  <w:divBdr>
                    <w:top w:val="none" w:sz="0" w:space="0" w:color="auto"/>
                    <w:left w:val="none" w:sz="0" w:space="0" w:color="auto"/>
                    <w:bottom w:val="none" w:sz="0" w:space="0" w:color="auto"/>
                    <w:right w:val="none" w:sz="0" w:space="0" w:color="auto"/>
                  </w:divBdr>
                </w:div>
              </w:divsChild>
            </w:div>
            <w:div w:id="1890218416">
              <w:marLeft w:val="-225"/>
              <w:marRight w:val="-225"/>
              <w:marTop w:val="0"/>
              <w:marBottom w:val="0"/>
              <w:divBdr>
                <w:top w:val="none" w:sz="0" w:space="0" w:color="auto"/>
                <w:left w:val="none" w:sz="0" w:space="0" w:color="auto"/>
                <w:bottom w:val="none" w:sz="0" w:space="0" w:color="auto"/>
                <w:right w:val="none" w:sz="0" w:space="0" w:color="auto"/>
              </w:divBdr>
              <w:divsChild>
                <w:div w:id="2327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11702">
          <w:marLeft w:val="0"/>
          <w:marRight w:val="0"/>
          <w:marTop w:val="0"/>
          <w:marBottom w:val="0"/>
          <w:divBdr>
            <w:top w:val="none" w:sz="0" w:space="0" w:color="auto"/>
            <w:left w:val="none" w:sz="0" w:space="0" w:color="auto"/>
            <w:bottom w:val="none" w:sz="0" w:space="0" w:color="auto"/>
            <w:right w:val="none" w:sz="0" w:space="0" w:color="auto"/>
          </w:divBdr>
          <w:divsChild>
            <w:div w:id="480925519">
              <w:marLeft w:val="0"/>
              <w:marRight w:val="0"/>
              <w:marTop w:val="0"/>
              <w:marBottom w:val="0"/>
              <w:divBdr>
                <w:top w:val="none" w:sz="0" w:space="0" w:color="auto"/>
                <w:left w:val="none" w:sz="0" w:space="0" w:color="auto"/>
                <w:bottom w:val="none" w:sz="0" w:space="0" w:color="auto"/>
                <w:right w:val="none" w:sz="0" w:space="0" w:color="auto"/>
              </w:divBdr>
            </w:div>
          </w:divsChild>
        </w:div>
        <w:div w:id="95097542">
          <w:marLeft w:val="0"/>
          <w:marRight w:val="0"/>
          <w:marTop w:val="0"/>
          <w:marBottom w:val="0"/>
          <w:divBdr>
            <w:top w:val="none" w:sz="0" w:space="0" w:color="auto"/>
            <w:left w:val="none" w:sz="0" w:space="0" w:color="auto"/>
            <w:bottom w:val="none" w:sz="0" w:space="0" w:color="auto"/>
            <w:right w:val="none" w:sz="0" w:space="0" w:color="auto"/>
          </w:divBdr>
          <w:divsChild>
            <w:div w:id="1626110217">
              <w:marLeft w:val="240"/>
              <w:marRight w:val="240"/>
              <w:marTop w:val="0"/>
              <w:marBottom w:val="0"/>
              <w:divBdr>
                <w:top w:val="none" w:sz="0" w:space="0" w:color="auto"/>
                <w:left w:val="none" w:sz="0" w:space="0" w:color="auto"/>
                <w:bottom w:val="none" w:sz="0" w:space="0" w:color="auto"/>
                <w:right w:val="none" w:sz="0" w:space="0" w:color="auto"/>
              </w:divBdr>
            </w:div>
            <w:div w:id="12810383">
              <w:marLeft w:val="-225"/>
              <w:marRight w:val="-225"/>
              <w:marTop w:val="0"/>
              <w:marBottom w:val="0"/>
              <w:divBdr>
                <w:top w:val="none" w:sz="0" w:space="0" w:color="auto"/>
                <w:left w:val="none" w:sz="0" w:space="0" w:color="auto"/>
                <w:bottom w:val="none" w:sz="0" w:space="0" w:color="auto"/>
                <w:right w:val="none" w:sz="0" w:space="0" w:color="auto"/>
              </w:divBdr>
              <w:divsChild>
                <w:div w:id="82922342">
                  <w:marLeft w:val="0"/>
                  <w:marRight w:val="0"/>
                  <w:marTop w:val="0"/>
                  <w:marBottom w:val="0"/>
                  <w:divBdr>
                    <w:top w:val="none" w:sz="0" w:space="0" w:color="auto"/>
                    <w:left w:val="none" w:sz="0" w:space="0" w:color="auto"/>
                    <w:bottom w:val="none" w:sz="0" w:space="0" w:color="auto"/>
                    <w:right w:val="none" w:sz="0" w:space="0" w:color="auto"/>
                  </w:divBdr>
                </w:div>
                <w:div w:id="324746020">
                  <w:marLeft w:val="0"/>
                  <w:marRight w:val="0"/>
                  <w:marTop w:val="0"/>
                  <w:marBottom w:val="0"/>
                  <w:divBdr>
                    <w:top w:val="none" w:sz="0" w:space="0" w:color="auto"/>
                    <w:left w:val="none" w:sz="0" w:space="0" w:color="auto"/>
                    <w:bottom w:val="none" w:sz="0" w:space="0" w:color="auto"/>
                    <w:right w:val="none" w:sz="0" w:space="0" w:color="auto"/>
                  </w:divBdr>
                </w:div>
              </w:divsChild>
            </w:div>
            <w:div w:id="1779055904">
              <w:marLeft w:val="-225"/>
              <w:marRight w:val="-225"/>
              <w:marTop w:val="0"/>
              <w:marBottom w:val="0"/>
              <w:divBdr>
                <w:top w:val="none" w:sz="0" w:space="0" w:color="auto"/>
                <w:left w:val="none" w:sz="0" w:space="0" w:color="auto"/>
                <w:bottom w:val="none" w:sz="0" w:space="0" w:color="auto"/>
                <w:right w:val="none" w:sz="0" w:space="0" w:color="auto"/>
              </w:divBdr>
              <w:divsChild>
                <w:div w:id="67931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3335">
          <w:marLeft w:val="0"/>
          <w:marRight w:val="0"/>
          <w:marTop w:val="0"/>
          <w:marBottom w:val="0"/>
          <w:divBdr>
            <w:top w:val="none" w:sz="0" w:space="0" w:color="auto"/>
            <w:left w:val="none" w:sz="0" w:space="0" w:color="auto"/>
            <w:bottom w:val="none" w:sz="0" w:space="0" w:color="auto"/>
            <w:right w:val="none" w:sz="0" w:space="0" w:color="auto"/>
          </w:divBdr>
          <w:divsChild>
            <w:div w:id="9987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3</Pages>
  <Words>641</Words>
  <Characters>3375</Characters>
  <Application>Microsoft Office Word</Application>
  <DocSecurity>0</DocSecurity>
  <Lines>52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2024-05-14T10:22:00Z</dcterms:created>
  <dcterms:modified xsi:type="dcterms:W3CDTF">2024-05-14T13:52:00Z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1912f33b-e5ec-4567-b6e1-fe019ac3873b</vt:lpwstr>
  </property>
</Properties>
</file>