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7A603" w14:textId="77777777" w:rsidR="0005786A" w:rsidRPr="00435D81" w:rsidRDefault="0005786A" w:rsidP="0005786A">
      <w:pPr>
        <w:jc w:val="center"/>
        <w:rPr>
          <w:rFonts w:ascii="Times New Roman" w:hAnsi="Times New Roman" w:cs="Times New Roman"/>
          <w:sz w:val="24"/>
          <w:szCs w:val="24"/>
          <w:lang w:val="en-US"/>
        </w:rPr>
      </w:pPr>
    </w:p>
    <w:p w14:paraId="3856D9E7" w14:textId="77777777" w:rsidR="0005786A" w:rsidRPr="00435D81" w:rsidRDefault="0005786A" w:rsidP="0005786A">
      <w:pPr>
        <w:jc w:val="center"/>
        <w:rPr>
          <w:rFonts w:ascii="Times New Roman" w:hAnsi="Times New Roman" w:cs="Times New Roman"/>
          <w:sz w:val="24"/>
          <w:szCs w:val="24"/>
          <w:lang w:val="en-US"/>
        </w:rPr>
      </w:pPr>
    </w:p>
    <w:p w14:paraId="471BC6CD" w14:textId="77777777" w:rsidR="0005786A" w:rsidRPr="00435D81" w:rsidRDefault="0005786A" w:rsidP="0005786A">
      <w:pPr>
        <w:jc w:val="center"/>
        <w:rPr>
          <w:rFonts w:ascii="Times New Roman" w:hAnsi="Times New Roman" w:cs="Times New Roman"/>
          <w:sz w:val="24"/>
          <w:szCs w:val="24"/>
          <w:lang w:val="en-US"/>
        </w:rPr>
      </w:pPr>
    </w:p>
    <w:p w14:paraId="00255F4B" w14:textId="77777777" w:rsidR="0005786A" w:rsidRPr="00435D81" w:rsidRDefault="0005786A" w:rsidP="0005786A">
      <w:pPr>
        <w:jc w:val="center"/>
        <w:rPr>
          <w:rFonts w:ascii="Times New Roman" w:hAnsi="Times New Roman" w:cs="Times New Roman"/>
          <w:sz w:val="24"/>
          <w:szCs w:val="24"/>
          <w:lang w:val="en-US"/>
        </w:rPr>
      </w:pPr>
    </w:p>
    <w:p w14:paraId="4A85F77E" w14:textId="0FA676B9" w:rsidR="0005786A" w:rsidRPr="00435D81" w:rsidRDefault="0005786A" w:rsidP="0005786A">
      <w:pPr>
        <w:jc w:val="center"/>
        <w:rPr>
          <w:rFonts w:ascii="Times New Roman" w:hAnsi="Times New Roman" w:cs="Times New Roman"/>
          <w:sz w:val="24"/>
          <w:szCs w:val="24"/>
          <w:lang w:val="en-US"/>
        </w:rPr>
      </w:pPr>
      <w:r w:rsidRPr="00435D81">
        <w:rPr>
          <w:rFonts w:ascii="Times New Roman" w:hAnsi="Times New Roman" w:cs="Times New Roman"/>
          <w:sz w:val="24"/>
          <w:szCs w:val="24"/>
          <w:lang w:val="en-US"/>
        </w:rPr>
        <w:t>E</w:t>
      </w:r>
      <w:r w:rsidRPr="00435D81">
        <w:rPr>
          <w:rFonts w:ascii="Times New Roman" w:hAnsi="Times New Roman" w:cs="Times New Roman"/>
          <w:sz w:val="24"/>
          <w:szCs w:val="24"/>
          <w:lang w:val="en-US"/>
        </w:rPr>
        <w:t>xploring Societal Perspectives on Addiction: Overcoming Stigma and Misconceptions</w:t>
      </w:r>
    </w:p>
    <w:p w14:paraId="210B5816" w14:textId="61BDD44A" w:rsidR="0005786A" w:rsidRPr="00435D81" w:rsidRDefault="0005786A" w:rsidP="0005786A">
      <w:pPr>
        <w:jc w:val="center"/>
        <w:rPr>
          <w:rFonts w:ascii="Times New Roman" w:hAnsi="Times New Roman" w:cs="Times New Roman"/>
          <w:sz w:val="24"/>
          <w:szCs w:val="24"/>
        </w:rPr>
      </w:pPr>
      <w:r w:rsidRPr="00435D81">
        <w:rPr>
          <w:rFonts w:ascii="Times New Roman" w:hAnsi="Times New Roman" w:cs="Times New Roman"/>
          <w:sz w:val="24"/>
          <w:szCs w:val="24"/>
        </w:rPr>
        <w:t>Godfrey Ouma</w:t>
      </w:r>
    </w:p>
    <w:p w14:paraId="4B3EFC90" w14:textId="77777777" w:rsidR="0005786A" w:rsidRPr="00435D81" w:rsidRDefault="0005786A" w:rsidP="0005786A">
      <w:pPr>
        <w:jc w:val="center"/>
        <w:rPr>
          <w:rFonts w:ascii="Times New Roman" w:hAnsi="Times New Roman" w:cs="Times New Roman"/>
          <w:sz w:val="24"/>
          <w:szCs w:val="24"/>
        </w:rPr>
      </w:pPr>
      <w:r w:rsidRPr="00435D81">
        <w:rPr>
          <w:rFonts w:ascii="Times New Roman" w:hAnsi="Times New Roman" w:cs="Times New Roman"/>
          <w:sz w:val="24"/>
          <w:szCs w:val="24"/>
        </w:rPr>
        <w:t>University of the People</w:t>
      </w:r>
    </w:p>
    <w:p w14:paraId="4A6BFF79" w14:textId="77777777" w:rsidR="0005786A" w:rsidRPr="00435D81" w:rsidRDefault="0005786A" w:rsidP="0005786A">
      <w:pPr>
        <w:jc w:val="center"/>
        <w:rPr>
          <w:rFonts w:ascii="Times New Roman" w:hAnsi="Times New Roman" w:cs="Times New Roman"/>
          <w:sz w:val="24"/>
          <w:szCs w:val="24"/>
        </w:rPr>
      </w:pPr>
      <w:r w:rsidRPr="00435D81">
        <w:rPr>
          <w:rFonts w:ascii="Times New Roman" w:hAnsi="Times New Roman" w:cs="Times New Roman"/>
          <w:sz w:val="24"/>
          <w:szCs w:val="24"/>
        </w:rPr>
        <w:t>PSYC 1504: Introduction to Psychology</w:t>
      </w:r>
    </w:p>
    <w:p w14:paraId="2C3492A9" w14:textId="77777777" w:rsidR="0005786A" w:rsidRPr="00435D81" w:rsidRDefault="0005786A" w:rsidP="0005786A">
      <w:pPr>
        <w:jc w:val="center"/>
        <w:rPr>
          <w:rFonts w:ascii="Times New Roman" w:hAnsi="Times New Roman" w:cs="Times New Roman"/>
          <w:sz w:val="24"/>
          <w:szCs w:val="24"/>
        </w:rPr>
      </w:pPr>
      <w:r w:rsidRPr="00435D81">
        <w:rPr>
          <w:rFonts w:ascii="Times New Roman" w:hAnsi="Times New Roman" w:cs="Times New Roman"/>
          <w:sz w:val="24"/>
          <w:szCs w:val="24"/>
        </w:rPr>
        <w:t>Lanier Wells</w:t>
      </w:r>
    </w:p>
    <w:p w14:paraId="77EB1EBB" w14:textId="540A86EA" w:rsidR="0005786A" w:rsidRPr="00435D81" w:rsidRDefault="0005786A" w:rsidP="0005786A">
      <w:pPr>
        <w:jc w:val="center"/>
        <w:rPr>
          <w:rFonts w:ascii="Times New Roman" w:hAnsi="Times New Roman" w:cs="Times New Roman"/>
          <w:sz w:val="24"/>
          <w:szCs w:val="24"/>
          <w:lang w:val="en-US"/>
        </w:rPr>
      </w:pPr>
      <w:r w:rsidRPr="00435D81">
        <w:rPr>
          <w:rFonts w:ascii="Times New Roman" w:hAnsi="Times New Roman" w:cs="Times New Roman"/>
          <w:sz w:val="24"/>
          <w:szCs w:val="24"/>
          <w:lang w:val="en-US"/>
        </w:rPr>
        <w:t>June 6, 2024</w:t>
      </w:r>
    </w:p>
    <w:p w14:paraId="5493A238" w14:textId="77777777" w:rsidR="0005786A" w:rsidRPr="00435D81" w:rsidRDefault="0005786A" w:rsidP="0005786A">
      <w:pPr>
        <w:jc w:val="center"/>
        <w:rPr>
          <w:rFonts w:ascii="Times New Roman" w:hAnsi="Times New Roman" w:cs="Times New Roman"/>
          <w:sz w:val="24"/>
          <w:szCs w:val="24"/>
          <w:lang w:val="en-US"/>
        </w:rPr>
      </w:pPr>
    </w:p>
    <w:p w14:paraId="5C44831A" w14:textId="77777777" w:rsidR="0005786A" w:rsidRPr="00435D81" w:rsidRDefault="0005786A" w:rsidP="0005786A">
      <w:pPr>
        <w:jc w:val="center"/>
        <w:rPr>
          <w:rFonts w:ascii="Times New Roman" w:hAnsi="Times New Roman" w:cs="Times New Roman"/>
          <w:sz w:val="24"/>
          <w:szCs w:val="24"/>
          <w:lang w:val="en-US"/>
        </w:rPr>
      </w:pPr>
    </w:p>
    <w:p w14:paraId="04247521" w14:textId="77777777" w:rsidR="0005786A" w:rsidRPr="00435D81" w:rsidRDefault="0005786A" w:rsidP="0005786A">
      <w:pPr>
        <w:jc w:val="center"/>
        <w:rPr>
          <w:rFonts w:ascii="Times New Roman" w:hAnsi="Times New Roman" w:cs="Times New Roman"/>
          <w:sz w:val="24"/>
          <w:szCs w:val="24"/>
          <w:lang w:val="en-US"/>
        </w:rPr>
      </w:pPr>
    </w:p>
    <w:p w14:paraId="02224635" w14:textId="77777777" w:rsidR="0005786A" w:rsidRPr="00435D81" w:rsidRDefault="0005786A" w:rsidP="0005786A">
      <w:pPr>
        <w:jc w:val="center"/>
        <w:rPr>
          <w:rFonts w:ascii="Times New Roman" w:hAnsi="Times New Roman" w:cs="Times New Roman"/>
          <w:sz w:val="24"/>
          <w:szCs w:val="24"/>
          <w:lang w:val="en-US"/>
        </w:rPr>
      </w:pPr>
    </w:p>
    <w:p w14:paraId="377347B7" w14:textId="77777777" w:rsidR="0005786A" w:rsidRPr="00435D81" w:rsidRDefault="0005786A" w:rsidP="0005786A">
      <w:pPr>
        <w:jc w:val="center"/>
        <w:rPr>
          <w:rFonts w:ascii="Times New Roman" w:hAnsi="Times New Roman" w:cs="Times New Roman"/>
          <w:sz w:val="24"/>
          <w:szCs w:val="24"/>
          <w:lang w:val="en-US"/>
        </w:rPr>
      </w:pPr>
    </w:p>
    <w:p w14:paraId="104E9100" w14:textId="77777777" w:rsidR="0005786A" w:rsidRPr="00435D81" w:rsidRDefault="0005786A" w:rsidP="0005786A">
      <w:pPr>
        <w:jc w:val="center"/>
        <w:rPr>
          <w:rFonts w:ascii="Times New Roman" w:hAnsi="Times New Roman" w:cs="Times New Roman"/>
          <w:sz w:val="24"/>
          <w:szCs w:val="24"/>
          <w:lang w:val="en-US"/>
        </w:rPr>
      </w:pPr>
    </w:p>
    <w:p w14:paraId="4F7DF4D2" w14:textId="77777777" w:rsidR="0005786A" w:rsidRPr="00435D81" w:rsidRDefault="0005786A" w:rsidP="0005786A">
      <w:pPr>
        <w:jc w:val="center"/>
        <w:rPr>
          <w:rFonts w:ascii="Times New Roman" w:hAnsi="Times New Roman" w:cs="Times New Roman"/>
          <w:sz w:val="24"/>
          <w:szCs w:val="24"/>
          <w:lang w:val="en-US"/>
        </w:rPr>
      </w:pPr>
    </w:p>
    <w:p w14:paraId="7F99F617" w14:textId="77777777" w:rsidR="0005786A" w:rsidRPr="00435D81" w:rsidRDefault="0005786A" w:rsidP="0005786A">
      <w:pPr>
        <w:jc w:val="center"/>
        <w:rPr>
          <w:rFonts w:ascii="Times New Roman" w:hAnsi="Times New Roman" w:cs="Times New Roman"/>
          <w:sz w:val="24"/>
          <w:szCs w:val="24"/>
          <w:lang w:val="en-US"/>
        </w:rPr>
      </w:pPr>
    </w:p>
    <w:p w14:paraId="5A8C8C98" w14:textId="18351CFA" w:rsidR="0005786A" w:rsidRPr="00435D81" w:rsidRDefault="0005786A" w:rsidP="0005786A">
      <w:pPr>
        <w:ind w:left="0"/>
        <w:jc w:val="center"/>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lastRenderedPageBreak/>
        <w:t>Exploring Societal Perspectives on Addiction: Overcoming Stigma and Misconceptions</w:t>
      </w:r>
    </w:p>
    <w:p w14:paraId="74F79E86" w14:textId="6067B72B"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t>Introduction</w:t>
      </w:r>
    </w:p>
    <w:p w14:paraId="631A3170" w14:textId="030F7BA9"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t xml:space="preserve">Addiction, often misunderstood and stigmatized, remains a significant societal challenge. Da Silva et al. (2021) underscore that drug use poses risks to adolescents, impacting their psychosocial development and necessitating effective interventions. Cognitive-behavioral therapy (CBT) has proven beneficial in addressing substance abuse, particularly in reducing hopelessness and PTSD (Spielman et al., 2017). However, addiction, especially in certain socio-cultural contexts, is frequently shrouded in </w:t>
      </w:r>
      <w:r w:rsidRPr="00435D81">
        <w:rPr>
          <w:rFonts w:ascii="Times New Roman" w:hAnsi="Times New Roman" w:cs="Times New Roman"/>
          <w:sz w:val="24"/>
          <w:szCs w:val="24"/>
          <w:lang w:val="en-US"/>
        </w:rPr>
        <w:t>taboos</w:t>
      </w:r>
      <w:r w:rsidRPr="00435D81">
        <w:rPr>
          <w:rFonts w:ascii="Times New Roman" w:hAnsi="Times New Roman" w:cs="Times New Roman"/>
          <w:sz w:val="24"/>
          <w:szCs w:val="24"/>
          <w:lang w:val="en-US"/>
        </w:rPr>
        <w:t xml:space="preserve">, creating barriers to seeking help due to stigma. This paper explores why addiction is viewed as taboo, reflects on societal beliefs about addiction, and examines how these beliefs </w:t>
      </w:r>
      <w:r w:rsidRPr="00435D81">
        <w:rPr>
          <w:rFonts w:ascii="Times New Roman" w:hAnsi="Times New Roman" w:cs="Times New Roman"/>
          <w:sz w:val="24"/>
          <w:szCs w:val="24"/>
          <w:lang w:val="en-US"/>
        </w:rPr>
        <w:t xml:space="preserve">impede medical intervention to rescue victims of addiction. </w:t>
      </w:r>
    </w:p>
    <w:p w14:paraId="13B6514A" w14:textId="38FA5FFC"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t xml:space="preserve">The </w:t>
      </w:r>
      <w:r w:rsidRPr="00435D81">
        <w:rPr>
          <w:rFonts w:ascii="Times New Roman" w:hAnsi="Times New Roman" w:cs="Times New Roman"/>
          <w:b/>
          <w:bCs/>
          <w:sz w:val="24"/>
          <w:szCs w:val="24"/>
          <w:lang w:val="en-US"/>
        </w:rPr>
        <w:t>taboo of addiction</w:t>
      </w:r>
    </w:p>
    <w:p w14:paraId="545947B1" w14:textId="77777777"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t>Addiction remains a taboo topic in many societies, often due to deep-seated prejudices and misconceptions. According to Bosworth (2023), the public stigma surrounding substance use disorders (SUDs) perpetuates harmful stereotypes, viewing individuals with addiction as reckless, unreliable, and a societal threat. These negative perceptions lead to discrimination, making individuals with SUDs hesitant to seek medical help. This stigma affects research interactions and biases methodologies, further alienating those in need of support. In essence, the fear of being stigmatized and discriminated against prevents many from pursuing the necessary medical intervention, perpetuating the cycle of addiction and societal exclusion.</w:t>
      </w:r>
    </w:p>
    <w:p w14:paraId="6EFB7C99" w14:textId="7D21788E"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t>Socio-</w:t>
      </w:r>
      <w:r w:rsidRPr="00435D81">
        <w:rPr>
          <w:rFonts w:ascii="Times New Roman" w:hAnsi="Times New Roman" w:cs="Times New Roman"/>
          <w:b/>
          <w:bCs/>
          <w:sz w:val="24"/>
          <w:szCs w:val="24"/>
          <w:lang w:val="en-US"/>
        </w:rPr>
        <w:t>cultural beliefs about addiction</w:t>
      </w:r>
    </w:p>
    <w:p w14:paraId="1E60A607" w14:textId="65DAF6E1"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lastRenderedPageBreak/>
        <w:t>In many societies, including mine, addiction is often seen as a curse rather than a medical condition. This belief, prevalent in various cultural contexts, attributes addiction to supernatural causes or ancestral curses rather than recognizing it as a treatable disorder. For example, it is common to hear that a person struggling with addiction is following the "footprints" of a deceased ancestor who also had substance abuse issues. This perspective fosters a fatalistic attitude towards addiction, discouraging individuals from seeking medical help. Such beliefs lead to the acceptance of addiction as an inevitable fate rather than a condition that can be addressed through treatment</w:t>
      </w:r>
      <w:r w:rsidRPr="00435D81">
        <w:rPr>
          <w:rFonts w:ascii="Times New Roman" w:hAnsi="Times New Roman" w:cs="Times New Roman"/>
          <w:sz w:val="24"/>
          <w:szCs w:val="24"/>
          <w:lang w:val="en-US"/>
        </w:rPr>
        <w:t>.</w:t>
      </w:r>
    </w:p>
    <w:p w14:paraId="0A32EE04" w14:textId="37A35E5A"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t xml:space="preserve">Impact of </w:t>
      </w:r>
      <w:r w:rsidRPr="00435D81">
        <w:rPr>
          <w:rFonts w:ascii="Times New Roman" w:hAnsi="Times New Roman" w:cs="Times New Roman"/>
          <w:b/>
          <w:bCs/>
          <w:sz w:val="24"/>
          <w:szCs w:val="24"/>
          <w:lang w:val="en-US"/>
        </w:rPr>
        <w:t>stigmatizing beliefs on treatment access</w:t>
      </w:r>
    </w:p>
    <w:p w14:paraId="5EE1BC55" w14:textId="153C7E2D"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t xml:space="preserve">Stigmatizing beliefs about addiction significantly </w:t>
      </w:r>
      <w:r w:rsidRPr="00435D81">
        <w:rPr>
          <w:rFonts w:ascii="Times New Roman" w:hAnsi="Times New Roman" w:cs="Times New Roman"/>
          <w:sz w:val="24"/>
          <w:szCs w:val="24"/>
          <w:lang w:val="en-US"/>
        </w:rPr>
        <w:t>hinders</w:t>
      </w:r>
      <w:r w:rsidRPr="00435D81">
        <w:rPr>
          <w:rFonts w:ascii="Times New Roman" w:hAnsi="Times New Roman" w:cs="Times New Roman"/>
          <w:sz w:val="24"/>
          <w:szCs w:val="24"/>
          <w:lang w:val="en-US"/>
        </w:rPr>
        <w:t xml:space="preserve"> addicts from accessing treatment. Jang et al. (2023) note that cultural beliefs can exacerbate the stigma surrounding drug addicts, leading to social exclusion and discrimination. Negative attitudes towards addiction contribute to a lack of understanding and acceptance of the need for professional help. In many cases, conservative cultural characteristics and poor understanding of mental illness create barriers for addicts, making it difficult to access treatment facilities. The societal tendency to view addicts as cursed or morally deficient further complicates their ability to seek and continue treatment, perpetuating a cycle of neglect and marginalization</w:t>
      </w:r>
      <w:r w:rsidRPr="00435D81">
        <w:rPr>
          <w:rFonts w:ascii="Times New Roman" w:hAnsi="Times New Roman" w:cs="Times New Roman"/>
          <w:sz w:val="24"/>
          <w:szCs w:val="24"/>
          <w:lang w:val="en-US"/>
        </w:rPr>
        <w:t>.</w:t>
      </w:r>
    </w:p>
    <w:p w14:paraId="40CE6868" w14:textId="6A32F8AB"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t xml:space="preserve">Personal </w:t>
      </w:r>
      <w:r w:rsidRPr="00435D81">
        <w:rPr>
          <w:rFonts w:ascii="Times New Roman" w:hAnsi="Times New Roman" w:cs="Times New Roman"/>
          <w:b/>
          <w:bCs/>
          <w:sz w:val="24"/>
          <w:szCs w:val="24"/>
          <w:lang w:val="en-US"/>
        </w:rPr>
        <w:t>observation</w:t>
      </w:r>
    </w:p>
    <w:p w14:paraId="49882C88" w14:textId="77777777"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t>Reflecting on my personal experiences, I recall a young man addicted to alcohol in my community. Despite his struggles with addiction, no one in his family took proactive steps to seek medical help for him. His addiction led to a life of poverty and social isolation, with any earnings from his manual labor going towards alcohol. His situation illustrates the societal neglect and lack of support for addicts, rooted in the stigmatizing beliefs that addiction is a moral failing rather than a treatable condition.</w:t>
      </w:r>
    </w:p>
    <w:p w14:paraId="7CC463E4" w14:textId="0B48E29A" w:rsidR="0005786A" w:rsidRPr="00435D81" w:rsidRDefault="0005786A" w:rsidP="0005786A">
      <w:pPr>
        <w:ind w:left="0" w:firstLine="720"/>
        <w:rPr>
          <w:rFonts w:ascii="Times New Roman" w:hAnsi="Times New Roman" w:cs="Times New Roman"/>
          <w:b/>
          <w:bCs/>
          <w:sz w:val="24"/>
          <w:szCs w:val="24"/>
          <w:lang w:val="en-US"/>
        </w:rPr>
      </w:pPr>
      <w:r w:rsidRPr="00435D81">
        <w:rPr>
          <w:rFonts w:ascii="Times New Roman" w:hAnsi="Times New Roman" w:cs="Times New Roman"/>
          <w:b/>
          <w:bCs/>
          <w:sz w:val="24"/>
          <w:szCs w:val="24"/>
          <w:lang w:val="en-US"/>
        </w:rPr>
        <w:lastRenderedPageBreak/>
        <w:t>Conclusion</w:t>
      </w:r>
    </w:p>
    <w:p w14:paraId="4D4E2DE5" w14:textId="7DEE49C3" w:rsidR="0005786A" w:rsidRPr="00435D81" w:rsidRDefault="0005786A" w:rsidP="0005786A">
      <w:pPr>
        <w:ind w:left="0" w:firstLine="720"/>
        <w:rPr>
          <w:rFonts w:ascii="Times New Roman" w:hAnsi="Times New Roman" w:cs="Times New Roman"/>
          <w:sz w:val="24"/>
          <w:szCs w:val="24"/>
          <w:lang w:val="en-US"/>
        </w:rPr>
      </w:pPr>
      <w:r w:rsidRPr="00435D81">
        <w:rPr>
          <w:rFonts w:ascii="Times New Roman" w:hAnsi="Times New Roman" w:cs="Times New Roman"/>
          <w:sz w:val="24"/>
          <w:szCs w:val="24"/>
          <w:lang w:val="en-US"/>
        </w:rPr>
        <w:t xml:space="preserve">Addiction remains a taboo subject in many societies due to deeply ingrained stereotypes and stigmatizing beliefs. These misconceptions hinder individuals from seeking necessary medical intervention, perpetuating the cycle of addiction and societal exclusion. Societal beliefs about addiction often view it as a curse or moral failing, discouraging addicts from pursuing treatment. To overcome these barriers, it is crucial to foster awareness that addiction is a treatable condition, </w:t>
      </w:r>
      <w:r w:rsidRPr="00435D81">
        <w:rPr>
          <w:rFonts w:ascii="Times New Roman" w:hAnsi="Times New Roman" w:cs="Times New Roman"/>
          <w:sz w:val="24"/>
          <w:szCs w:val="24"/>
          <w:lang w:val="en-US"/>
        </w:rPr>
        <w:t>which requires</w:t>
      </w:r>
      <w:r w:rsidRPr="00435D81">
        <w:rPr>
          <w:rFonts w:ascii="Times New Roman" w:hAnsi="Times New Roman" w:cs="Times New Roman"/>
          <w:sz w:val="24"/>
          <w:szCs w:val="24"/>
          <w:lang w:val="en-US"/>
        </w:rPr>
        <w:t xml:space="preserve"> a compassionate and medical approach. By challenging stigmatizing beliefs and promoting understanding, we can create a supportive environment for individuals struggling with addiction, enabling them to access the help they need.</w:t>
      </w:r>
    </w:p>
    <w:p w14:paraId="2D68FECB" w14:textId="77777777" w:rsidR="0005786A" w:rsidRPr="00435D81" w:rsidRDefault="0005786A" w:rsidP="0005786A">
      <w:pPr>
        <w:ind w:left="0" w:firstLine="720"/>
        <w:rPr>
          <w:rFonts w:ascii="Times New Roman" w:hAnsi="Times New Roman" w:cs="Times New Roman"/>
          <w:sz w:val="24"/>
          <w:szCs w:val="24"/>
          <w:lang w:val="en-US"/>
        </w:rPr>
      </w:pPr>
    </w:p>
    <w:p w14:paraId="0E26A3AF" w14:textId="77777777" w:rsidR="0005786A" w:rsidRPr="00435D81" w:rsidRDefault="0005786A" w:rsidP="0005786A">
      <w:pPr>
        <w:ind w:left="0" w:firstLine="720"/>
        <w:rPr>
          <w:rFonts w:ascii="Times New Roman" w:hAnsi="Times New Roman" w:cs="Times New Roman"/>
          <w:sz w:val="24"/>
          <w:szCs w:val="24"/>
          <w:lang w:val="en-US"/>
        </w:rPr>
      </w:pPr>
    </w:p>
    <w:p w14:paraId="7EA93CEB" w14:textId="77777777" w:rsidR="0005786A" w:rsidRPr="00435D81" w:rsidRDefault="0005786A" w:rsidP="0005786A">
      <w:pPr>
        <w:ind w:left="0" w:firstLine="720"/>
        <w:rPr>
          <w:rFonts w:ascii="Times New Roman" w:hAnsi="Times New Roman" w:cs="Times New Roman"/>
          <w:sz w:val="24"/>
          <w:szCs w:val="24"/>
          <w:lang w:val="en-US"/>
        </w:rPr>
      </w:pPr>
    </w:p>
    <w:p w14:paraId="4A8D00B4" w14:textId="77777777" w:rsidR="0005786A" w:rsidRPr="00435D81" w:rsidRDefault="0005786A" w:rsidP="0005786A">
      <w:pPr>
        <w:ind w:left="0" w:firstLine="720"/>
        <w:rPr>
          <w:rFonts w:ascii="Times New Roman" w:hAnsi="Times New Roman" w:cs="Times New Roman"/>
          <w:sz w:val="24"/>
          <w:szCs w:val="24"/>
          <w:lang w:val="en-US"/>
        </w:rPr>
      </w:pPr>
    </w:p>
    <w:p w14:paraId="031E7569" w14:textId="77777777" w:rsidR="0005786A" w:rsidRPr="00435D81" w:rsidRDefault="0005786A" w:rsidP="0005786A">
      <w:pPr>
        <w:ind w:left="0" w:firstLine="720"/>
        <w:rPr>
          <w:rFonts w:ascii="Times New Roman" w:hAnsi="Times New Roman" w:cs="Times New Roman"/>
          <w:sz w:val="24"/>
          <w:szCs w:val="24"/>
          <w:lang w:val="en-US"/>
        </w:rPr>
      </w:pPr>
    </w:p>
    <w:p w14:paraId="697F9B70" w14:textId="77777777" w:rsidR="0005786A" w:rsidRPr="00435D81" w:rsidRDefault="0005786A" w:rsidP="0005786A">
      <w:pPr>
        <w:ind w:left="0" w:firstLine="720"/>
        <w:rPr>
          <w:rFonts w:ascii="Times New Roman" w:hAnsi="Times New Roman" w:cs="Times New Roman"/>
          <w:sz w:val="24"/>
          <w:szCs w:val="24"/>
          <w:lang w:val="en-US"/>
        </w:rPr>
      </w:pPr>
    </w:p>
    <w:p w14:paraId="104A97C3" w14:textId="77777777" w:rsidR="0005786A" w:rsidRPr="00435D81" w:rsidRDefault="0005786A" w:rsidP="0005786A">
      <w:pPr>
        <w:ind w:left="0" w:firstLine="720"/>
        <w:rPr>
          <w:rFonts w:ascii="Times New Roman" w:hAnsi="Times New Roman" w:cs="Times New Roman"/>
          <w:sz w:val="24"/>
          <w:szCs w:val="24"/>
          <w:lang w:val="en-US"/>
        </w:rPr>
      </w:pPr>
    </w:p>
    <w:p w14:paraId="389232A6" w14:textId="77777777" w:rsidR="0005786A" w:rsidRPr="00435D81" w:rsidRDefault="0005786A" w:rsidP="0005786A">
      <w:pPr>
        <w:ind w:left="0" w:firstLine="720"/>
        <w:rPr>
          <w:rFonts w:ascii="Times New Roman" w:hAnsi="Times New Roman" w:cs="Times New Roman"/>
          <w:sz w:val="24"/>
          <w:szCs w:val="24"/>
          <w:lang w:val="en-US"/>
        </w:rPr>
      </w:pPr>
    </w:p>
    <w:p w14:paraId="3807FD45" w14:textId="77777777" w:rsidR="0005786A" w:rsidRPr="00435D81" w:rsidRDefault="0005786A" w:rsidP="0005786A">
      <w:pPr>
        <w:ind w:left="0" w:firstLine="720"/>
        <w:rPr>
          <w:rFonts w:ascii="Times New Roman" w:hAnsi="Times New Roman" w:cs="Times New Roman"/>
          <w:sz w:val="24"/>
          <w:szCs w:val="24"/>
          <w:lang w:val="en-US"/>
        </w:rPr>
      </w:pPr>
    </w:p>
    <w:p w14:paraId="0B492544" w14:textId="77777777" w:rsidR="0005786A" w:rsidRPr="00435D81" w:rsidRDefault="0005786A" w:rsidP="0005786A">
      <w:pPr>
        <w:ind w:left="0" w:firstLine="720"/>
        <w:rPr>
          <w:rFonts w:ascii="Times New Roman" w:hAnsi="Times New Roman" w:cs="Times New Roman"/>
          <w:sz w:val="24"/>
          <w:szCs w:val="24"/>
          <w:lang w:val="en-US"/>
        </w:rPr>
      </w:pPr>
    </w:p>
    <w:p w14:paraId="4115C06F" w14:textId="77777777" w:rsidR="0005786A" w:rsidRPr="0005786A" w:rsidRDefault="0005786A" w:rsidP="0005786A">
      <w:pPr>
        <w:shd w:val="clear" w:color="auto" w:fill="FFFFFF"/>
        <w:spacing w:after="0" w:line="240" w:lineRule="auto"/>
        <w:ind w:left="0" w:right="0"/>
        <w:jc w:val="center"/>
        <w:rPr>
          <w:rFonts w:ascii="Times New Roman" w:eastAsia="Times New Roman" w:hAnsi="Times New Roman" w:cs="Times New Roman"/>
          <w:b/>
          <w:bCs/>
          <w:color w:val="000000"/>
          <w:kern w:val="0"/>
          <w:sz w:val="24"/>
          <w:szCs w:val="24"/>
          <w:lang w:val="en-US"/>
          <w14:ligatures w14:val="none"/>
        </w:rPr>
      </w:pPr>
      <w:r w:rsidRPr="0005786A">
        <w:rPr>
          <w:rFonts w:ascii="Times New Roman" w:eastAsia="Times New Roman" w:hAnsi="Times New Roman" w:cs="Times New Roman"/>
          <w:b/>
          <w:bCs/>
          <w:color w:val="000000"/>
          <w:kern w:val="0"/>
          <w:sz w:val="24"/>
          <w:szCs w:val="24"/>
          <w:lang w:val="en-US"/>
          <w14:ligatures w14:val="none"/>
        </w:rPr>
        <w:lastRenderedPageBreak/>
        <w:t>References</w:t>
      </w:r>
    </w:p>
    <w:p w14:paraId="7A842B4D" w14:textId="65F13F5F" w:rsidR="0005786A" w:rsidRPr="0005786A" w:rsidRDefault="0005786A" w:rsidP="0005786A">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05786A">
        <w:rPr>
          <w:rFonts w:ascii="Times New Roman" w:eastAsia="Times New Roman" w:hAnsi="Times New Roman" w:cs="Times New Roman"/>
          <w:color w:val="000000"/>
          <w:kern w:val="0"/>
          <w:sz w:val="24"/>
          <w:szCs w:val="24"/>
          <w:lang w:val="en-US"/>
          <w14:ligatures w14:val="none"/>
        </w:rPr>
        <w:t>Bosworth, K. T. (2023). Combatting stigma and bias in addiction research by working with patients as research-team partners. </w:t>
      </w:r>
      <w:r w:rsidRPr="0005786A">
        <w:rPr>
          <w:rFonts w:ascii="Times New Roman" w:eastAsia="Times New Roman" w:hAnsi="Times New Roman" w:cs="Times New Roman"/>
          <w:i/>
          <w:iCs/>
          <w:color w:val="000000"/>
          <w:kern w:val="0"/>
          <w:sz w:val="24"/>
          <w:szCs w:val="24"/>
          <w:lang w:val="en-US"/>
          <w14:ligatures w14:val="none"/>
        </w:rPr>
        <w:t>Alcohol Drug Addict</w:t>
      </w:r>
      <w:r w:rsidRPr="0005786A">
        <w:rPr>
          <w:rFonts w:ascii="Times New Roman" w:eastAsia="Times New Roman" w:hAnsi="Times New Roman" w:cs="Times New Roman"/>
          <w:color w:val="000000"/>
          <w:kern w:val="0"/>
          <w:sz w:val="24"/>
          <w:szCs w:val="24"/>
          <w:lang w:val="en-US"/>
          <w14:ligatures w14:val="none"/>
        </w:rPr>
        <w:t>, </w:t>
      </w:r>
      <w:r w:rsidRPr="0005786A">
        <w:rPr>
          <w:rFonts w:ascii="Times New Roman" w:eastAsia="Times New Roman" w:hAnsi="Times New Roman" w:cs="Times New Roman"/>
          <w:i/>
          <w:iCs/>
          <w:color w:val="000000"/>
          <w:kern w:val="0"/>
          <w:sz w:val="24"/>
          <w:szCs w:val="24"/>
          <w:lang w:val="en-US"/>
          <w14:ligatures w14:val="none"/>
        </w:rPr>
        <w:t>36</w:t>
      </w:r>
      <w:r w:rsidRPr="0005786A">
        <w:rPr>
          <w:rFonts w:ascii="Times New Roman" w:eastAsia="Times New Roman" w:hAnsi="Times New Roman" w:cs="Times New Roman"/>
          <w:color w:val="000000"/>
          <w:kern w:val="0"/>
          <w:sz w:val="24"/>
          <w:szCs w:val="24"/>
          <w:lang w:val="en-US"/>
          <w14:ligatures w14:val="none"/>
        </w:rPr>
        <w:t>(1), 59-64. https://doi.org/10.5114/ain.2023.130375</w:t>
      </w:r>
    </w:p>
    <w:p w14:paraId="3B7E2607" w14:textId="23C059BA" w:rsidR="0005786A" w:rsidRPr="0005786A" w:rsidRDefault="0005786A" w:rsidP="0005786A">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05786A">
        <w:rPr>
          <w:rFonts w:ascii="Times New Roman" w:eastAsia="Times New Roman" w:hAnsi="Times New Roman" w:cs="Times New Roman"/>
          <w:color w:val="000000"/>
          <w:kern w:val="0"/>
          <w:sz w:val="24"/>
          <w:szCs w:val="24"/>
          <w:lang w:val="it-IT"/>
          <w14:ligatures w14:val="none"/>
        </w:rPr>
        <w:t xml:space="preserve">Da Silva, G. A., Pereira, C. P., &amp; Pinto, M. S. (2021). </w:t>
      </w:r>
      <w:r w:rsidRPr="0005786A">
        <w:rPr>
          <w:rFonts w:ascii="Times New Roman" w:eastAsia="Times New Roman" w:hAnsi="Times New Roman" w:cs="Times New Roman"/>
          <w:color w:val="000000"/>
          <w:kern w:val="0"/>
          <w:sz w:val="24"/>
          <w:szCs w:val="24"/>
          <w:lang w:val="en-US"/>
          <w14:ligatures w14:val="none"/>
        </w:rPr>
        <w:t>“Drugs are a taboo”: A qualitative and retrospective study on the role of education and harm reduction strategies associated with the use of psychoactive substances under the age of 18. </w:t>
      </w:r>
      <w:r w:rsidRPr="0005786A">
        <w:rPr>
          <w:rFonts w:ascii="Times New Roman" w:eastAsia="Times New Roman" w:hAnsi="Times New Roman" w:cs="Times New Roman"/>
          <w:i/>
          <w:iCs/>
          <w:color w:val="000000"/>
          <w:kern w:val="0"/>
          <w:sz w:val="24"/>
          <w:szCs w:val="24"/>
          <w:lang w:val="en-US"/>
          <w14:ligatures w14:val="none"/>
        </w:rPr>
        <w:t>Harm Reduction Journal</w:t>
      </w:r>
      <w:r w:rsidRPr="0005786A">
        <w:rPr>
          <w:rFonts w:ascii="Times New Roman" w:eastAsia="Times New Roman" w:hAnsi="Times New Roman" w:cs="Times New Roman"/>
          <w:color w:val="000000"/>
          <w:kern w:val="0"/>
          <w:sz w:val="24"/>
          <w:szCs w:val="24"/>
          <w:lang w:val="en-US"/>
          <w14:ligatures w14:val="none"/>
        </w:rPr>
        <w:t>, </w:t>
      </w:r>
      <w:r w:rsidRPr="0005786A">
        <w:rPr>
          <w:rFonts w:ascii="Times New Roman" w:eastAsia="Times New Roman" w:hAnsi="Times New Roman" w:cs="Times New Roman"/>
          <w:i/>
          <w:iCs/>
          <w:color w:val="000000"/>
          <w:kern w:val="0"/>
          <w:sz w:val="24"/>
          <w:szCs w:val="24"/>
          <w:lang w:val="en-US"/>
          <w14:ligatures w14:val="none"/>
        </w:rPr>
        <w:t>18</w:t>
      </w:r>
      <w:r w:rsidRPr="0005786A">
        <w:rPr>
          <w:rFonts w:ascii="Times New Roman" w:eastAsia="Times New Roman" w:hAnsi="Times New Roman" w:cs="Times New Roman"/>
          <w:color w:val="000000"/>
          <w:kern w:val="0"/>
          <w:sz w:val="24"/>
          <w:szCs w:val="24"/>
          <w:lang w:val="en-US"/>
          <w14:ligatures w14:val="none"/>
        </w:rPr>
        <w:t>(1). https://doi.org/10.1186/s12954-021-00481-9</w:t>
      </w:r>
    </w:p>
    <w:p w14:paraId="61303B8B" w14:textId="7BA34BA5" w:rsidR="0005786A" w:rsidRPr="00435D81" w:rsidRDefault="0005786A" w:rsidP="0005786A">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05786A">
        <w:rPr>
          <w:rFonts w:ascii="Times New Roman" w:eastAsia="Times New Roman" w:hAnsi="Times New Roman" w:cs="Times New Roman"/>
          <w:color w:val="000000"/>
          <w:kern w:val="0"/>
          <w:sz w:val="24"/>
          <w:szCs w:val="24"/>
          <w:lang w:val="en-US"/>
          <w14:ligatures w14:val="none"/>
        </w:rPr>
        <w:t xml:space="preserve">Jang, K. W., Lee, H. K., Park, B. J., Kang, H., Lee, S., Kim, C., Nam, S. K., &amp; </w:t>
      </w:r>
      <w:proofErr w:type="spellStart"/>
      <w:r w:rsidRPr="0005786A">
        <w:rPr>
          <w:rFonts w:ascii="Times New Roman" w:eastAsia="Times New Roman" w:hAnsi="Times New Roman" w:cs="Times New Roman"/>
          <w:color w:val="000000"/>
          <w:kern w:val="0"/>
          <w:sz w:val="24"/>
          <w:szCs w:val="24"/>
          <w:lang w:val="en-US"/>
          <w14:ligatures w14:val="none"/>
        </w:rPr>
        <w:t>Roh</w:t>
      </w:r>
      <w:proofErr w:type="spellEnd"/>
      <w:r w:rsidRPr="0005786A">
        <w:rPr>
          <w:rFonts w:ascii="Times New Roman" w:eastAsia="Times New Roman" w:hAnsi="Times New Roman" w:cs="Times New Roman"/>
          <w:color w:val="000000"/>
          <w:kern w:val="0"/>
          <w:sz w:val="24"/>
          <w:szCs w:val="24"/>
          <w:lang w:val="en-US"/>
          <w14:ligatures w14:val="none"/>
        </w:rPr>
        <w:t>, D. (2023). Social stigma and discrimination toward people with drug addiction: A national survey in Korea. </w:t>
      </w:r>
      <w:r w:rsidRPr="0005786A">
        <w:rPr>
          <w:rFonts w:ascii="Times New Roman" w:eastAsia="Times New Roman" w:hAnsi="Times New Roman" w:cs="Times New Roman"/>
          <w:i/>
          <w:iCs/>
          <w:color w:val="000000"/>
          <w:kern w:val="0"/>
          <w:sz w:val="24"/>
          <w:szCs w:val="24"/>
          <w:lang w:val="en-US"/>
          <w14:ligatures w14:val="none"/>
        </w:rPr>
        <w:t>Psychiatry Investigation</w:t>
      </w:r>
      <w:r w:rsidRPr="0005786A">
        <w:rPr>
          <w:rFonts w:ascii="Times New Roman" w:eastAsia="Times New Roman" w:hAnsi="Times New Roman" w:cs="Times New Roman"/>
          <w:color w:val="000000"/>
          <w:kern w:val="0"/>
          <w:sz w:val="24"/>
          <w:szCs w:val="24"/>
          <w:lang w:val="en-US"/>
          <w14:ligatures w14:val="none"/>
        </w:rPr>
        <w:t>, </w:t>
      </w:r>
      <w:r w:rsidRPr="0005786A">
        <w:rPr>
          <w:rFonts w:ascii="Times New Roman" w:eastAsia="Times New Roman" w:hAnsi="Times New Roman" w:cs="Times New Roman"/>
          <w:i/>
          <w:iCs/>
          <w:color w:val="000000"/>
          <w:kern w:val="0"/>
          <w:sz w:val="24"/>
          <w:szCs w:val="24"/>
          <w:lang w:val="en-US"/>
          <w14:ligatures w14:val="none"/>
        </w:rPr>
        <w:t>20</w:t>
      </w:r>
      <w:r w:rsidRPr="0005786A">
        <w:rPr>
          <w:rFonts w:ascii="Times New Roman" w:eastAsia="Times New Roman" w:hAnsi="Times New Roman" w:cs="Times New Roman"/>
          <w:color w:val="000000"/>
          <w:kern w:val="0"/>
          <w:sz w:val="24"/>
          <w:szCs w:val="24"/>
          <w:lang w:val="en-US"/>
          <w14:ligatures w14:val="none"/>
        </w:rPr>
        <w:t>(7), 671-680. https://doi.org/10.30773/pi.2023.0065</w:t>
      </w:r>
    </w:p>
    <w:p w14:paraId="26D4FD1D" w14:textId="7C8DA642" w:rsidR="0005786A" w:rsidRPr="00435D81" w:rsidRDefault="0005786A" w:rsidP="0005786A">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435D81">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435D81">
        <w:rPr>
          <w:rFonts w:ascii="Times New Roman" w:eastAsia="Times New Roman" w:hAnsi="Times New Roman" w:cs="Times New Roman"/>
          <w:i/>
          <w:iCs/>
          <w:color w:val="1D2125"/>
          <w:kern w:val="0"/>
          <w:sz w:val="24"/>
          <w:szCs w:val="24"/>
          <w:lang w:val="en-US"/>
          <w14:ligatures w14:val="none"/>
        </w:rPr>
        <w:t>Psychology</w:t>
      </w:r>
      <w:r w:rsidRPr="00435D81">
        <w:rPr>
          <w:rFonts w:ascii="Times New Roman" w:eastAsia="Times New Roman" w:hAnsi="Times New Roman" w:cs="Times New Roman"/>
          <w:color w:val="1D2125"/>
          <w:kern w:val="0"/>
          <w:sz w:val="24"/>
          <w:szCs w:val="24"/>
          <w:lang w:val="en-US"/>
          <w14:ligatures w14:val="none"/>
        </w:rPr>
        <w:t>. OpenStax College, Rice University.</w:t>
      </w:r>
    </w:p>
    <w:p w14:paraId="6F70E19F" w14:textId="1A2CBB2F" w:rsidR="0013283A" w:rsidRPr="00435D81" w:rsidRDefault="0013283A" w:rsidP="0005786A">
      <w:pPr>
        <w:ind w:left="0"/>
        <w:rPr>
          <w:rFonts w:ascii="Times New Roman" w:hAnsi="Times New Roman" w:cs="Times New Roman"/>
          <w:sz w:val="24"/>
          <w:szCs w:val="24"/>
          <w:lang w:val="en-US"/>
        </w:rPr>
      </w:pPr>
    </w:p>
    <w:sectPr w:rsidR="0013283A" w:rsidRPr="00435D81">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82289" w14:textId="77777777" w:rsidR="00921AD3" w:rsidRDefault="00921AD3" w:rsidP="0005786A">
      <w:pPr>
        <w:spacing w:after="0" w:line="240" w:lineRule="auto"/>
      </w:pPr>
      <w:r>
        <w:separator/>
      </w:r>
    </w:p>
  </w:endnote>
  <w:endnote w:type="continuationSeparator" w:id="0">
    <w:p w14:paraId="4EEC7542" w14:textId="77777777" w:rsidR="00921AD3" w:rsidRDefault="00921AD3" w:rsidP="00057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03F560" w14:textId="77777777" w:rsidR="00921AD3" w:rsidRDefault="00921AD3" w:rsidP="0005786A">
      <w:pPr>
        <w:spacing w:after="0" w:line="240" w:lineRule="auto"/>
      </w:pPr>
      <w:r>
        <w:separator/>
      </w:r>
    </w:p>
  </w:footnote>
  <w:footnote w:type="continuationSeparator" w:id="0">
    <w:p w14:paraId="43671657" w14:textId="77777777" w:rsidR="00921AD3" w:rsidRDefault="00921AD3" w:rsidP="00057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7157554"/>
      <w:docPartObj>
        <w:docPartGallery w:val="Page Numbers (Top of Page)"/>
        <w:docPartUnique/>
      </w:docPartObj>
    </w:sdtPr>
    <w:sdtEndPr>
      <w:rPr>
        <w:rFonts w:ascii="Times New Roman" w:hAnsi="Times New Roman" w:cs="Times New Roman"/>
        <w:noProof/>
        <w:sz w:val="24"/>
        <w:szCs w:val="24"/>
      </w:rPr>
    </w:sdtEndPr>
    <w:sdtContent>
      <w:p w14:paraId="486EC58E" w14:textId="26F5A6BD" w:rsidR="0005786A" w:rsidRPr="0005786A" w:rsidRDefault="0005786A">
        <w:pPr>
          <w:pStyle w:val="Header"/>
          <w:jc w:val="right"/>
          <w:rPr>
            <w:rFonts w:ascii="Times New Roman" w:hAnsi="Times New Roman" w:cs="Times New Roman"/>
            <w:sz w:val="24"/>
            <w:szCs w:val="24"/>
          </w:rPr>
        </w:pPr>
        <w:r w:rsidRPr="0005786A">
          <w:rPr>
            <w:rFonts w:ascii="Times New Roman" w:hAnsi="Times New Roman" w:cs="Times New Roman"/>
            <w:sz w:val="24"/>
            <w:szCs w:val="24"/>
          </w:rPr>
          <w:fldChar w:fldCharType="begin"/>
        </w:r>
        <w:r w:rsidRPr="0005786A">
          <w:rPr>
            <w:rFonts w:ascii="Times New Roman" w:hAnsi="Times New Roman" w:cs="Times New Roman"/>
            <w:sz w:val="24"/>
            <w:szCs w:val="24"/>
          </w:rPr>
          <w:instrText xml:space="preserve"> PAGE   \* MERGEFORMAT </w:instrText>
        </w:r>
        <w:r w:rsidRPr="0005786A">
          <w:rPr>
            <w:rFonts w:ascii="Times New Roman" w:hAnsi="Times New Roman" w:cs="Times New Roman"/>
            <w:sz w:val="24"/>
            <w:szCs w:val="24"/>
          </w:rPr>
          <w:fldChar w:fldCharType="separate"/>
        </w:r>
        <w:r w:rsidRPr="0005786A">
          <w:rPr>
            <w:rFonts w:ascii="Times New Roman" w:hAnsi="Times New Roman" w:cs="Times New Roman"/>
            <w:noProof/>
            <w:sz w:val="24"/>
            <w:szCs w:val="24"/>
          </w:rPr>
          <w:t>2</w:t>
        </w:r>
        <w:r w:rsidRPr="0005786A">
          <w:rPr>
            <w:rFonts w:ascii="Times New Roman" w:hAnsi="Times New Roman" w:cs="Times New Roman"/>
            <w:noProof/>
            <w:sz w:val="24"/>
            <w:szCs w:val="24"/>
          </w:rPr>
          <w:fldChar w:fldCharType="end"/>
        </w:r>
      </w:p>
    </w:sdtContent>
  </w:sdt>
  <w:p w14:paraId="788A4035" w14:textId="77777777" w:rsidR="0005786A" w:rsidRDefault="0005786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I0MTI2NrA0NDW1MDZW0lEKTi0uzszPAykwqgUA85qhqiwAAAA="/>
  </w:docVars>
  <w:rsids>
    <w:rsidRoot w:val="00441D70"/>
    <w:rsid w:val="0005786A"/>
    <w:rsid w:val="0013283A"/>
    <w:rsid w:val="0022048B"/>
    <w:rsid w:val="002268E1"/>
    <w:rsid w:val="00435D81"/>
    <w:rsid w:val="00441D70"/>
    <w:rsid w:val="004D01F3"/>
    <w:rsid w:val="005B215F"/>
    <w:rsid w:val="00827EB9"/>
    <w:rsid w:val="00921AD3"/>
    <w:rsid w:val="00A35799"/>
    <w:rsid w:val="00BA39E1"/>
    <w:rsid w:val="00C67DCD"/>
    <w:rsid w:val="00CF6310"/>
    <w:rsid w:val="00D13054"/>
    <w:rsid w:val="00D76D23"/>
    <w:rsid w:val="00F76A8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DE0A1"/>
  <w15:chartTrackingRefBased/>
  <w15:docId w15:val="{2CF1EB32-6F21-4E10-8D45-E6E52C1FA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70"/>
    <w:rPr>
      <w:rFonts w:eastAsiaTheme="majorEastAsia" w:cstheme="majorBidi"/>
      <w:color w:val="272727" w:themeColor="text1" w:themeTint="D8"/>
    </w:rPr>
  </w:style>
  <w:style w:type="paragraph" w:styleId="Title">
    <w:name w:val="Title"/>
    <w:basedOn w:val="Normal"/>
    <w:next w:val="Normal"/>
    <w:link w:val="TitleChar"/>
    <w:uiPriority w:val="10"/>
    <w:qFormat/>
    <w:rsid w:val="0044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7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1D70"/>
    <w:rPr>
      <w:i/>
      <w:iCs/>
      <w:color w:val="404040" w:themeColor="text1" w:themeTint="BF"/>
    </w:rPr>
  </w:style>
  <w:style w:type="paragraph" w:styleId="ListParagraph">
    <w:name w:val="List Paragraph"/>
    <w:basedOn w:val="Normal"/>
    <w:uiPriority w:val="34"/>
    <w:qFormat/>
    <w:rsid w:val="00441D70"/>
    <w:pPr>
      <w:ind w:left="720"/>
      <w:contextualSpacing/>
    </w:pPr>
  </w:style>
  <w:style w:type="character" w:styleId="IntenseEmphasis">
    <w:name w:val="Intense Emphasis"/>
    <w:basedOn w:val="DefaultParagraphFont"/>
    <w:uiPriority w:val="21"/>
    <w:qFormat/>
    <w:rsid w:val="00441D70"/>
    <w:rPr>
      <w:i/>
      <w:iCs/>
      <w:color w:val="0F4761" w:themeColor="accent1" w:themeShade="BF"/>
    </w:rPr>
  </w:style>
  <w:style w:type="paragraph" w:styleId="IntenseQuote">
    <w:name w:val="Intense Quote"/>
    <w:basedOn w:val="Normal"/>
    <w:next w:val="Normal"/>
    <w:link w:val="IntenseQuoteChar"/>
    <w:uiPriority w:val="30"/>
    <w:qFormat/>
    <w:rsid w:val="00441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70"/>
    <w:rPr>
      <w:i/>
      <w:iCs/>
      <w:color w:val="0F4761" w:themeColor="accent1" w:themeShade="BF"/>
    </w:rPr>
  </w:style>
  <w:style w:type="character" w:styleId="IntenseReference">
    <w:name w:val="Intense Reference"/>
    <w:basedOn w:val="DefaultParagraphFont"/>
    <w:uiPriority w:val="32"/>
    <w:qFormat/>
    <w:rsid w:val="00441D70"/>
    <w:rPr>
      <w:b/>
      <w:bCs/>
      <w:smallCaps/>
      <w:color w:val="0F4761" w:themeColor="accent1" w:themeShade="BF"/>
      <w:spacing w:val="5"/>
    </w:rPr>
  </w:style>
  <w:style w:type="paragraph" w:styleId="NormalWeb">
    <w:name w:val="Normal (Web)"/>
    <w:basedOn w:val="Normal"/>
    <w:uiPriority w:val="99"/>
    <w:semiHidden/>
    <w:unhideWhenUsed/>
    <w:rsid w:val="00CF6310"/>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CF6310"/>
  </w:style>
  <w:style w:type="character" w:styleId="Emphasis">
    <w:name w:val="Emphasis"/>
    <w:basedOn w:val="DefaultParagraphFont"/>
    <w:uiPriority w:val="20"/>
    <w:qFormat/>
    <w:rsid w:val="0005786A"/>
    <w:rPr>
      <w:i/>
      <w:iCs/>
    </w:rPr>
  </w:style>
  <w:style w:type="character" w:styleId="Hyperlink">
    <w:name w:val="Hyperlink"/>
    <w:basedOn w:val="DefaultParagraphFont"/>
    <w:uiPriority w:val="99"/>
    <w:semiHidden/>
    <w:unhideWhenUsed/>
    <w:rsid w:val="0005786A"/>
    <w:rPr>
      <w:color w:val="0000FF"/>
      <w:u w:val="single"/>
    </w:rPr>
  </w:style>
  <w:style w:type="paragraph" w:styleId="Header">
    <w:name w:val="header"/>
    <w:basedOn w:val="Normal"/>
    <w:link w:val="HeaderChar"/>
    <w:uiPriority w:val="99"/>
    <w:unhideWhenUsed/>
    <w:rsid w:val="00057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786A"/>
  </w:style>
  <w:style w:type="paragraph" w:styleId="Footer">
    <w:name w:val="footer"/>
    <w:basedOn w:val="Normal"/>
    <w:link w:val="FooterChar"/>
    <w:uiPriority w:val="99"/>
    <w:unhideWhenUsed/>
    <w:rsid w:val="00057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364554">
      <w:bodyDiv w:val="1"/>
      <w:marLeft w:val="0"/>
      <w:marRight w:val="0"/>
      <w:marTop w:val="0"/>
      <w:marBottom w:val="0"/>
      <w:divBdr>
        <w:top w:val="none" w:sz="0" w:space="0" w:color="auto"/>
        <w:left w:val="none" w:sz="0" w:space="0" w:color="auto"/>
        <w:bottom w:val="none" w:sz="0" w:space="0" w:color="auto"/>
        <w:right w:val="none" w:sz="0" w:space="0" w:color="auto"/>
      </w:divBdr>
    </w:div>
    <w:div w:id="4626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770</Words>
  <Characters>4755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2024-06-06T10:12:00Z</dcterms:created>
  <dcterms:modified xsi:type="dcterms:W3CDTF">2024-06-06T12:24:00Z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c2334219-c003-43c8-b8b8-dc57ba399d9d</vt:lpwstr>
  </property>
</Properties>
</file>