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AB45" w14:textId="77777777" w:rsidR="00B00D13" w:rsidRPr="00530682" w:rsidRDefault="00B00D13" w:rsidP="004776A4">
      <w:pPr>
        <w:spacing w:after="0" w:line="480" w:lineRule="auto"/>
        <w:contextualSpacing/>
        <w:rPr>
          <w:rFonts w:ascii="Times New Roman" w:hAnsi="Times New Roman" w:cs="Times New Roman"/>
          <w:color w:val="000000" w:themeColor="text1"/>
          <w:sz w:val="24"/>
          <w:szCs w:val="24"/>
        </w:rPr>
      </w:pPr>
    </w:p>
    <w:p w14:paraId="38605AC5" w14:textId="77777777" w:rsidR="0044066B" w:rsidRPr="00530682" w:rsidRDefault="0044066B" w:rsidP="004776A4">
      <w:pPr>
        <w:spacing w:after="0" w:line="480" w:lineRule="auto"/>
        <w:contextualSpacing/>
        <w:rPr>
          <w:rFonts w:ascii="Times New Roman" w:hAnsi="Times New Roman" w:cs="Times New Roman"/>
          <w:color w:val="000000" w:themeColor="text1"/>
          <w:sz w:val="24"/>
          <w:szCs w:val="24"/>
        </w:rPr>
      </w:pPr>
    </w:p>
    <w:p w14:paraId="63871633" w14:textId="77777777" w:rsidR="0044066B" w:rsidRPr="00530682" w:rsidRDefault="0044066B" w:rsidP="004776A4">
      <w:pPr>
        <w:spacing w:after="0" w:line="480" w:lineRule="auto"/>
        <w:contextualSpacing/>
        <w:rPr>
          <w:rFonts w:ascii="Times New Roman" w:hAnsi="Times New Roman" w:cs="Times New Roman"/>
          <w:color w:val="000000" w:themeColor="text1"/>
          <w:sz w:val="24"/>
          <w:szCs w:val="24"/>
        </w:rPr>
      </w:pPr>
    </w:p>
    <w:p w14:paraId="506B8C2D" w14:textId="77777777" w:rsidR="0044066B" w:rsidRPr="00530682" w:rsidRDefault="0044066B" w:rsidP="004776A4">
      <w:pPr>
        <w:spacing w:after="0" w:line="480" w:lineRule="auto"/>
        <w:contextualSpacing/>
        <w:rPr>
          <w:rFonts w:ascii="Times New Roman" w:hAnsi="Times New Roman" w:cs="Times New Roman"/>
          <w:color w:val="000000" w:themeColor="text1"/>
          <w:sz w:val="24"/>
          <w:szCs w:val="24"/>
        </w:rPr>
      </w:pPr>
    </w:p>
    <w:p w14:paraId="48ED7888" w14:textId="77777777" w:rsidR="0044066B" w:rsidRPr="00530682" w:rsidRDefault="0044066B" w:rsidP="004776A4">
      <w:pPr>
        <w:spacing w:after="0" w:line="480" w:lineRule="auto"/>
        <w:contextualSpacing/>
        <w:rPr>
          <w:rFonts w:ascii="Times New Roman" w:hAnsi="Times New Roman" w:cs="Times New Roman"/>
          <w:color w:val="000000" w:themeColor="text1"/>
          <w:sz w:val="24"/>
          <w:szCs w:val="24"/>
        </w:rPr>
      </w:pPr>
    </w:p>
    <w:p w14:paraId="5935DF9B" w14:textId="77777777" w:rsidR="0044066B" w:rsidRPr="00530682" w:rsidRDefault="0044066B" w:rsidP="004776A4">
      <w:pPr>
        <w:spacing w:after="0" w:line="480" w:lineRule="auto"/>
        <w:contextualSpacing/>
        <w:rPr>
          <w:rFonts w:ascii="Times New Roman" w:hAnsi="Times New Roman" w:cs="Times New Roman"/>
          <w:color w:val="000000" w:themeColor="text1"/>
          <w:sz w:val="24"/>
          <w:szCs w:val="24"/>
        </w:rPr>
      </w:pPr>
    </w:p>
    <w:p w14:paraId="02D03439" w14:textId="77777777" w:rsidR="0044066B" w:rsidRPr="00530682" w:rsidRDefault="0044066B" w:rsidP="004776A4">
      <w:pPr>
        <w:spacing w:after="0" w:line="480" w:lineRule="auto"/>
        <w:contextualSpacing/>
        <w:rPr>
          <w:rFonts w:ascii="Times New Roman" w:hAnsi="Times New Roman" w:cs="Times New Roman"/>
          <w:color w:val="000000" w:themeColor="text1"/>
          <w:sz w:val="24"/>
          <w:szCs w:val="24"/>
        </w:rPr>
      </w:pPr>
    </w:p>
    <w:sdt>
      <w:sdtPr>
        <w:rPr>
          <w:rFonts w:ascii="Times New Roman" w:eastAsia="Times New Roman" w:hAnsi="Times New Roman" w:cs="Times New Roman"/>
          <w:spacing w:val="-10"/>
          <w:kern w:val="28"/>
          <w:sz w:val="24"/>
          <w:szCs w:val="24"/>
          <w:lang w:val="en-TH"/>
          <w14:ligatures w14:val="standardContextual"/>
        </w:rPr>
        <w:alias w:val="Paper Title"/>
        <w:tag w:val="Paper Title"/>
        <w:id w:val="-259149355"/>
        <w:lock w:val="sdtLocked"/>
        <w:placeholder>
          <w:docPart w:val="8217F4895DB94CAFAEC648BAD80918A3"/>
        </w:placeholder>
        <w:text/>
      </w:sdtPr>
      <w:sdtContent>
        <w:p w14:paraId="08702C4D" w14:textId="13DD38AF" w:rsidR="0044066B" w:rsidRPr="00D539AD" w:rsidRDefault="00D539AD" w:rsidP="004776A4">
          <w:pPr>
            <w:spacing w:after="0" w:line="480" w:lineRule="auto"/>
            <w:contextualSpacing/>
            <w:jc w:val="center"/>
            <w:rPr>
              <w:rFonts w:ascii="Times New Roman" w:hAnsi="Times New Roman" w:cs="Times New Roman"/>
              <w:color w:val="000000" w:themeColor="text1"/>
              <w:sz w:val="24"/>
              <w:szCs w:val="24"/>
            </w:rPr>
          </w:pPr>
          <w:r w:rsidRPr="00D539AD">
            <w:rPr>
              <w:rFonts w:ascii="Times New Roman" w:eastAsia="Times New Roman" w:hAnsi="Times New Roman" w:cs="Times New Roman"/>
              <w:spacing w:val="-10"/>
              <w:kern w:val="28"/>
              <w:sz w:val="24"/>
              <w:szCs w:val="24"/>
              <w:lang w:val="en-TH"/>
              <w14:ligatures w14:val="standardContextual"/>
            </w:rPr>
            <w:t>Singapore Green Plan 2030: A Sustainability Model for the Future</w:t>
          </w:r>
        </w:p>
      </w:sdtContent>
    </w:sdt>
    <w:sdt>
      <w:sdtPr>
        <w:rPr>
          <w:rFonts w:ascii="Times New Roman" w:hAnsi="Times New Roman" w:cs="Times New Roman"/>
          <w:color w:val="000000" w:themeColor="text1"/>
          <w:sz w:val="24"/>
          <w:szCs w:val="24"/>
        </w:rPr>
        <w:alias w:val="University Name"/>
        <w:tag w:val="University Name"/>
        <w:id w:val="-1756810502"/>
        <w:lock w:val="sdtLocked"/>
        <w:placeholder>
          <w:docPart w:val="DB8AD938D78648F3A486A0CBF9AD0C14"/>
        </w:placeholder>
        <w:text/>
      </w:sdtPr>
      <w:sdtContent>
        <w:p w14:paraId="5260454A" w14:textId="30358050" w:rsidR="0044066B" w:rsidRPr="00530682" w:rsidRDefault="00DE627A" w:rsidP="004776A4">
          <w:pPr>
            <w:spacing w:after="0" w:line="480" w:lineRule="auto"/>
            <w:contextualSpacing/>
            <w:jc w:val="center"/>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University of the People</w:t>
          </w:r>
        </w:p>
      </w:sdtContent>
    </w:sdt>
    <w:sdt>
      <w:sdtPr>
        <w:rPr>
          <w:rFonts w:ascii="Times New Roman" w:eastAsia="Times New Roman" w:hAnsi="Times New Roman" w:cs="Times New Roman"/>
          <w:color w:val="000000" w:themeColor="text1"/>
          <w:sz w:val="24"/>
          <w:szCs w:val="24"/>
          <w:lang w:val="en-TH"/>
        </w:rPr>
        <w:alias w:val="Course Name"/>
        <w:tag w:val="Course Name"/>
        <w:id w:val="1283463999"/>
        <w:lock w:val="sdtLocked"/>
        <w:placeholder>
          <w:docPart w:val="E60081BCEF7742B98A5D9B6B64D08C93"/>
        </w:placeholder>
        <w:text/>
      </w:sdtPr>
      <w:sdtContent>
        <w:p w14:paraId="2AFD4ABA" w14:textId="465294E4" w:rsidR="00F53F4E" w:rsidRPr="00530682" w:rsidRDefault="00C13191" w:rsidP="004776A4">
          <w:pPr>
            <w:spacing w:after="0" w:line="480" w:lineRule="auto"/>
            <w:contextualSpacing/>
            <w:jc w:val="center"/>
            <w:rPr>
              <w:rFonts w:ascii="Times New Roman" w:hAnsi="Times New Roman" w:cs="Times New Roman"/>
              <w:color w:val="000000" w:themeColor="text1"/>
              <w:sz w:val="24"/>
              <w:szCs w:val="24"/>
            </w:rPr>
          </w:pPr>
          <w:r w:rsidRPr="00530682">
            <w:rPr>
              <w:rFonts w:ascii="Times New Roman" w:eastAsia="Times New Roman" w:hAnsi="Times New Roman" w:cs="Times New Roman"/>
              <w:color w:val="000000" w:themeColor="text1"/>
              <w:sz w:val="24"/>
              <w:szCs w:val="24"/>
              <w:lang w:val="en-TH"/>
            </w:rPr>
            <w:t>ECON 1580-01 Applied Economics: Theory and Practice</w:t>
          </w:r>
        </w:p>
      </w:sdtContent>
    </w:sdt>
    <w:sdt>
      <w:sdtPr>
        <w:rPr>
          <w:rFonts w:ascii="Times New Roman" w:hAnsi="Times New Roman" w:cs="Times New Roman"/>
          <w:color w:val="000000" w:themeColor="text1"/>
          <w:sz w:val="24"/>
          <w:szCs w:val="24"/>
        </w:rPr>
        <w:alias w:val="Instructor Name"/>
        <w:tag w:val="Instructor Name"/>
        <w:id w:val="-83068334"/>
        <w:lock w:val="sdtLocked"/>
        <w:placeholder>
          <w:docPart w:val="93FA6732EBCC40C9A47BF8B57EAB64F5"/>
        </w:placeholder>
        <w:text/>
      </w:sdtPr>
      <w:sdtContent>
        <w:p w14:paraId="524F0502" w14:textId="460154AD" w:rsidR="0044066B" w:rsidRPr="00530682" w:rsidRDefault="00DE627A" w:rsidP="004776A4">
          <w:pPr>
            <w:spacing w:after="0" w:line="480" w:lineRule="auto"/>
            <w:contextualSpacing/>
            <w:jc w:val="center"/>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 xml:space="preserve">Instructor: Dr Ramanpreet Kaur </w:t>
          </w:r>
        </w:p>
      </w:sdtContent>
    </w:sdt>
    <w:sdt>
      <w:sdtPr>
        <w:rPr>
          <w:rFonts w:ascii="Times New Roman" w:hAnsi="Times New Roman" w:cs="Times New Roman"/>
          <w:color w:val="000000" w:themeColor="text1"/>
          <w:sz w:val="24"/>
          <w:szCs w:val="24"/>
        </w:rPr>
        <w:alias w:val="Date"/>
        <w:tag w:val="Date"/>
        <w:id w:val="155110935"/>
        <w:lock w:val="sdtLocked"/>
        <w:placeholder>
          <w:docPart w:val="5B3BFC488E5C4DC397513A25B14901CB"/>
        </w:placeholder>
        <w:text/>
      </w:sdtPr>
      <w:sdtContent>
        <w:p w14:paraId="3C80062D" w14:textId="2F2F5AEE" w:rsidR="0044066B" w:rsidRPr="00530682" w:rsidRDefault="00C13191" w:rsidP="004776A4">
          <w:pPr>
            <w:spacing w:after="0" w:line="480" w:lineRule="auto"/>
            <w:contextualSpacing/>
            <w:jc w:val="center"/>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December</w:t>
          </w:r>
          <w:r w:rsidR="008A189A" w:rsidRPr="00530682">
            <w:rPr>
              <w:rFonts w:ascii="Times New Roman" w:hAnsi="Times New Roman" w:cs="Times New Roman"/>
              <w:color w:val="000000" w:themeColor="text1"/>
              <w:sz w:val="24"/>
              <w:szCs w:val="24"/>
            </w:rPr>
            <w:t xml:space="preserve"> 3, 2025</w:t>
          </w:r>
        </w:p>
      </w:sdtContent>
    </w:sdt>
    <w:p w14:paraId="1679CE22" w14:textId="77777777" w:rsidR="0044066B" w:rsidRPr="00530682" w:rsidRDefault="0044066B" w:rsidP="004776A4">
      <w:pPr>
        <w:spacing w:after="0" w:line="480" w:lineRule="auto"/>
        <w:contextualSpacing/>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br w:type="page"/>
      </w:r>
    </w:p>
    <w:sdt>
      <w:sdtPr>
        <w:rPr>
          <w:rFonts w:ascii="Times New Roman" w:eastAsia="Times New Roman" w:hAnsi="Times New Roman" w:cs="Times New Roman"/>
          <w:b/>
          <w:bCs/>
          <w:spacing w:val="-10"/>
          <w:kern w:val="28"/>
          <w:sz w:val="24"/>
          <w:szCs w:val="24"/>
          <w:lang w:val="en-TH"/>
          <w14:ligatures w14:val="standardContextual"/>
        </w:rPr>
        <w:alias w:val="Title"/>
        <w:tag w:val="Title"/>
        <w:id w:val="-136800932"/>
        <w:lock w:val="sdtLocked"/>
        <w:placeholder>
          <w:docPart w:val="4FE2A36691C54655958289396F36CA5E"/>
        </w:placeholder>
        <w:text/>
      </w:sdtPr>
      <w:sdtContent>
        <w:p w14:paraId="27F228F3" w14:textId="7BAB8E90" w:rsidR="00D073D9" w:rsidRPr="00D073D9" w:rsidRDefault="00D539AD" w:rsidP="00530682">
          <w:pPr>
            <w:spacing w:after="0" w:line="480" w:lineRule="auto"/>
            <w:contextualSpacing/>
            <w:jc w:val="center"/>
            <w:rPr>
              <w:rFonts w:ascii="Times New Roman" w:hAnsi="Times New Roman" w:cs="Times New Roman"/>
              <w:b/>
              <w:bCs/>
              <w:color w:val="000000" w:themeColor="text1"/>
              <w:sz w:val="24"/>
              <w:szCs w:val="24"/>
            </w:rPr>
          </w:pPr>
          <w:r w:rsidRPr="00D539AD">
            <w:rPr>
              <w:rFonts w:ascii="Times New Roman" w:eastAsia="Times New Roman" w:hAnsi="Times New Roman" w:cs="Times New Roman"/>
              <w:b/>
              <w:bCs/>
              <w:spacing w:val="-10"/>
              <w:kern w:val="28"/>
              <w:sz w:val="24"/>
              <w:szCs w:val="24"/>
              <w:lang w:val="en-TH"/>
              <w14:ligatures w14:val="standardContextual"/>
            </w:rPr>
            <w:t>Singapore Green Plan 2030: A Sustainability Model for the Future</w:t>
          </w:r>
        </w:p>
      </w:sdtContent>
    </w:sdt>
    <w:p w14:paraId="19041145" w14:textId="77777777" w:rsidR="00530682" w:rsidRPr="00530682" w:rsidRDefault="00530682" w:rsidP="00530682">
      <w:pPr>
        <w:pStyle w:val="Heading1"/>
        <w:spacing w:before="0" w:after="0" w:line="480" w:lineRule="auto"/>
        <w:rPr>
          <w:rFonts w:ascii="Times New Roman" w:eastAsia="Times New Roman" w:hAnsi="Times New Roman" w:cs="Times New Roman"/>
          <w:b/>
          <w:bCs/>
          <w:color w:val="000000" w:themeColor="text1"/>
          <w:sz w:val="24"/>
          <w:szCs w:val="24"/>
        </w:rPr>
      </w:pPr>
      <w:r w:rsidRPr="00530682">
        <w:rPr>
          <w:rFonts w:ascii="Times New Roman" w:hAnsi="Times New Roman" w:cs="Times New Roman"/>
          <w:b/>
          <w:bCs/>
          <w:color w:val="000000" w:themeColor="text1"/>
          <w:sz w:val="24"/>
          <w:szCs w:val="24"/>
        </w:rPr>
        <w:t>Introduction</w:t>
      </w:r>
    </w:p>
    <w:p w14:paraId="4C174A20" w14:textId="0B174631"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 xml:space="preserve">Sustainability models have become essential as nations seek to balance economic development with environmental preservation. The integration of economic and environmental goals is now a global priority, especially given the challenges posed by climate change and the depletion of natural resources. The Singapore Green Plan 2030 distinguishes itself as a thorough approach to sustainable development, offering a clear framework to achieve net zero emissions while simultaneously building economic resilience. This essay examines the main ideas within the Singapore Green Plan 2030, explores how it addresses market failures such as negative externalities and public goods, analyzes its real-world applications, and interprets the ways it seeks to balance economic growth and environmental protection. </w:t>
      </w:r>
    </w:p>
    <w:p w14:paraId="34838119" w14:textId="096AF151" w:rsidR="00530682" w:rsidRPr="00530682" w:rsidRDefault="00530682" w:rsidP="00530682">
      <w:pPr>
        <w:pStyle w:val="Heading2"/>
        <w:spacing w:before="0" w:after="0" w:line="480" w:lineRule="auto"/>
        <w:rPr>
          <w:rFonts w:ascii="Times New Roman" w:hAnsi="Times New Roman" w:cs="Times New Roman"/>
          <w:b/>
          <w:bCs/>
          <w:color w:val="000000" w:themeColor="text1"/>
          <w:sz w:val="24"/>
          <w:szCs w:val="24"/>
        </w:rPr>
      </w:pPr>
      <w:r w:rsidRPr="00530682">
        <w:rPr>
          <w:rFonts w:ascii="Times New Roman" w:hAnsi="Times New Roman" w:cs="Times New Roman"/>
          <w:b/>
          <w:bCs/>
          <w:color w:val="000000" w:themeColor="text1"/>
          <w:sz w:val="24"/>
          <w:szCs w:val="24"/>
        </w:rPr>
        <w:t xml:space="preserve">Main </w:t>
      </w:r>
      <w:r w:rsidRPr="00530682">
        <w:rPr>
          <w:rFonts w:ascii="Times New Roman" w:hAnsi="Times New Roman" w:cs="Times New Roman"/>
          <w:b/>
          <w:bCs/>
          <w:color w:val="000000" w:themeColor="text1"/>
          <w:sz w:val="24"/>
          <w:szCs w:val="24"/>
        </w:rPr>
        <w:t>ideas and addressing market failures</w:t>
      </w:r>
    </w:p>
    <w:p w14:paraId="33FC5CE5" w14:textId="77777777"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The Singapore Green Plan 2030 is organized around five central pillars: City in Nature, Sustainable Living, Energy Reset, Green Economy, and Resilient Future. Each pillar establishes ambitious targets designed to transform Singapore into a global leader in sustainability. For example, the Green Plan aims to plant one million trees, quadruple the use of solar energy by 2025, and decrease landfill waste by thirty percent by 2030. These goals are not just environmental; they also promote social and economic well-being by working to create a sustainable and livable urban environment for all residents (Green Plan, 2025b).</w:t>
      </w:r>
    </w:p>
    <w:p w14:paraId="73849B99" w14:textId="23122B63"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 xml:space="preserve">Market failures such as negative externalities and public goods issues present major challenges for environmental policy. Negative externalities happen when the costs of pollution or resource depletion are not paid by producers or consumers, while public goods such as clean air are often underprovided in free markets. The Green Plan tackles these failures through regulation, </w:t>
      </w:r>
      <w:r w:rsidRPr="00530682">
        <w:rPr>
          <w:rFonts w:ascii="Times New Roman" w:hAnsi="Times New Roman" w:cs="Times New Roman"/>
          <w:color w:val="000000" w:themeColor="text1"/>
          <w:sz w:val="24"/>
          <w:szCs w:val="24"/>
        </w:rPr>
        <w:lastRenderedPageBreak/>
        <w:t>incentives, and community involvement. For instance, the requirement that all newly registered cars must be cleaner-energy models from 2030 ensures environmental costs of vehicle emissions are internalized, reducing negative externalities</w:t>
      </w:r>
      <w:r w:rsidR="00D539AD">
        <w:rPr>
          <w:rFonts w:ascii="Times New Roman" w:hAnsi="Times New Roman" w:cs="Times New Roman"/>
          <w:color w:val="000000" w:themeColor="text1"/>
          <w:sz w:val="24"/>
          <w:szCs w:val="24"/>
        </w:rPr>
        <w:t xml:space="preserve"> </w:t>
      </w:r>
      <w:r w:rsidR="00D539AD" w:rsidRPr="00530682">
        <w:rPr>
          <w:rFonts w:ascii="Times New Roman" w:hAnsi="Times New Roman" w:cs="Times New Roman"/>
          <w:color w:val="000000" w:themeColor="text1"/>
          <w:sz w:val="24"/>
          <w:szCs w:val="24"/>
        </w:rPr>
        <w:t>(Green Plan, 2025a)</w:t>
      </w:r>
      <w:r w:rsidRPr="00530682">
        <w:rPr>
          <w:rFonts w:ascii="Times New Roman" w:hAnsi="Times New Roman" w:cs="Times New Roman"/>
          <w:color w:val="000000" w:themeColor="text1"/>
          <w:sz w:val="24"/>
          <w:szCs w:val="24"/>
        </w:rPr>
        <w:t>. Additionally, the expansion of parks and green spaces increases the availability of public goods, guaranteeing that every household is within a ten-minute walk of a park</w:t>
      </w:r>
      <w:r w:rsidR="00D539AD">
        <w:rPr>
          <w:rFonts w:ascii="Times New Roman" w:hAnsi="Times New Roman" w:cs="Times New Roman"/>
          <w:color w:val="000000" w:themeColor="text1"/>
          <w:sz w:val="24"/>
          <w:szCs w:val="24"/>
        </w:rPr>
        <w:t xml:space="preserve">. </w:t>
      </w:r>
    </w:p>
    <w:p w14:paraId="415237B1" w14:textId="77777777"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Several mechanisms support the achievement of these targets. Regulatory measures such as the ban on new diesel car registrations starting in 2025 help directly reduce negative externalities by limiting high-emission vehicles. Fiscal incentives, including funding for energy-efficient appliances and the SG Eco Fund, motivate individuals and businesses to embrace sustainable practices. Alongside these efforts, the Green Plan promotes collective action through educational programs and initiatives driven by the community, which further improve the provision and maintenance of public goods. Together, these strategies address market failures by aligning private interests with societal well-being, paving the way for a more sustainable future.</w:t>
      </w:r>
    </w:p>
    <w:p w14:paraId="0A2F4590" w14:textId="59A7E2FF" w:rsidR="00530682" w:rsidRPr="00530682" w:rsidRDefault="00530682" w:rsidP="00530682">
      <w:pPr>
        <w:pStyle w:val="Heading2"/>
        <w:spacing w:before="0" w:after="0" w:line="480" w:lineRule="auto"/>
        <w:rPr>
          <w:rFonts w:ascii="Times New Roman" w:hAnsi="Times New Roman" w:cs="Times New Roman"/>
          <w:b/>
          <w:bCs/>
          <w:color w:val="000000" w:themeColor="text1"/>
          <w:sz w:val="24"/>
          <w:szCs w:val="24"/>
        </w:rPr>
      </w:pPr>
      <w:r w:rsidRPr="00530682">
        <w:rPr>
          <w:rFonts w:ascii="Times New Roman" w:hAnsi="Times New Roman" w:cs="Times New Roman"/>
          <w:b/>
          <w:bCs/>
          <w:color w:val="000000" w:themeColor="text1"/>
          <w:sz w:val="24"/>
          <w:szCs w:val="24"/>
        </w:rPr>
        <w:t>Real-</w:t>
      </w:r>
      <w:r w:rsidRPr="00530682">
        <w:rPr>
          <w:rFonts w:ascii="Times New Roman" w:hAnsi="Times New Roman" w:cs="Times New Roman"/>
          <w:b/>
          <w:bCs/>
          <w:color w:val="000000" w:themeColor="text1"/>
          <w:sz w:val="24"/>
          <w:szCs w:val="24"/>
        </w:rPr>
        <w:t>world application of the green plan model</w:t>
      </w:r>
    </w:p>
    <w:p w14:paraId="528C6AFF" w14:textId="2621711F"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 xml:space="preserve">The Singapore Green Plan 2030 extends beyond aspirations, actively shaping policy and business practices in tangible ways. Government-led initiatives exemplify how the plan’s principles have been put to work. One prominent example is the deployment of energy storage systems to reinforce the reliability of solar energy. In February 2023, Singapore unveiled a two hundred eighty-five megawatt-hour energy storage system on Jurong Island, the largest in Southeast Asia, which addresses the intermittent nature of solar power and maintains grid resilience (Green Plan, </w:t>
      </w:r>
      <w:r w:rsidR="00D539AD">
        <w:rPr>
          <w:rFonts w:ascii="Times New Roman" w:hAnsi="Times New Roman" w:cs="Times New Roman"/>
          <w:color w:val="000000" w:themeColor="text1"/>
          <w:sz w:val="24"/>
          <w:szCs w:val="24"/>
        </w:rPr>
        <w:t>(2025d)</w:t>
      </w:r>
      <w:r w:rsidRPr="00530682">
        <w:rPr>
          <w:rFonts w:ascii="Times New Roman" w:hAnsi="Times New Roman" w:cs="Times New Roman"/>
          <w:color w:val="000000" w:themeColor="text1"/>
          <w:sz w:val="24"/>
          <w:szCs w:val="24"/>
        </w:rPr>
        <w:t>). This project illustrates how sustainability goals are translated into concrete infrastructure improvements that support the transition to renewable energy.</w:t>
      </w:r>
    </w:p>
    <w:p w14:paraId="6FF18FA0" w14:textId="6443B940"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lastRenderedPageBreak/>
        <w:t xml:space="preserve">Businesses are pivotal to the Green Plan’s progress. The government encourages companies to integrate sustainability into their operational and strategic decisions. Large corporations receive support to decarbonize supply chains and invest in green technologies. The focus on green finance has established Singapore as a center for sustainable investment and financial services in Asia, attracting green investments and promoting innovation (Green Plan, </w:t>
      </w:r>
      <w:r w:rsidR="00D539AD">
        <w:rPr>
          <w:rFonts w:ascii="Times New Roman" w:hAnsi="Times New Roman" w:cs="Times New Roman"/>
          <w:color w:val="000000" w:themeColor="text1"/>
          <w:sz w:val="24"/>
          <w:szCs w:val="24"/>
        </w:rPr>
        <w:t>2025e</w:t>
      </w:r>
      <w:r w:rsidRPr="00530682">
        <w:rPr>
          <w:rFonts w:ascii="Times New Roman" w:hAnsi="Times New Roman" w:cs="Times New Roman"/>
          <w:color w:val="000000" w:themeColor="text1"/>
          <w:sz w:val="24"/>
          <w:szCs w:val="24"/>
        </w:rPr>
        <w:t>). Achievements include the greening of eighty percent of buildings by 2030 as well as advances in sustainable tourism and agri-food sectors. These developments highlight how the Green Plan’s model is embedded in both policy and business, generating real-world change and measurable benefits.</w:t>
      </w:r>
    </w:p>
    <w:p w14:paraId="211FE8E9" w14:textId="77777777"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 xml:space="preserve">Furthermore, educational and community efforts reinforce the objectives of the Green Plan. The Eco Stewardship </w:t>
      </w:r>
      <w:proofErr w:type="spellStart"/>
      <w:r w:rsidRPr="00530682">
        <w:rPr>
          <w:rFonts w:ascii="Times New Roman" w:hAnsi="Times New Roman" w:cs="Times New Roman"/>
          <w:color w:val="000000" w:themeColor="text1"/>
          <w:sz w:val="24"/>
          <w:szCs w:val="24"/>
        </w:rPr>
        <w:t>Programme</w:t>
      </w:r>
      <w:proofErr w:type="spellEnd"/>
      <w:r w:rsidRPr="00530682">
        <w:rPr>
          <w:rFonts w:ascii="Times New Roman" w:hAnsi="Times New Roman" w:cs="Times New Roman"/>
          <w:color w:val="000000" w:themeColor="text1"/>
          <w:sz w:val="24"/>
          <w:szCs w:val="24"/>
        </w:rPr>
        <w:t>, present in all schools, fosters environmental responsibility from a young age, making sustainability a shared value across generations (Green Plan, 2025c). Such initiatives build a culture of environmental stewardship and collective participation, strengthening the impact of government and business actions. In summary, the Green Plan has been implemented through regulatory policies, financial incentives, investments in infrastructure, and educational outreach, all of which contribute to Singapore’s transformation into a sustainable nation.</w:t>
      </w:r>
    </w:p>
    <w:p w14:paraId="6036E8D1" w14:textId="33DAB1F5" w:rsidR="00530682" w:rsidRPr="00530682" w:rsidRDefault="00530682" w:rsidP="00530682">
      <w:pPr>
        <w:pStyle w:val="Heading2"/>
        <w:spacing w:before="0" w:after="0" w:line="480" w:lineRule="auto"/>
        <w:rPr>
          <w:rFonts w:ascii="Times New Roman" w:hAnsi="Times New Roman" w:cs="Times New Roman"/>
          <w:b/>
          <w:bCs/>
          <w:color w:val="000000" w:themeColor="text1"/>
          <w:sz w:val="24"/>
          <w:szCs w:val="24"/>
        </w:rPr>
      </w:pPr>
      <w:r w:rsidRPr="00530682">
        <w:rPr>
          <w:rFonts w:ascii="Times New Roman" w:hAnsi="Times New Roman" w:cs="Times New Roman"/>
          <w:b/>
          <w:bCs/>
          <w:color w:val="000000" w:themeColor="text1"/>
          <w:sz w:val="24"/>
          <w:szCs w:val="24"/>
        </w:rPr>
        <w:t>Balan</w:t>
      </w:r>
      <w:r w:rsidRPr="00530682">
        <w:rPr>
          <w:rFonts w:ascii="Times New Roman" w:hAnsi="Times New Roman" w:cs="Times New Roman"/>
          <w:b/>
          <w:bCs/>
          <w:color w:val="000000" w:themeColor="text1"/>
          <w:sz w:val="24"/>
          <w:szCs w:val="24"/>
        </w:rPr>
        <w:t>cing economic growth and environmental protection</w:t>
      </w:r>
    </w:p>
    <w:p w14:paraId="358E8047" w14:textId="48DEDF73"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A defining characteristic of the Singapore Green Plan 2030 is its focus on balancing economic growth with environmental stewardship</w:t>
      </w:r>
      <w:r w:rsidR="00D539AD">
        <w:rPr>
          <w:rFonts w:ascii="Times New Roman" w:hAnsi="Times New Roman" w:cs="Times New Roman"/>
          <w:color w:val="000000" w:themeColor="text1"/>
          <w:sz w:val="24"/>
          <w:szCs w:val="24"/>
        </w:rPr>
        <w:t xml:space="preserve"> </w:t>
      </w:r>
      <w:r w:rsidR="00D539AD" w:rsidRPr="00530682">
        <w:rPr>
          <w:rFonts w:ascii="Times New Roman" w:hAnsi="Times New Roman" w:cs="Times New Roman"/>
          <w:color w:val="000000" w:themeColor="text1"/>
          <w:sz w:val="24"/>
          <w:szCs w:val="24"/>
        </w:rPr>
        <w:t xml:space="preserve">(Green Plan, </w:t>
      </w:r>
      <w:r w:rsidR="00D539AD">
        <w:rPr>
          <w:rFonts w:ascii="Times New Roman" w:hAnsi="Times New Roman" w:cs="Times New Roman"/>
          <w:color w:val="000000" w:themeColor="text1"/>
          <w:sz w:val="24"/>
          <w:szCs w:val="24"/>
        </w:rPr>
        <w:t>2025e</w:t>
      </w:r>
      <w:r w:rsidR="00D539AD" w:rsidRPr="00530682">
        <w:rPr>
          <w:rFonts w:ascii="Times New Roman" w:hAnsi="Times New Roman" w:cs="Times New Roman"/>
          <w:color w:val="000000" w:themeColor="text1"/>
          <w:sz w:val="24"/>
          <w:szCs w:val="24"/>
        </w:rPr>
        <w:t>)</w:t>
      </w:r>
      <w:r w:rsidRPr="00530682">
        <w:rPr>
          <w:rFonts w:ascii="Times New Roman" w:hAnsi="Times New Roman" w:cs="Times New Roman"/>
          <w:color w:val="000000" w:themeColor="text1"/>
          <w:sz w:val="24"/>
          <w:szCs w:val="24"/>
        </w:rPr>
        <w:t>. This balance is achieved by integrating strategies that foster innovation, promote green finance, and advance sustainable infrastructure. The Green Economy pillar is especially important in positioning sustainability as a source of new jobs and business opportunities</w:t>
      </w:r>
      <w:r>
        <w:rPr>
          <w:rFonts w:ascii="Times New Roman" w:hAnsi="Times New Roman" w:cs="Times New Roman"/>
          <w:color w:val="000000" w:themeColor="text1"/>
          <w:sz w:val="24"/>
          <w:szCs w:val="24"/>
        </w:rPr>
        <w:t xml:space="preserve"> </w:t>
      </w:r>
      <w:r w:rsidRPr="00530682">
        <w:rPr>
          <w:rFonts w:ascii="Times New Roman" w:hAnsi="Times New Roman" w:cs="Times New Roman"/>
          <w:color w:val="000000" w:themeColor="text1"/>
          <w:sz w:val="24"/>
          <w:szCs w:val="24"/>
        </w:rPr>
        <w:t xml:space="preserve">(Green Plan, </w:t>
      </w:r>
      <w:r w:rsidR="00D539AD">
        <w:rPr>
          <w:rFonts w:ascii="Times New Roman" w:hAnsi="Times New Roman" w:cs="Times New Roman"/>
          <w:color w:val="000000" w:themeColor="text1"/>
          <w:sz w:val="24"/>
          <w:szCs w:val="24"/>
        </w:rPr>
        <w:t>2025e</w:t>
      </w:r>
      <w:r w:rsidRPr="00530682">
        <w:rPr>
          <w:rFonts w:ascii="Times New Roman" w:hAnsi="Times New Roman" w:cs="Times New Roman"/>
          <w:color w:val="000000" w:themeColor="text1"/>
          <w:sz w:val="24"/>
          <w:szCs w:val="24"/>
        </w:rPr>
        <w:t xml:space="preserve">). By developing Jurong </w:t>
      </w:r>
      <w:r w:rsidRPr="00530682">
        <w:rPr>
          <w:rFonts w:ascii="Times New Roman" w:hAnsi="Times New Roman" w:cs="Times New Roman"/>
          <w:color w:val="000000" w:themeColor="text1"/>
          <w:sz w:val="24"/>
          <w:szCs w:val="24"/>
        </w:rPr>
        <w:lastRenderedPageBreak/>
        <w:t>Island as a sustainable energy and chemicals hub, Singapore works to attract investments that are both economically beneficial and environmentally responsible</w:t>
      </w:r>
      <w:r>
        <w:rPr>
          <w:rFonts w:ascii="Times New Roman" w:hAnsi="Times New Roman" w:cs="Times New Roman"/>
          <w:color w:val="000000" w:themeColor="text1"/>
          <w:sz w:val="24"/>
          <w:szCs w:val="24"/>
        </w:rPr>
        <w:t xml:space="preserve">. </w:t>
      </w:r>
    </w:p>
    <w:p w14:paraId="36DC0247" w14:textId="04697D9B"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Green finance initiatives play a critical role in supporting this balance. Singapore’s status as a regional hub for green finance helps direct capital toward sustainable projects, encouraging businesses to adopt low-carbon practices</w:t>
      </w:r>
      <w:r w:rsidR="00D539AD">
        <w:rPr>
          <w:rFonts w:ascii="Times New Roman" w:hAnsi="Times New Roman" w:cs="Times New Roman"/>
          <w:color w:val="000000" w:themeColor="text1"/>
          <w:sz w:val="24"/>
          <w:szCs w:val="24"/>
        </w:rPr>
        <w:t xml:space="preserve"> </w:t>
      </w:r>
      <w:r w:rsidR="00D539AD" w:rsidRPr="00530682">
        <w:rPr>
          <w:rFonts w:ascii="Times New Roman" w:hAnsi="Times New Roman" w:cs="Times New Roman"/>
          <w:color w:val="000000" w:themeColor="text1"/>
          <w:sz w:val="24"/>
          <w:szCs w:val="24"/>
        </w:rPr>
        <w:t xml:space="preserve">(Green Plan, </w:t>
      </w:r>
      <w:r w:rsidR="00D539AD">
        <w:rPr>
          <w:rFonts w:ascii="Times New Roman" w:hAnsi="Times New Roman" w:cs="Times New Roman"/>
          <w:color w:val="000000" w:themeColor="text1"/>
          <w:sz w:val="24"/>
          <w:szCs w:val="24"/>
        </w:rPr>
        <w:t>(2025d)</w:t>
      </w:r>
      <w:r w:rsidR="00D539AD" w:rsidRPr="00530682">
        <w:rPr>
          <w:rFonts w:ascii="Times New Roman" w:hAnsi="Times New Roman" w:cs="Times New Roman"/>
          <w:color w:val="000000" w:themeColor="text1"/>
          <w:sz w:val="24"/>
          <w:szCs w:val="24"/>
        </w:rPr>
        <w:t>)</w:t>
      </w:r>
      <w:r w:rsidRPr="00530682">
        <w:rPr>
          <w:rFonts w:ascii="Times New Roman" w:hAnsi="Times New Roman" w:cs="Times New Roman"/>
          <w:color w:val="000000" w:themeColor="text1"/>
          <w:sz w:val="24"/>
          <w:szCs w:val="24"/>
        </w:rPr>
        <w:t>. This approach not only mitigates environmental impact but also generates economic activity and jobs in emerging sectors such as clean energy, green building, and sustainable tourism. Investments in research and development, including improvements in energy-efficient desalination and the installation of solar panels on buildings and reservoirs</w:t>
      </w:r>
      <w:r w:rsidR="00D539AD">
        <w:rPr>
          <w:rFonts w:ascii="Times New Roman" w:hAnsi="Times New Roman" w:cs="Times New Roman"/>
          <w:color w:val="000000" w:themeColor="text1"/>
          <w:sz w:val="24"/>
          <w:szCs w:val="24"/>
        </w:rPr>
        <w:t xml:space="preserve"> </w:t>
      </w:r>
      <w:r w:rsidR="00D539AD" w:rsidRPr="00530682">
        <w:rPr>
          <w:rFonts w:ascii="Times New Roman" w:hAnsi="Times New Roman" w:cs="Times New Roman"/>
          <w:color w:val="000000" w:themeColor="text1"/>
          <w:sz w:val="24"/>
          <w:szCs w:val="24"/>
        </w:rPr>
        <w:t xml:space="preserve">(Green Plan, </w:t>
      </w:r>
      <w:r w:rsidR="00D539AD">
        <w:rPr>
          <w:rFonts w:ascii="Times New Roman" w:hAnsi="Times New Roman" w:cs="Times New Roman"/>
          <w:color w:val="000000" w:themeColor="text1"/>
          <w:sz w:val="24"/>
          <w:szCs w:val="24"/>
        </w:rPr>
        <w:t>(2025d)</w:t>
      </w:r>
      <w:r w:rsidR="00D539AD" w:rsidRPr="00530682">
        <w:rPr>
          <w:rFonts w:ascii="Times New Roman" w:hAnsi="Times New Roman" w:cs="Times New Roman"/>
          <w:color w:val="000000" w:themeColor="text1"/>
          <w:sz w:val="24"/>
          <w:szCs w:val="24"/>
        </w:rPr>
        <w:t>)</w:t>
      </w:r>
      <w:r w:rsidRPr="00530682">
        <w:rPr>
          <w:rFonts w:ascii="Times New Roman" w:hAnsi="Times New Roman" w:cs="Times New Roman"/>
          <w:color w:val="000000" w:themeColor="text1"/>
          <w:sz w:val="24"/>
          <w:szCs w:val="24"/>
        </w:rPr>
        <w:t>, showcase how innovation can benefit both the environment and the economy</w:t>
      </w:r>
      <w:r>
        <w:rPr>
          <w:rFonts w:ascii="Times New Roman" w:hAnsi="Times New Roman" w:cs="Times New Roman"/>
          <w:color w:val="000000" w:themeColor="text1"/>
          <w:sz w:val="24"/>
          <w:szCs w:val="24"/>
        </w:rPr>
        <w:t xml:space="preserve">. </w:t>
      </w:r>
    </w:p>
    <w:p w14:paraId="31503982" w14:textId="77777777" w:rsidR="00530682" w:rsidRP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Urban planning and infrastructure strategies further contribute to this balance. The plan’s goal to green eighty percent of buildings by 2030 and ensure all HDB towns are ready for electric vehicles by 2025 illustrates a holistic approach to sustainable urban growth. These initiatives lower emissions and improve quality of life, placing sustainability at the heart of Singapore’s economic strategy. The Green Plan demonstrates that environmental protection and economic advancement can complement each other when supported by clear objectives, effective policies, and collaboration among stakeholders.</w:t>
      </w:r>
    </w:p>
    <w:p w14:paraId="6DBAF04A" w14:textId="77777777" w:rsidR="00530682" w:rsidRPr="00530682" w:rsidRDefault="00530682" w:rsidP="00530682">
      <w:pPr>
        <w:pStyle w:val="Heading1"/>
        <w:spacing w:before="0" w:after="0" w:line="480" w:lineRule="auto"/>
        <w:rPr>
          <w:rFonts w:ascii="Times New Roman" w:hAnsi="Times New Roman" w:cs="Times New Roman"/>
          <w:b/>
          <w:bCs/>
          <w:color w:val="000000" w:themeColor="text1"/>
          <w:sz w:val="24"/>
          <w:szCs w:val="24"/>
        </w:rPr>
      </w:pPr>
      <w:r w:rsidRPr="00530682">
        <w:rPr>
          <w:rFonts w:ascii="Times New Roman" w:hAnsi="Times New Roman" w:cs="Times New Roman"/>
          <w:b/>
          <w:bCs/>
          <w:color w:val="000000" w:themeColor="text1"/>
          <w:sz w:val="24"/>
          <w:szCs w:val="24"/>
        </w:rPr>
        <w:t>Conclusion</w:t>
      </w:r>
    </w:p>
    <w:p w14:paraId="37A12C56" w14:textId="77777777" w:rsidR="00530682" w:rsidRDefault="00530682" w:rsidP="00530682">
      <w:pPr>
        <w:spacing w:after="0" w:line="480" w:lineRule="auto"/>
        <w:rPr>
          <w:rFonts w:ascii="Times New Roman" w:hAnsi="Times New Roman" w:cs="Times New Roman"/>
          <w:color w:val="000000" w:themeColor="text1"/>
          <w:sz w:val="24"/>
          <w:szCs w:val="24"/>
        </w:rPr>
      </w:pPr>
      <w:r w:rsidRPr="00530682">
        <w:rPr>
          <w:rFonts w:ascii="Times New Roman" w:hAnsi="Times New Roman" w:cs="Times New Roman"/>
          <w:color w:val="000000" w:themeColor="text1"/>
          <w:sz w:val="24"/>
          <w:szCs w:val="24"/>
        </w:rPr>
        <w:t xml:space="preserve">The Singapore Green Plan 2030 serves as a comprehensive sustainability model, addressing market failures, guiding policy into practice, and harmonizing economic development with environmental protection. Its framework, built on ambitious goals, robust regulatory and financial tools, and inclusive stakeholder engagement, provides valuable insights for other countries aiming to combine sustainability with progress. By aligning environmental priorities </w:t>
      </w:r>
      <w:r w:rsidRPr="00530682">
        <w:rPr>
          <w:rFonts w:ascii="Times New Roman" w:hAnsi="Times New Roman" w:cs="Times New Roman"/>
          <w:color w:val="000000" w:themeColor="text1"/>
          <w:sz w:val="24"/>
          <w:szCs w:val="24"/>
        </w:rPr>
        <w:lastRenderedPageBreak/>
        <w:t>with economic incentives and social values, the Green Plan shows that sustainable development is both possible and scalable. As global challenges continue to intensify, Singapore’s experience stands as a compelling example for building resilient, thriving, and environmentally conscious societies.</w:t>
      </w:r>
    </w:p>
    <w:p w14:paraId="1DA673E7" w14:textId="77777777" w:rsidR="002152AD" w:rsidRDefault="002152AD" w:rsidP="00530682">
      <w:pPr>
        <w:spacing w:after="0" w:line="480" w:lineRule="auto"/>
        <w:rPr>
          <w:rFonts w:ascii="Times New Roman" w:hAnsi="Times New Roman" w:cs="Times New Roman"/>
          <w:color w:val="000000" w:themeColor="text1"/>
          <w:sz w:val="24"/>
          <w:szCs w:val="24"/>
        </w:rPr>
      </w:pPr>
    </w:p>
    <w:p w14:paraId="79E980DA" w14:textId="77777777" w:rsidR="002152AD" w:rsidRDefault="002152AD" w:rsidP="00530682">
      <w:pPr>
        <w:spacing w:after="0" w:line="480" w:lineRule="auto"/>
        <w:rPr>
          <w:rFonts w:ascii="Times New Roman" w:hAnsi="Times New Roman" w:cs="Times New Roman"/>
          <w:color w:val="000000" w:themeColor="text1"/>
          <w:sz w:val="24"/>
          <w:szCs w:val="24"/>
        </w:rPr>
      </w:pPr>
    </w:p>
    <w:p w14:paraId="5AA07FC4" w14:textId="77777777" w:rsidR="002152AD" w:rsidRDefault="002152AD" w:rsidP="00530682">
      <w:pPr>
        <w:spacing w:after="0" w:line="480" w:lineRule="auto"/>
        <w:rPr>
          <w:rFonts w:ascii="Times New Roman" w:hAnsi="Times New Roman" w:cs="Times New Roman"/>
          <w:color w:val="000000" w:themeColor="text1"/>
          <w:sz w:val="24"/>
          <w:szCs w:val="24"/>
        </w:rPr>
      </w:pPr>
    </w:p>
    <w:p w14:paraId="2961CCF7" w14:textId="77777777" w:rsidR="002152AD" w:rsidRDefault="002152AD" w:rsidP="00530682">
      <w:pPr>
        <w:spacing w:after="0" w:line="480" w:lineRule="auto"/>
        <w:rPr>
          <w:rFonts w:ascii="Times New Roman" w:hAnsi="Times New Roman" w:cs="Times New Roman"/>
          <w:color w:val="000000" w:themeColor="text1"/>
          <w:sz w:val="24"/>
          <w:szCs w:val="24"/>
        </w:rPr>
      </w:pPr>
    </w:p>
    <w:p w14:paraId="45DB2596" w14:textId="77777777" w:rsidR="002152AD" w:rsidRDefault="002152AD" w:rsidP="00530682">
      <w:pPr>
        <w:spacing w:after="0" w:line="480" w:lineRule="auto"/>
        <w:rPr>
          <w:rFonts w:ascii="Times New Roman" w:hAnsi="Times New Roman" w:cs="Times New Roman"/>
          <w:color w:val="000000" w:themeColor="text1"/>
          <w:sz w:val="24"/>
          <w:szCs w:val="24"/>
        </w:rPr>
      </w:pPr>
    </w:p>
    <w:p w14:paraId="72A5CC9C" w14:textId="77777777" w:rsidR="002152AD" w:rsidRDefault="002152AD" w:rsidP="00530682">
      <w:pPr>
        <w:spacing w:after="0" w:line="480" w:lineRule="auto"/>
        <w:rPr>
          <w:rFonts w:ascii="Times New Roman" w:hAnsi="Times New Roman" w:cs="Times New Roman"/>
          <w:color w:val="000000" w:themeColor="text1"/>
          <w:sz w:val="24"/>
          <w:szCs w:val="24"/>
        </w:rPr>
      </w:pPr>
    </w:p>
    <w:p w14:paraId="7C7FF0DB" w14:textId="77777777" w:rsidR="002152AD" w:rsidRDefault="002152AD" w:rsidP="00530682">
      <w:pPr>
        <w:spacing w:after="0" w:line="480" w:lineRule="auto"/>
        <w:rPr>
          <w:rFonts w:ascii="Times New Roman" w:hAnsi="Times New Roman" w:cs="Times New Roman"/>
          <w:color w:val="000000" w:themeColor="text1"/>
          <w:sz w:val="24"/>
          <w:szCs w:val="24"/>
        </w:rPr>
      </w:pPr>
    </w:p>
    <w:p w14:paraId="0B9B11A0" w14:textId="77777777" w:rsidR="002152AD" w:rsidRDefault="002152AD" w:rsidP="00530682">
      <w:pPr>
        <w:spacing w:after="0" w:line="480" w:lineRule="auto"/>
        <w:rPr>
          <w:rFonts w:ascii="Times New Roman" w:hAnsi="Times New Roman" w:cs="Times New Roman"/>
          <w:color w:val="000000" w:themeColor="text1"/>
          <w:sz w:val="24"/>
          <w:szCs w:val="24"/>
        </w:rPr>
      </w:pPr>
    </w:p>
    <w:p w14:paraId="2E475094" w14:textId="77777777" w:rsidR="002152AD" w:rsidRDefault="002152AD" w:rsidP="00530682">
      <w:pPr>
        <w:spacing w:after="0" w:line="480" w:lineRule="auto"/>
        <w:rPr>
          <w:rFonts w:ascii="Times New Roman" w:hAnsi="Times New Roman" w:cs="Times New Roman"/>
          <w:color w:val="000000" w:themeColor="text1"/>
          <w:sz w:val="24"/>
          <w:szCs w:val="24"/>
        </w:rPr>
      </w:pPr>
    </w:p>
    <w:p w14:paraId="545A5979" w14:textId="77777777" w:rsidR="002152AD" w:rsidRDefault="002152AD" w:rsidP="00530682">
      <w:pPr>
        <w:spacing w:after="0" w:line="480" w:lineRule="auto"/>
        <w:rPr>
          <w:rFonts w:ascii="Times New Roman" w:hAnsi="Times New Roman" w:cs="Times New Roman"/>
          <w:color w:val="000000" w:themeColor="text1"/>
          <w:sz w:val="24"/>
          <w:szCs w:val="24"/>
        </w:rPr>
      </w:pPr>
    </w:p>
    <w:p w14:paraId="66560818" w14:textId="77777777" w:rsidR="002152AD" w:rsidRDefault="002152AD" w:rsidP="00530682">
      <w:pPr>
        <w:spacing w:after="0" w:line="480" w:lineRule="auto"/>
        <w:rPr>
          <w:rFonts w:ascii="Times New Roman" w:hAnsi="Times New Roman" w:cs="Times New Roman"/>
          <w:color w:val="000000" w:themeColor="text1"/>
          <w:sz w:val="24"/>
          <w:szCs w:val="24"/>
        </w:rPr>
      </w:pPr>
    </w:p>
    <w:p w14:paraId="39A68D27" w14:textId="77777777" w:rsidR="002152AD" w:rsidRDefault="002152AD" w:rsidP="00530682">
      <w:pPr>
        <w:spacing w:after="0" w:line="480" w:lineRule="auto"/>
        <w:rPr>
          <w:rFonts w:ascii="Times New Roman" w:hAnsi="Times New Roman" w:cs="Times New Roman"/>
          <w:color w:val="000000" w:themeColor="text1"/>
          <w:sz w:val="24"/>
          <w:szCs w:val="24"/>
        </w:rPr>
      </w:pPr>
    </w:p>
    <w:p w14:paraId="22611193" w14:textId="77777777" w:rsidR="002152AD" w:rsidRDefault="002152AD" w:rsidP="00530682">
      <w:pPr>
        <w:spacing w:after="0" w:line="480" w:lineRule="auto"/>
        <w:rPr>
          <w:rFonts w:ascii="Times New Roman" w:hAnsi="Times New Roman" w:cs="Times New Roman"/>
          <w:color w:val="000000" w:themeColor="text1"/>
          <w:sz w:val="24"/>
          <w:szCs w:val="24"/>
        </w:rPr>
      </w:pPr>
    </w:p>
    <w:p w14:paraId="79758301" w14:textId="77777777" w:rsidR="002152AD" w:rsidRDefault="002152AD" w:rsidP="00530682">
      <w:pPr>
        <w:spacing w:after="0" w:line="480" w:lineRule="auto"/>
        <w:rPr>
          <w:rFonts w:ascii="Times New Roman" w:hAnsi="Times New Roman" w:cs="Times New Roman"/>
          <w:color w:val="000000" w:themeColor="text1"/>
          <w:sz w:val="24"/>
          <w:szCs w:val="24"/>
        </w:rPr>
      </w:pPr>
    </w:p>
    <w:p w14:paraId="3E434411" w14:textId="77777777" w:rsidR="002152AD" w:rsidRDefault="002152AD" w:rsidP="00530682">
      <w:pPr>
        <w:spacing w:after="0" w:line="480" w:lineRule="auto"/>
        <w:rPr>
          <w:rFonts w:ascii="Times New Roman" w:hAnsi="Times New Roman" w:cs="Times New Roman"/>
          <w:color w:val="000000" w:themeColor="text1"/>
          <w:sz w:val="24"/>
          <w:szCs w:val="24"/>
        </w:rPr>
      </w:pPr>
    </w:p>
    <w:p w14:paraId="7F32CF9D" w14:textId="77777777" w:rsidR="002152AD" w:rsidRDefault="002152AD" w:rsidP="00530682">
      <w:pPr>
        <w:spacing w:after="0" w:line="480" w:lineRule="auto"/>
        <w:rPr>
          <w:rFonts w:ascii="Times New Roman" w:hAnsi="Times New Roman" w:cs="Times New Roman"/>
          <w:color w:val="000000" w:themeColor="text1"/>
          <w:sz w:val="24"/>
          <w:szCs w:val="24"/>
        </w:rPr>
      </w:pPr>
    </w:p>
    <w:p w14:paraId="381F10D5" w14:textId="77777777" w:rsidR="002152AD" w:rsidRDefault="002152AD" w:rsidP="00530682">
      <w:pPr>
        <w:spacing w:after="0" w:line="480" w:lineRule="auto"/>
        <w:rPr>
          <w:rFonts w:ascii="Times New Roman" w:hAnsi="Times New Roman" w:cs="Times New Roman"/>
          <w:color w:val="000000" w:themeColor="text1"/>
          <w:sz w:val="24"/>
          <w:szCs w:val="24"/>
        </w:rPr>
      </w:pPr>
    </w:p>
    <w:p w14:paraId="0F7F6EDF" w14:textId="77777777" w:rsidR="002152AD" w:rsidRPr="00530682" w:rsidRDefault="002152AD" w:rsidP="00530682">
      <w:pPr>
        <w:spacing w:after="0" w:line="480" w:lineRule="auto"/>
        <w:rPr>
          <w:rFonts w:ascii="Times New Roman" w:hAnsi="Times New Roman" w:cs="Times New Roman"/>
          <w:color w:val="000000" w:themeColor="text1"/>
          <w:sz w:val="24"/>
          <w:szCs w:val="24"/>
        </w:rPr>
      </w:pPr>
    </w:p>
    <w:p w14:paraId="608CD007" w14:textId="1E6E35FC" w:rsidR="0044066B" w:rsidRPr="00530682" w:rsidRDefault="0044066B" w:rsidP="00530682">
      <w:pPr>
        <w:spacing w:after="0" w:line="480" w:lineRule="auto"/>
        <w:contextualSpacing/>
        <w:rPr>
          <w:rFonts w:ascii="Times New Roman" w:hAnsi="Times New Roman" w:cs="Times New Roman"/>
          <w:color w:val="000000" w:themeColor="text1"/>
          <w:sz w:val="24"/>
          <w:szCs w:val="24"/>
        </w:rPr>
      </w:pPr>
    </w:p>
    <w:sdt>
      <w:sdtPr>
        <w:rPr>
          <w:rFonts w:ascii="Times New Roman" w:hAnsi="Times New Roman" w:cs="Times New Roman"/>
          <w:b/>
          <w:bCs/>
          <w:color w:val="000000" w:themeColor="text1"/>
          <w:sz w:val="24"/>
          <w:szCs w:val="24"/>
        </w:rPr>
        <w:alias w:val="References"/>
        <w:tag w:val="References"/>
        <w:id w:val="1706819423"/>
        <w:lock w:val="sdtLocked"/>
        <w:placeholder>
          <w:docPart w:val="DefaultPlaceholder_-1854013440"/>
        </w:placeholder>
        <w:text/>
      </w:sdtPr>
      <w:sdtContent>
        <w:p w14:paraId="15159900" w14:textId="77777777" w:rsidR="0044066B" w:rsidRPr="00530682" w:rsidRDefault="0044066B" w:rsidP="004776A4">
          <w:pPr>
            <w:spacing w:after="0" w:line="480" w:lineRule="auto"/>
            <w:contextualSpacing/>
            <w:jc w:val="center"/>
            <w:rPr>
              <w:rFonts w:ascii="Times New Roman" w:hAnsi="Times New Roman" w:cs="Times New Roman"/>
              <w:b/>
              <w:bCs/>
              <w:color w:val="000000" w:themeColor="text1"/>
              <w:sz w:val="24"/>
              <w:szCs w:val="24"/>
            </w:rPr>
          </w:pPr>
          <w:r w:rsidRPr="00530682">
            <w:rPr>
              <w:rFonts w:ascii="Times New Roman" w:hAnsi="Times New Roman" w:cs="Times New Roman"/>
              <w:b/>
              <w:bCs/>
              <w:color w:val="000000" w:themeColor="text1"/>
              <w:sz w:val="24"/>
              <w:szCs w:val="24"/>
            </w:rPr>
            <w:t>References</w:t>
          </w:r>
        </w:p>
      </w:sdtContent>
    </w:sdt>
    <w:p w14:paraId="087396A4" w14:textId="77777777" w:rsidR="00530682" w:rsidRPr="007179F4" w:rsidRDefault="00530682" w:rsidP="00530682">
      <w:pPr>
        <w:shd w:val="clear" w:color="auto" w:fill="FFFFFF"/>
        <w:spacing w:after="0" w:line="550" w:lineRule="atLeast"/>
        <w:ind w:left="720" w:right="75" w:hanging="720"/>
        <w:rPr>
          <w:rFonts w:ascii="Times New Roman" w:eastAsia="Times New Roman" w:hAnsi="Times New Roman" w:cs="Times New Roman"/>
          <w:color w:val="000000" w:themeColor="text1"/>
          <w:sz w:val="24"/>
          <w:szCs w:val="24"/>
        </w:rPr>
      </w:pPr>
      <w:r w:rsidRPr="007179F4">
        <w:rPr>
          <w:rFonts w:ascii="Times New Roman" w:eastAsia="Times New Roman" w:hAnsi="Times New Roman" w:cs="Times New Roman"/>
          <w:color w:val="000000" w:themeColor="text1"/>
          <w:sz w:val="24"/>
          <w:szCs w:val="24"/>
        </w:rPr>
        <w:t>Green Plan. (2025</w:t>
      </w:r>
      <w:r w:rsidRPr="00D539AD">
        <w:rPr>
          <w:rFonts w:ascii="Times New Roman" w:eastAsia="Times New Roman" w:hAnsi="Times New Roman" w:cs="Times New Roman"/>
          <w:color w:val="000000" w:themeColor="text1"/>
          <w:sz w:val="24"/>
          <w:szCs w:val="24"/>
        </w:rPr>
        <w:t>a</w:t>
      </w:r>
      <w:r w:rsidRPr="007179F4">
        <w:rPr>
          <w:rFonts w:ascii="Times New Roman" w:eastAsia="Times New Roman" w:hAnsi="Times New Roman" w:cs="Times New Roman"/>
          <w:color w:val="000000" w:themeColor="text1"/>
          <w:sz w:val="24"/>
          <w:szCs w:val="24"/>
        </w:rPr>
        <w:t>).</w:t>
      </w:r>
      <w:r w:rsidRPr="007179F4">
        <w:rPr>
          <w:rFonts w:ascii="Times New Roman" w:eastAsia="Times New Roman" w:hAnsi="Times New Roman" w:cs="Times New Roman"/>
          <w:i/>
          <w:iCs/>
          <w:color w:val="000000" w:themeColor="text1"/>
          <w:sz w:val="24"/>
          <w:szCs w:val="24"/>
        </w:rPr>
        <w:t> Our targets. Singapore Green Plan 2030. </w:t>
      </w:r>
      <w:hyperlink r:id="rId7" w:history="1">
        <w:r w:rsidRPr="007179F4">
          <w:rPr>
            <w:rFonts w:ascii="Times New Roman" w:eastAsia="Times New Roman" w:hAnsi="Times New Roman" w:cs="Times New Roman"/>
            <w:color w:val="000000" w:themeColor="text1"/>
            <w:sz w:val="24"/>
            <w:szCs w:val="24"/>
            <w:u w:val="single"/>
          </w:rPr>
          <w:t>https://www.greenplan.gov.sg/targets/</w:t>
        </w:r>
      </w:hyperlink>
    </w:p>
    <w:p w14:paraId="5566C9D9" w14:textId="77777777" w:rsidR="00530682" w:rsidRPr="007179F4" w:rsidRDefault="00530682" w:rsidP="00530682">
      <w:pPr>
        <w:shd w:val="clear" w:color="auto" w:fill="FFFFFF"/>
        <w:spacing w:after="0" w:line="550" w:lineRule="atLeast"/>
        <w:ind w:left="720" w:right="75" w:hanging="720"/>
        <w:rPr>
          <w:rFonts w:ascii="Times New Roman" w:eastAsia="Times New Roman" w:hAnsi="Times New Roman" w:cs="Times New Roman"/>
          <w:color w:val="000000" w:themeColor="text1"/>
          <w:sz w:val="24"/>
          <w:szCs w:val="24"/>
        </w:rPr>
      </w:pPr>
      <w:r w:rsidRPr="007179F4">
        <w:rPr>
          <w:rFonts w:ascii="Times New Roman" w:eastAsia="Times New Roman" w:hAnsi="Times New Roman" w:cs="Times New Roman"/>
          <w:color w:val="000000" w:themeColor="text1"/>
          <w:sz w:val="24"/>
          <w:szCs w:val="24"/>
        </w:rPr>
        <w:t>Green Plan. (2025</w:t>
      </w:r>
      <w:r w:rsidRPr="00D539AD">
        <w:rPr>
          <w:rFonts w:ascii="Times New Roman" w:eastAsia="Times New Roman" w:hAnsi="Times New Roman" w:cs="Times New Roman"/>
          <w:color w:val="000000" w:themeColor="text1"/>
          <w:sz w:val="24"/>
          <w:szCs w:val="24"/>
        </w:rPr>
        <w:t>b</w:t>
      </w:r>
      <w:r w:rsidRPr="007179F4">
        <w:rPr>
          <w:rFonts w:ascii="Times New Roman" w:eastAsia="Times New Roman" w:hAnsi="Times New Roman" w:cs="Times New Roman"/>
          <w:color w:val="000000" w:themeColor="text1"/>
          <w:sz w:val="24"/>
          <w:szCs w:val="24"/>
        </w:rPr>
        <w:t>).</w:t>
      </w:r>
      <w:r w:rsidRPr="007179F4">
        <w:rPr>
          <w:rFonts w:ascii="Times New Roman" w:eastAsia="Times New Roman" w:hAnsi="Times New Roman" w:cs="Times New Roman"/>
          <w:i/>
          <w:iCs/>
          <w:color w:val="000000" w:themeColor="text1"/>
          <w:sz w:val="24"/>
          <w:szCs w:val="24"/>
        </w:rPr>
        <w:t> What is the Singapore Green Plan 2030? Singapore Green Plan 2030. </w:t>
      </w:r>
      <w:hyperlink r:id="rId8" w:history="1">
        <w:r w:rsidRPr="007179F4">
          <w:rPr>
            <w:rFonts w:ascii="Times New Roman" w:eastAsia="Times New Roman" w:hAnsi="Times New Roman" w:cs="Times New Roman"/>
            <w:color w:val="000000" w:themeColor="text1"/>
            <w:sz w:val="24"/>
            <w:szCs w:val="24"/>
            <w:u w:val="single"/>
          </w:rPr>
          <w:t>https://www.greenplan.gov.sg/</w:t>
        </w:r>
      </w:hyperlink>
    </w:p>
    <w:p w14:paraId="635A737B" w14:textId="77777777" w:rsidR="00530682" w:rsidRPr="007179F4" w:rsidRDefault="00530682" w:rsidP="00530682">
      <w:pPr>
        <w:shd w:val="clear" w:color="auto" w:fill="FFFFFF"/>
        <w:spacing w:after="0" w:line="550" w:lineRule="atLeast"/>
        <w:ind w:left="720" w:right="75" w:hanging="720"/>
        <w:rPr>
          <w:rFonts w:ascii="Times New Roman" w:eastAsia="Times New Roman" w:hAnsi="Times New Roman" w:cs="Times New Roman"/>
          <w:color w:val="000000" w:themeColor="text1"/>
          <w:sz w:val="24"/>
          <w:szCs w:val="24"/>
        </w:rPr>
      </w:pPr>
      <w:r w:rsidRPr="007179F4">
        <w:rPr>
          <w:rFonts w:ascii="Times New Roman" w:eastAsia="Times New Roman" w:hAnsi="Times New Roman" w:cs="Times New Roman"/>
          <w:color w:val="000000" w:themeColor="text1"/>
          <w:sz w:val="24"/>
          <w:szCs w:val="24"/>
        </w:rPr>
        <w:t>Green Plan. (2025</w:t>
      </w:r>
      <w:r w:rsidRPr="00D539AD">
        <w:rPr>
          <w:rFonts w:ascii="Times New Roman" w:eastAsia="Times New Roman" w:hAnsi="Times New Roman" w:cs="Times New Roman"/>
          <w:color w:val="000000" w:themeColor="text1"/>
          <w:sz w:val="24"/>
          <w:szCs w:val="24"/>
        </w:rPr>
        <w:t>c</w:t>
      </w:r>
      <w:r w:rsidRPr="007179F4">
        <w:rPr>
          <w:rFonts w:ascii="Times New Roman" w:eastAsia="Times New Roman" w:hAnsi="Times New Roman" w:cs="Times New Roman"/>
          <w:color w:val="000000" w:themeColor="text1"/>
          <w:sz w:val="24"/>
          <w:szCs w:val="24"/>
        </w:rPr>
        <w:t>).</w:t>
      </w:r>
      <w:r w:rsidRPr="007179F4">
        <w:rPr>
          <w:rFonts w:ascii="Times New Roman" w:eastAsia="Times New Roman" w:hAnsi="Times New Roman" w:cs="Times New Roman"/>
          <w:i/>
          <w:iCs/>
          <w:color w:val="000000" w:themeColor="text1"/>
          <w:sz w:val="24"/>
          <w:szCs w:val="24"/>
        </w:rPr>
        <w:t> For individuals. Singapore Green Plan 2030</w:t>
      </w:r>
      <w:r w:rsidRPr="007179F4">
        <w:rPr>
          <w:rFonts w:ascii="Times New Roman" w:eastAsia="Times New Roman" w:hAnsi="Times New Roman" w:cs="Times New Roman"/>
          <w:color w:val="000000" w:themeColor="text1"/>
          <w:sz w:val="24"/>
          <w:szCs w:val="24"/>
        </w:rPr>
        <w:t>. </w:t>
      </w:r>
      <w:hyperlink r:id="rId9" w:history="1">
        <w:r w:rsidRPr="007179F4">
          <w:rPr>
            <w:rFonts w:ascii="Times New Roman" w:eastAsia="Times New Roman" w:hAnsi="Times New Roman" w:cs="Times New Roman"/>
            <w:color w:val="000000" w:themeColor="text1"/>
            <w:sz w:val="24"/>
            <w:szCs w:val="24"/>
            <w:u w:val="single"/>
          </w:rPr>
          <w:t>https://www.greenplan.gov.sg/take-action/what-you-can-do/</w:t>
        </w:r>
      </w:hyperlink>
    </w:p>
    <w:p w14:paraId="30C011DA" w14:textId="63988225" w:rsidR="00530682" w:rsidRPr="007179F4" w:rsidRDefault="00530682" w:rsidP="00530682">
      <w:pPr>
        <w:shd w:val="clear" w:color="auto" w:fill="FFFFFF"/>
        <w:spacing w:after="0" w:line="550" w:lineRule="atLeast"/>
        <w:ind w:left="720" w:right="75" w:hanging="720"/>
        <w:rPr>
          <w:rFonts w:ascii="Times New Roman" w:eastAsia="Times New Roman" w:hAnsi="Times New Roman" w:cs="Times New Roman"/>
          <w:color w:val="000000" w:themeColor="text1"/>
          <w:sz w:val="24"/>
          <w:szCs w:val="24"/>
        </w:rPr>
      </w:pPr>
      <w:r w:rsidRPr="007179F4">
        <w:rPr>
          <w:rFonts w:ascii="Times New Roman" w:eastAsia="Times New Roman" w:hAnsi="Times New Roman" w:cs="Times New Roman"/>
          <w:i/>
          <w:iCs/>
          <w:color w:val="000000" w:themeColor="text1"/>
          <w:sz w:val="24"/>
          <w:szCs w:val="24"/>
        </w:rPr>
        <w:t>2030.</w:t>
      </w:r>
      <w:r w:rsidRPr="007179F4">
        <w:rPr>
          <w:rFonts w:ascii="Times New Roman" w:eastAsia="Times New Roman" w:hAnsi="Times New Roman" w:cs="Times New Roman"/>
          <w:color w:val="000000" w:themeColor="text1"/>
          <w:sz w:val="24"/>
          <w:szCs w:val="24"/>
        </w:rPr>
        <w:t> </w:t>
      </w:r>
      <w:hyperlink r:id="rId10" w:history="1">
        <w:r w:rsidRPr="007179F4">
          <w:rPr>
            <w:rFonts w:ascii="Times New Roman" w:eastAsia="Times New Roman" w:hAnsi="Times New Roman" w:cs="Times New Roman"/>
            <w:color w:val="000000" w:themeColor="text1"/>
            <w:sz w:val="24"/>
            <w:szCs w:val="24"/>
            <w:u w:val="single"/>
          </w:rPr>
          <w:t>https://www.greenplan.gov.sg/key-focus-areas/city-in-nature/</w:t>
        </w:r>
      </w:hyperlink>
    </w:p>
    <w:p w14:paraId="5379A8BE" w14:textId="507B504A" w:rsidR="00530682" w:rsidRPr="007179F4" w:rsidRDefault="00530682" w:rsidP="00530682">
      <w:pPr>
        <w:shd w:val="clear" w:color="auto" w:fill="FFFFFF"/>
        <w:spacing w:after="0" w:line="550" w:lineRule="atLeast"/>
        <w:ind w:left="720" w:right="75" w:hanging="720"/>
        <w:rPr>
          <w:rFonts w:ascii="Times New Roman" w:eastAsia="Times New Roman" w:hAnsi="Times New Roman" w:cs="Times New Roman"/>
          <w:color w:val="000000" w:themeColor="text1"/>
          <w:sz w:val="24"/>
          <w:szCs w:val="24"/>
        </w:rPr>
      </w:pPr>
      <w:r w:rsidRPr="007179F4">
        <w:rPr>
          <w:rFonts w:ascii="Times New Roman" w:eastAsia="Times New Roman" w:hAnsi="Times New Roman" w:cs="Times New Roman"/>
          <w:color w:val="000000" w:themeColor="text1"/>
          <w:sz w:val="24"/>
          <w:szCs w:val="24"/>
        </w:rPr>
        <w:t xml:space="preserve">Green Plan. </w:t>
      </w:r>
      <w:r w:rsidR="00D539AD">
        <w:rPr>
          <w:rFonts w:ascii="Times New Roman" w:eastAsia="Times New Roman" w:hAnsi="Times New Roman" w:cs="Times New Roman"/>
          <w:color w:val="000000" w:themeColor="text1"/>
          <w:sz w:val="24"/>
          <w:szCs w:val="24"/>
        </w:rPr>
        <w:t>(2025d)</w:t>
      </w:r>
      <w:r w:rsidRPr="007179F4">
        <w:rPr>
          <w:rFonts w:ascii="Times New Roman" w:eastAsia="Times New Roman" w:hAnsi="Times New Roman" w:cs="Times New Roman"/>
          <w:color w:val="000000" w:themeColor="text1"/>
          <w:sz w:val="24"/>
          <w:szCs w:val="24"/>
        </w:rPr>
        <w:t>. </w:t>
      </w:r>
      <w:r w:rsidRPr="007179F4">
        <w:rPr>
          <w:rFonts w:ascii="Times New Roman" w:eastAsia="Times New Roman" w:hAnsi="Times New Roman" w:cs="Times New Roman"/>
          <w:i/>
          <w:iCs/>
          <w:color w:val="000000" w:themeColor="text1"/>
          <w:sz w:val="24"/>
          <w:szCs w:val="24"/>
        </w:rPr>
        <w:t>Energy reset. Singapore Green Plan 2030. </w:t>
      </w:r>
      <w:hyperlink r:id="rId11" w:history="1">
        <w:r w:rsidRPr="007179F4">
          <w:rPr>
            <w:rFonts w:ascii="Times New Roman" w:eastAsia="Times New Roman" w:hAnsi="Times New Roman" w:cs="Times New Roman"/>
            <w:color w:val="000000" w:themeColor="text1"/>
            <w:sz w:val="24"/>
            <w:szCs w:val="24"/>
            <w:u w:val="single"/>
          </w:rPr>
          <w:t>https://www.greenplan.gov.sg/key-focus-areas/energy-reset/</w:t>
        </w:r>
      </w:hyperlink>
    </w:p>
    <w:p w14:paraId="7D4B64F9" w14:textId="6BD82551" w:rsidR="00530682" w:rsidRPr="007179F4" w:rsidRDefault="00530682" w:rsidP="00530682">
      <w:pPr>
        <w:shd w:val="clear" w:color="auto" w:fill="FFFFFF"/>
        <w:spacing w:after="0" w:line="550" w:lineRule="atLeast"/>
        <w:ind w:left="720" w:right="75" w:hanging="720"/>
        <w:rPr>
          <w:rFonts w:ascii="Times New Roman" w:eastAsia="Times New Roman" w:hAnsi="Times New Roman" w:cs="Times New Roman"/>
          <w:color w:val="000000" w:themeColor="text1"/>
          <w:sz w:val="24"/>
          <w:szCs w:val="24"/>
        </w:rPr>
      </w:pPr>
      <w:r w:rsidRPr="007179F4">
        <w:rPr>
          <w:rFonts w:ascii="Times New Roman" w:eastAsia="Times New Roman" w:hAnsi="Times New Roman" w:cs="Times New Roman"/>
          <w:color w:val="000000" w:themeColor="text1"/>
          <w:sz w:val="24"/>
          <w:szCs w:val="24"/>
        </w:rPr>
        <w:t>Green Plan. (</w:t>
      </w:r>
      <w:r w:rsidR="00D539AD">
        <w:rPr>
          <w:rFonts w:ascii="Times New Roman" w:eastAsia="Times New Roman" w:hAnsi="Times New Roman" w:cs="Times New Roman"/>
          <w:color w:val="000000" w:themeColor="text1"/>
          <w:sz w:val="24"/>
          <w:szCs w:val="24"/>
        </w:rPr>
        <w:t>2025e</w:t>
      </w:r>
      <w:r w:rsidRPr="007179F4">
        <w:rPr>
          <w:rFonts w:ascii="Times New Roman" w:eastAsia="Times New Roman" w:hAnsi="Times New Roman" w:cs="Times New Roman"/>
          <w:color w:val="000000" w:themeColor="text1"/>
          <w:sz w:val="24"/>
          <w:szCs w:val="24"/>
        </w:rPr>
        <w:t>). </w:t>
      </w:r>
      <w:r w:rsidRPr="007179F4">
        <w:rPr>
          <w:rFonts w:ascii="Times New Roman" w:eastAsia="Times New Roman" w:hAnsi="Times New Roman" w:cs="Times New Roman"/>
          <w:i/>
          <w:iCs/>
          <w:color w:val="000000" w:themeColor="text1"/>
          <w:sz w:val="24"/>
          <w:szCs w:val="24"/>
        </w:rPr>
        <w:t>Green economy. Singapore Green Plan 2030. </w:t>
      </w:r>
      <w:hyperlink r:id="rId12" w:history="1">
        <w:r w:rsidRPr="007179F4">
          <w:rPr>
            <w:rFonts w:ascii="Times New Roman" w:eastAsia="Times New Roman" w:hAnsi="Times New Roman" w:cs="Times New Roman"/>
            <w:color w:val="000000" w:themeColor="text1"/>
            <w:sz w:val="24"/>
            <w:szCs w:val="24"/>
            <w:u w:val="single"/>
          </w:rPr>
          <w:t>https://www.greenplan.gov.sg/key-focus-areas/green-economy/</w:t>
        </w:r>
      </w:hyperlink>
    </w:p>
    <w:p w14:paraId="789B6386" w14:textId="03529C29" w:rsidR="0044066B" w:rsidRPr="00D539AD" w:rsidRDefault="0044066B" w:rsidP="004776A4">
      <w:pPr>
        <w:spacing w:after="0" w:line="480" w:lineRule="auto"/>
        <w:ind w:left="720" w:hanging="720"/>
        <w:contextualSpacing/>
        <w:rPr>
          <w:rFonts w:ascii="Times New Roman" w:hAnsi="Times New Roman" w:cs="Times New Roman"/>
          <w:color w:val="000000" w:themeColor="text1"/>
          <w:sz w:val="24"/>
          <w:szCs w:val="24"/>
        </w:rPr>
      </w:pPr>
    </w:p>
    <w:p w14:paraId="58F47ECF" w14:textId="77777777" w:rsidR="00D539AD" w:rsidRPr="00D539AD" w:rsidRDefault="00D539AD">
      <w:pPr>
        <w:spacing w:after="0" w:line="480" w:lineRule="auto"/>
        <w:ind w:left="720" w:hanging="720"/>
        <w:contextualSpacing/>
        <w:rPr>
          <w:rFonts w:ascii="Times New Roman" w:hAnsi="Times New Roman" w:cs="Times New Roman"/>
          <w:color w:val="000000" w:themeColor="text1"/>
          <w:sz w:val="24"/>
          <w:szCs w:val="24"/>
        </w:rPr>
      </w:pPr>
    </w:p>
    <w:sectPr w:rsidR="00D539AD" w:rsidRPr="00D539AD" w:rsidSect="0044066B">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34132" w14:textId="77777777" w:rsidR="002052E0" w:rsidRDefault="002052E0" w:rsidP="0044066B">
      <w:pPr>
        <w:spacing w:after="0" w:line="240" w:lineRule="auto"/>
      </w:pPr>
      <w:r>
        <w:separator/>
      </w:r>
    </w:p>
  </w:endnote>
  <w:endnote w:type="continuationSeparator" w:id="0">
    <w:p w14:paraId="21A4A30D" w14:textId="77777777" w:rsidR="002052E0" w:rsidRDefault="002052E0" w:rsidP="00440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7661B" w14:textId="77777777" w:rsidR="002052E0" w:rsidRDefault="002052E0" w:rsidP="0044066B">
      <w:pPr>
        <w:spacing w:after="0" w:line="240" w:lineRule="auto"/>
      </w:pPr>
      <w:r>
        <w:separator/>
      </w:r>
    </w:p>
  </w:footnote>
  <w:footnote w:type="continuationSeparator" w:id="0">
    <w:p w14:paraId="14B569DD" w14:textId="77777777" w:rsidR="002052E0" w:rsidRDefault="002052E0" w:rsidP="00440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ECF2" w14:textId="6533AE69" w:rsidR="0044066B" w:rsidRPr="0044066B" w:rsidRDefault="00D539AD">
    <w:pPr>
      <w:pStyle w:val="Header"/>
      <w:rPr>
        <w:rFonts w:ascii="Times New Roman" w:hAnsi="Times New Roman" w:cs="Times New Roman"/>
        <w:sz w:val="24"/>
        <w:szCs w:val="24"/>
      </w:rPr>
    </w:pPr>
    <w:sdt>
      <w:sdtPr>
        <w:rPr>
          <w:rFonts w:ascii="Times New Roman" w:eastAsia="Times New Roman" w:hAnsi="Times New Roman" w:cs="Times New Roman"/>
          <w:spacing w:val="-10"/>
          <w:kern w:val="28"/>
          <w:sz w:val="24"/>
          <w:szCs w:val="24"/>
          <w:lang w:val="en-TH"/>
          <w14:ligatures w14:val="standardContextual"/>
        </w:rPr>
        <w:alias w:val="RUNNING HEAD "/>
        <w:tag w:val="RUNNING HEAD "/>
        <w:id w:val="-309631829"/>
        <w:placeholder>
          <w:docPart w:val="F2057D5A809F41328B74D0E54C19C4D5"/>
        </w:placeholder>
        <w:text/>
      </w:sdtPr>
      <w:sdtContent>
        <w:sdt>
          <w:sdtPr>
            <w:rPr>
              <w:rFonts w:ascii="Times New Roman" w:eastAsia="Times New Roman" w:hAnsi="Times New Roman" w:cs="Times New Roman"/>
              <w:spacing w:val="-10"/>
              <w:kern w:val="28"/>
              <w:sz w:val="24"/>
              <w:szCs w:val="24"/>
              <w:lang w:val="en-TH"/>
              <w14:ligatures w14:val="standardContextual"/>
            </w:rPr>
            <w:alias w:val="RUNNING HEAD"/>
            <w:tag w:val="RUNNING HEAD"/>
            <w:id w:val="1770964527"/>
            <w:text/>
          </w:sdtPr>
          <w:sdtContent>
            <w:r w:rsidRPr="00D539AD">
              <w:rPr>
                <w:rFonts w:ascii="Times New Roman" w:eastAsia="Times New Roman" w:hAnsi="Times New Roman" w:cs="Times New Roman"/>
                <w:spacing w:val="-10"/>
                <w:kern w:val="28"/>
                <w:sz w:val="24"/>
                <w:szCs w:val="24"/>
                <w:lang w:val="en-TH"/>
                <w14:ligatures w14:val="standardContextual"/>
              </w:rPr>
              <w:t>SINGAPORE GREEN PLAN 2030</w:t>
            </w:r>
          </w:sdtContent>
        </w:sdt>
      </w:sdtContent>
    </w:sdt>
    <w:r w:rsidR="0044066B">
      <w:rPr>
        <w:rFonts w:ascii="Times New Roman" w:hAnsi="Times New Roman" w:cs="Times New Roman"/>
        <w:sz w:val="24"/>
        <w:szCs w:val="24"/>
      </w:rPr>
      <w:tab/>
    </w:r>
    <w:r>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2</w:t>
    </w:r>
    <w:r w:rsidR="0044066B" w:rsidRPr="0044066B">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58CA" w14:textId="7E3D3F45" w:rsidR="0044066B" w:rsidRPr="0044066B" w:rsidRDefault="00D539AD" w:rsidP="00D539AD">
    <w:pPr>
      <w:pStyle w:val="Header"/>
      <w:rPr>
        <w:rFonts w:ascii="Times New Roman" w:hAnsi="Times New Roman" w:cs="Times New Roman"/>
        <w:sz w:val="24"/>
        <w:szCs w:val="24"/>
      </w:rPr>
    </w:pPr>
    <w:sdt>
      <w:sdtPr>
        <w:rPr>
          <w:rFonts w:ascii="Times New Roman" w:eastAsia="Times New Roman" w:hAnsi="Times New Roman" w:cs="Times New Roman"/>
          <w:spacing w:val="-10"/>
          <w:kern w:val="28"/>
          <w:sz w:val="24"/>
          <w:szCs w:val="24"/>
          <w:lang w:val="en-TH"/>
          <w14:ligatures w14:val="standardContextual"/>
        </w:rPr>
        <w:alias w:val="RUNNING HEAD"/>
        <w:tag w:val="RUNNING HEAD"/>
        <w:id w:val="2038777074"/>
        <w:lock w:val="sdtLocked"/>
        <w:text/>
      </w:sdtPr>
      <w:sdtContent>
        <w:r w:rsidRPr="00D539AD">
          <w:rPr>
            <w:rFonts w:ascii="Times New Roman" w:eastAsia="Times New Roman" w:hAnsi="Times New Roman" w:cs="Times New Roman"/>
            <w:spacing w:val="-10"/>
            <w:kern w:val="28"/>
            <w:sz w:val="24"/>
            <w:szCs w:val="24"/>
            <w:lang w:val="en-TH"/>
            <w14:ligatures w14:val="standardContextual"/>
          </w:rPr>
          <w:t>SINGAPORE GREEN PLAN 2030</w:t>
        </w:r>
      </w:sdtContent>
    </w:sdt>
    <w:r>
      <w:rPr>
        <w:rFonts w:ascii="Times New Roman" w:eastAsia="Times New Roman" w:hAnsi="Times New Roman" w:cs="Times New Roman"/>
        <w:spacing w:val="-10"/>
        <w:kern w:val="28"/>
        <w:sz w:val="24"/>
        <w:szCs w:val="24"/>
        <w:lang w:val="en-TH"/>
        <w14:ligatures w14:val="standardContextual"/>
      </w:rPr>
      <w:t xml:space="preserve">                                                 </w:t>
    </w:r>
    <w:r w:rsidR="0044066B">
      <w:rPr>
        <w:rFonts w:ascii="Times New Roman" w:hAnsi="Times New Roman" w:cs="Times New Roman"/>
        <w:sz w:val="24"/>
        <w:szCs w:val="24"/>
      </w:rPr>
      <w:tab/>
    </w:r>
    <w:r>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1</w:t>
    </w:r>
    <w:r w:rsidR="0044066B" w:rsidRPr="0044066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65DF3"/>
    <w:multiLevelType w:val="multilevel"/>
    <w:tmpl w:val="0AF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BE05B9"/>
    <w:multiLevelType w:val="multilevel"/>
    <w:tmpl w:val="8584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AE2F23"/>
    <w:multiLevelType w:val="multilevel"/>
    <w:tmpl w:val="0DD4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857542">
    <w:abstractNumId w:val="0"/>
  </w:num>
  <w:num w:numId="2" w16cid:durableId="507253575">
    <w:abstractNumId w:val="1"/>
  </w:num>
  <w:num w:numId="3" w16cid:durableId="295644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6B"/>
    <w:rsid w:val="00011842"/>
    <w:rsid w:val="000137C8"/>
    <w:rsid w:val="00042F92"/>
    <w:rsid w:val="000771D9"/>
    <w:rsid w:val="000A63DA"/>
    <w:rsid w:val="000C7FCE"/>
    <w:rsid w:val="000E0C04"/>
    <w:rsid w:val="0015455B"/>
    <w:rsid w:val="001D688C"/>
    <w:rsid w:val="001E63AD"/>
    <w:rsid w:val="001E7E06"/>
    <w:rsid w:val="001F0C9D"/>
    <w:rsid w:val="001F22FB"/>
    <w:rsid w:val="001F6854"/>
    <w:rsid w:val="002052E0"/>
    <w:rsid w:val="00214D8E"/>
    <w:rsid w:val="002152AD"/>
    <w:rsid w:val="00216C7A"/>
    <w:rsid w:val="00226914"/>
    <w:rsid w:val="00234F9F"/>
    <w:rsid w:val="00241029"/>
    <w:rsid w:val="00260A3B"/>
    <w:rsid w:val="002735A6"/>
    <w:rsid w:val="00277F9F"/>
    <w:rsid w:val="00282D22"/>
    <w:rsid w:val="002A24D6"/>
    <w:rsid w:val="002A7B7B"/>
    <w:rsid w:val="002D1CFC"/>
    <w:rsid w:val="002D6305"/>
    <w:rsid w:val="002E00FE"/>
    <w:rsid w:val="0033484B"/>
    <w:rsid w:val="0034489A"/>
    <w:rsid w:val="00353B53"/>
    <w:rsid w:val="00354CC5"/>
    <w:rsid w:val="003675FE"/>
    <w:rsid w:val="003678B2"/>
    <w:rsid w:val="003869D7"/>
    <w:rsid w:val="003B05F4"/>
    <w:rsid w:val="003B08C9"/>
    <w:rsid w:val="003B3EB6"/>
    <w:rsid w:val="004316E8"/>
    <w:rsid w:val="0044066B"/>
    <w:rsid w:val="00462FAA"/>
    <w:rsid w:val="00467594"/>
    <w:rsid w:val="004776A4"/>
    <w:rsid w:val="004A6979"/>
    <w:rsid w:val="004E110B"/>
    <w:rsid w:val="004E4C3F"/>
    <w:rsid w:val="004F0F26"/>
    <w:rsid w:val="004F4791"/>
    <w:rsid w:val="004F624C"/>
    <w:rsid w:val="00510031"/>
    <w:rsid w:val="0052125A"/>
    <w:rsid w:val="00530682"/>
    <w:rsid w:val="005B76F8"/>
    <w:rsid w:val="00607914"/>
    <w:rsid w:val="00624646"/>
    <w:rsid w:val="00631FAE"/>
    <w:rsid w:val="006446D7"/>
    <w:rsid w:val="006636F7"/>
    <w:rsid w:val="00686455"/>
    <w:rsid w:val="0070112C"/>
    <w:rsid w:val="00707F1C"/>
    <w:rsid w:val="00744FE4"/>
    <w:rsid w:val="007530C4"/>
    <w:rsid w:val="00753E67"/>
    <w:rsid w:val="00760A94"/>
    <w:rsid w:val="00763708"/>
    <w:rsid w:val="007A4EBC"/>
    <w:rsid w:val="007B4934"/>
    <w:rsid w:val="00806D54"/>
    <w:rsid w:val="00807125"/>
    <w:rsid w:val="00835DA4"/>
    <w:rsid w:val="00865B06"/>
    <w:rsid w:val="00870AF3"/>
    <w:rsid w:val="00876F89"/>
    <w:rsid w:val="00882285"/>
    <w:rsid w:val="00882E08"/>
    <w:rsid w:val="00887971"/>
    <w:rsid w:val="008A189A"/>
    <w:rsid w:val="008B0C8E"/>
    <w:rsid w:val="009017B1"/>
    <w:rsid w:val="00931159"/>
    <w:rsid w:val="00950A17"/>
    <w:rsid w:val="00950B48"/>
    <w:rsid w:val="009563DC"/>
    <w:rsid w:val="00971301"/>
    <w:rsid w:val="009919E2"/>
    <w:rsid w:val="009A3D22"/>
    <w:rsid w:val="009E02D5"/>
    <w:rsid w:val="009F4BD8"/>
    <w:rsid w:val="00A04B84"/>
    <w:rsid w:val="00A0678C"/>
    <w:rsid w:val="00AA46CA"/>
    <w:rsid w:val="00B00D13"/>
    <w:rsid w:val="00B11557"/>
    <w:rsid w:val="00B17F48"/>
    <w:rsid w:val="00B27D7B"/>
    <w:rsid w:val="00B55F05"/>
    <w:rsid w:val="00B56F1D"/>
    <w:rsid w:val="00B865AA"/>
    <w:rsid w:val="00B9329A"/>
    <w:rsid w:val="00BB3320"/>
    <w:rsid w:val="00BC7510"/>
    <w:rsid w:val="00BF5EB9"/>
    <w:rsid w:val="00C062B2"/>
    <w:rsid w:val="00C13191"/>
    <w:rsid w:val="00C25EB8"/>
    <w:rsid w:val="00C3456A"/>
    <w:rsid w:val="00C6479F"/>
    <w:rsid w:val="00C70F35"/>
    <w:rsid w:val="00C90A5D"/>
    <w:rsid w:val="00CA5BC6"/>
    <w:rsid w:val="00CB5D3D"/>
    <w:rsid w:val="00CB6575"/>
    <w:rsid w:val="00CD1265"/>
    <w:rsid w:val="00CF67D2"/>
    <w:rsid w:val="00D073D9"/>
    <w:rsid w:val="00D104E7"/>
    <w:rsid w:val="00D4073B"/>
    <w:rsid w:val="00D539AD"/>
    <w:rsid w:val="00D54E78"/>
    <w:rsid w:val="00D7270A"/>
    <w:rsid w:val="00D83948"/>
    <w:rsid w:val="00DB0131"/>
    <w:rsid w:val="00DB1A1B"/>
    <w:rsid w:val="00DC181D"/>
    <w:rsid w:val="00DC3807"/>
    <w:rsid w:val="00DE16A6"/>
    <w:rsid w:val="00DE627A"/>
    <w:rsid w:val="00E056BD"/>
    <w:rsid w:val="00E430C8"/>
    <w:rsid w:val="00E54644"/>
    <w:rsid w:val="00E70453"/>
    <w:rsid w:val="00E7571D"/>
    <w:rsid w:val="00E877F6"/>
    <w:rsid w:val="00EA38A8"/>
    <w:rsid w:val="00ED5891"/>
    <w:rsid w:val="00ED6FEF"/>
    <w:rsid w:val="00ED771E"/>
    <w:rsid w:val="00EF3A77"/>
    <w:rsid w:val="00F30AD6"/>
    <w:rsid w:val="00F43DCD"/>
    <w:rsid w:val="00F52A74"/>
    <w:rsid w:val="00F53F4E"/>
    <w:rsid w:val="00F54D59"/>
    <w:rsid w:val="00F7637D"/>
    <w:rsid w:val="00F769C6"/>
    <w:rsid w:val="00FD2DA6"/>
    <w:rsid w:val="00FD5E00"/>
    <w:rsid w:val="00FF3524"/>
    <w:rsid w:val="00FF53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A8A4CE"/>
  <w15:docId w15:val="{5985C495-1F56-408E-8A27-335C4753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68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TH"/>
      <w14:ligatures w14:val="standardContextual"/>
    </w:rPr>
  </w:style>
  <w:style w:type="paragraph" w:styleId="Heading2">
    <w:name w:val="heading 2"/>
    <w:basedOn w:val="Normal"/>
    <w:next w:val="Normal"/>
    <w:link w:val="Heading2Char"/>
    <w:uiPriority w:val="9"/>
    <w:unhideWhenUsed/>
    <w:qFormat/>
    <w:rsid w:val="00CB5D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TH"/>
      <w14:ligatures w14:val="standardContextual"/>
    </w:rPr>
  </w:style>
  <w:style w:type="paragraph" w:styleId="Heading4">
    <w:name w:val="heading 4"/>
    <w:basedOn w:val="Normal"/>
    <w:link w:val="Heading4Char"/>
    <w:uiPriority w:val="9"/>
    <w:qFormat/>
    <w:rsid w:val="00D073D9"/>
    <w:pPr>
      <w:spacing w:before="100" w:beforeAutospacing="1" w:after="100" w:afterAutospacing="1" w:line="240" w:lineRule="auto"/>
      <w:outlineLvl w:val="3"/>
    </w:pPr>
    <w:rPr>
      <w:rFonts w:ascii="Times New Roman" w:eastAsia="Times New Roman" w:hAnsi="Times New Roman" w:cs="Times New Roman"/>
      <w:b/>
      <w:bCs/>
      <w:sz w:val="24"/>
      <w:szCs w:val="24"/>
      <w:lang w:val="en-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066B"/>
    <w:rPr>
      <w:color w:val="808080"/>
    </w:rPr>
  </w:style>
  <w:style w:type="paragraph" w:styleId="Header">
    <w:name w:val="header"/>
    <w:basedOn w:val="Normal"/>
    <w:link w:val="HeaderChar"/>
    <w:uiPriority w:val="99"/>
    <w:unhideWhenUsed/>
    <w:rsid w:val="004406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66B"/>
  </w:style>
  <w:style w:type="paragraph" w:styleId="Footer">
    <w:name w:val="footer"/>
    <w:basedOn w:val="Normal"/>
    <w:link w:val="FooterChar"/>
    <w:uiPriority w:val="99"/>
    <w:unhideWhenUsed/>
    <w:rsid w:val="004406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66B"/>
  </w:style>
  <w:style w:type="character" w:styleId="Hyperlink">
    <w:name w:val="Hyperlink"/>
    <w:basedOn w:val="DefaultParagraphFont"/>
    <w:uiPriority w:val="99"/>
    <w:unhideWhenUsed/>
    <w:rsid w:val="004A6979"/>
    <w:rPr>
      <w:color w:val="0563C1" w:themeColor="hyperlink"/>
      <w:u w:val="single"/>
    </w:rPr>
  </w:style>
  <w:style w:type="character" w:styleId="UnresolvedMention">
    <w:name w:val="Unresolved Mention"/>
    <w:basedOn w:val="DefaultParagraphFont"/>
    <w:uiPriority w:val="99"/>
    <w:semiHidden/>
    <w:unhideWhenUsed/>
    <w:rsid w:val="004A6979"/>
    <w:rPr>
      <w:color w:val="605E5C"/>
      <w:shd w:val="clear" w:color="auto" w:fill="E1DFDD"/>
    </w:rPr>
  </w:style>
  <w:style w:type="paragraph" w:styleId="NormalWeb">
    <w:name w:val="Normal (Web)"/>
    <w:basedOn w:val="Normal"/>
    <w:uiPriority w:val="99"/>
    <w:unhideWhenUsed/>
    <w:rsid w:val="00624646"/>
    <w:rPr>
      <w:rFonts w:ascii="Times New Roman" w:hAnsi="Times New Roman" w:cs="Times New Roman"/>
      <w:sz w:val="24"/>
      <w:szCs w:val="24"/>
    </w:rPr>
  </w:style>
  <w:style w:type="character" w:styleId="Strong">
    <w:name w:val="Strong"/>
    <w:basedOn w:val="DefaultParagraphFont"/>
    <w:uiPriority w:val="22"/>
    <w:qFormat/>
    <w:rsid w:val="00760A94"/>
    <w:rPr>
      <w:b/>
      <w:bCs/>
    </w:rPr>
  </w:style>
  <w:style w:type="character" w:customStyle="1" w:styleId="Heading2Char">
    <w:name w:val="Heading 2 Char"/>
    <w:basedOn w:val="DefaultParagraphFont"/>
    <w:link w:val="Heading2"/>
    <w:uiPriority w:val="9"/>
    <w:rsid w:val="00CB5D3D"/>
    <w:rPr>
      <w:rFonts w:asciiTheme="majorHAnsi" w:eastAsiaTheme="majorEastAsia" w:hAnsiTheme="majorHAnsi" w:cstheme="majorBidi"/>
      <w:color w:val="2F5496" w:themeColor="accent1" w:themeShade="BF"/>
      <w:kern w:val="2"/>
      <w:sz w:val="32"/>
      <w:szCs w:val="32"/>
      <w:lang w:val="en-TH"/>
      <w14:ligatures w14:val="standardContextual"/>
    </w:rPr>
  </w:style>
  <w:style w:type="paragraph" w:styleId="Title">
    <w:name w:val="Title"/>
    <w:basedOn w:val="Normal"/>
    <w:next w:val="Normal"/>
    <w:link w:val="TitleChar"/>
    <w:uiPriority w:val="10"/>
    <w:qFormat/>
    <w:rsid w:val="00CB5D3D"/>
    <w:pPr>
      <w:spacing w:after="80" w:line="240" w:lineRule="auto"/>
      <w:contextualSpacing/>
    </w:pPr>
    <w:rPr>
      <w:rFonts w:asciiTheme="majorHAnsi" w:eastAsiaTheme="majorEastAsia" w:hAnsiTheme="majorHAnsi" w:cstheme="majorBidi"/>
      <w:spacing w:val="-10"/>
      <w:kern w:val="28"/>
      <w:sz w:val="56"/>
      <w:szCs w:val="56"/>
      <w:lang w:val="en-TH"/>
      <w14:ligatures w14:val="standardContextual"/>
    </w:rPr>
  </w:style>
  <w:style w:type="character" w:customStyle="1" w:styleId="TitleChar">
    <w:name w:val="Title Char"/>
    <w:basedOn w:val="DefaultParagraphFont"/>
    <w:link w:val="Title"/>
    <w:uiPriority w:val="10"/>
    <w:rsid w:val="00CB5D3D"/>
    <w:rPr>
      <w:rFonts w:asciiTheme="majorHAnsi" w:eastAsiaTheme="majorEastAsia" w:hAnsiTheme="majorHAnsi" w:cstheme="majorBidi"/>
      <w:spacing w:val="-10"/>
      <w:kern w:val="28"/>
      <w:sz w:val="56"/>
      <w:szCs w:val="56"/>
      <w:lang w:val="en-TH"/>
      <w14:ligatures w14:val="standardContextual"/>
    </w:rPr>
  </w:style>
  <w:style w:type="paragraph" w:styleId="Subtitle">
    <w:name w:val="Subtitle"/>
    <w:basedOn w:val="Normal"/>
    <w:next w:val="Normal"/>
    <w:link w:val="SubtitleChar"/>
    <w:uiPriority w:val="11"/>
    <w:qFormat/>
    <w:rsid w:val="00CB5D3D"/>
    <w:pPr>
      <w:numPr>
        <w:ilvl w:val="1"/>
      </w:numPr>
      <w:spacing w:line="278" w:lineRule="auto"/>
    </w:pPr>
    <w:rPr>
      <w:rFonts w:eastAsiaTheme="majorEastAsia" w:cstheme="majorBidi"/>
      <w:color w:val="595959" w:themeColor="text1" w:themeTint="A6"/>
      <w:spacing w:val="15"/>
      <w:kern w:val="2"/>
      <w:sz w:val="28"/>
      <w:szCs w:val="28"/>
      <w:lang w:val="en-TH"/>
      <w14:ligatures w14:val="standardContextual"/>
    </w:rPr>
  </w:style>
  <w:style w:type="character" w:customStyle="1" w:styleId="SubtitleChar">
    <w:name w:val="Subtitle Char"/>
    <w:basedOn w:val="DefaultParagraphFont"/>
    <w:link w:val="Subtitle"/>
    <w:uiPriority w:val="11"/>
    <w:rsid w:val="00CB5D3D"/>
    <w:rPr>
      <w:rFonts w:eastAsiaTheme="majorEastAsia" w:cstheme="majorBidi"/>
      <w:color w:val="595959" w:themeColor="text1" w:themeTint="A6"/>
      <w:spacing w:val="15"/>
      <w:kern w:val="2"/>
      <w:sz w:val="28"/>
      <w:szCs w:val="28"/>
      <w:lang w:val="en-TH"/>
      <w14:ligatures w14:val="standardContextual"/>
    </w:rPr>
  </w:style>
  <w:style w:type="character" w:styleId="Emphasis">
    <w:name w:val="Emphasis"/>
    <w:basedOn w:val="DefaultParagraphFont"/>
    <w:uiPriority w:val="20"/>
    <w:qFormat/>
    <w:rsid w:val="00CB5D3D"/>
    <w:rPr>
      <w:i/>
      <w:iCs/>
    </w:rPr>
  </w:style>
  <w:style w:type="character" w:styleId="FollowedHyperlink">
    <w:name w:val="FollowedHyperlink"/>
    <w:basedOn w:val="DefaultParagraphFont"/>
    <w:uiPriority w:val="99"/>
    <w:semiHidden/>
    <w:unhideWhenUsed/>
    <w:rsid w:val="00D073D9"/>
    <w:rPr>
      <w:color w:val="954F72" w:themeColor="followedHyperlink"/>
      <w:u w:val="single"/>
    </w:rPr>
  </w:style>
  <w:style w:type="character" w:customStyle="1" w:styleId="Heading4Char">
    <w:name w:val="Heading 4 Char"/>
    <w:basedOn w:val="DefaultParagraphFont"/>
    <w:link w:val="Heading4"/>
    <w:uiPriority w:val="9"/>
    <w:rsid w:val="00D073D9"/>
    <w:rPr>
      <w:rFonts w:ascii="Times New Roman" w:eastAsia="Times New Roman" w:hAnsi="Times New Roman" w:cs="Times New Roman"/>
      <w:b/>
      <w:bCs/>
      <w:sz w:val="24"/>
      <w:szCs w:val="24"/>
      <w:lang w:val="en-TH"/>
    </w:rPr>
  </w:style>
  <w:style w:type="character" w:customStyle="1" w:styleId="Heading1Char">
    <w:name w:val="Heading 1 Char"/>
    <w:basedOn w:val="DefaultParagraphFont"/>
    <w:link w:val="Heading1"/>
    <w:uiPriority w:val="9"/>
    <w:rsid w:val="00530682"/>
    <w:rPr>
      <w:rFonts w:asciiTheme="majorHAnsi" w:eastAsiaTheme="majorEastAsia" w:hAnsiTheme="majorHAnsi" w:cstheme="majorBidi"/>
      <w:color w:val="2F5496" w:themeColor="accent1" w:themeShade="BF"/>
      <w:kern w:val="2"/>
      <w:sz w:val="40"/>
      <w:szCs w:val="40"/>
      <w:lang w:val="en-T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16571">
      <w:bodyDiv w:val="1"/>
      <w:marLeft w:val="0"/>
      <w:marRight w:val="0"/>
      <w:marTop w:val="0"/>
      <w:marBottom w:val="0"/>
      <w:divBdr>
        <w:top w:val="none" w:sz="0" w:space="0" w:color="auto"/>
        <w:left w:val="none" w:sz="0" w:space="0" w:color="auto"/>
        <w:bottom w:val="none" w:sz="0" w:space="0" w:color="auto"/>
        <w:right w:val="none" w:sz="0" w:space="0" w:color="auto"/>
      </w:divBdr>
    </w:div>
    <w:div w:id="1415544174">
      <w:bodyDiv w:val="1"/>
      <w:marLeft w:val="0"/>
      <w:marRight w:val="0"/>
      <w:marTop w:val="0"/>
      <w:marBottom w:val="0"/>
      <w:divBdr>
        <w:top w:val="none" w:sz="0" w:space="0" w:color="auto"/>
        <w:left w:val="none" w:sz="0" w:space="0" w:color="auto"/>
        <w:bottom w:val="none" w:sz="0" w:space="0" w:color="auto"/>
        <w:right w:val="none" w:sz="0" w:space="0" w:color="auto"/>
      </w:divBdr>
    </w:div>
    <w:div w:id="1488856831">
      <w:bodyDiv w:val="1"/>
      <w:marLeft w:val="0"/>
      <w:marRight w:val="0"/>
      <w:marTop w:val="0"/>
      <w:marBottom w:val="0"/>
      <w:divBdr>
        <w:top w:val="none" w:sz="0" w:space="0" w:color="auto"/>
        <w:left w:val="none" w:sz="0" w:space="0" w:color="auto"/>
        <w:bottom w:val="none" w:sz="0" w:space="0" w:color="auto"/>
        <w:right w:val="none" w:sz="0" w:space="0" w:color="auto"/>
      </w:divBdr>
      <w:divsChild>
        <w:div w:id="1315646493">
          <w:marLeft w:val="0"/>
          <w:marRight w:val="0"/>
          <w:marTop w:val="0"/>
          <w:marBottom w:val="0"/>
          <w:divBdr>
            <w:top w:val="none" w:sz="0" w:space="0" w:color="auto"/>
            <w:left w:val="none" w:sz="0" w:space="0" w:color="auto"/>
            <w:bottom w:val="none" w:sz="0" w:space="0" w:color="auto"/>
            <w:right w:val="none" w:sz="0" w:space="0" w:color="auto"/>
          </w:divBdr>
        </w:div>
      </w:divsChild>
    </w:div>
    <w:div w:id="1756514290">
      <w:bodyDiv w:val="1"/>
      <w:marLeft w:val="0"/>
      <w:marRight w:val="0"/>
      <w:marTop w:val="0"/>
      <w:marBottom w:val="0"/>
      <w:divBdr>
        <w:top w:val="none" w:sz="0" w:space="0" w:color="auto"/>
        <w:left w:val="none" w:sz="0" w:space="0" w:color="auto"/>
        <w:bottom w:val="none" w:sz="0" w:space="0" w:color="auto"/>
        <w:right w:val="none" w:sz="0" w:space="0" w:color="auto"/>
      </w:divBdr>
      <w:divsChild>
        <w:div w:id="304702480">
          <w:marLeft w:val="0"/>
          <w:marRight w:val="0"/>
          <w:marTop w:val="0"/>
          <w:marBottom w:val="0"/>
          <w:divBdr>
            <w:top w:val="none" w:sz="0" w:space="0" w:color="auto"/>
            <w:left w:val="none" w:sz="0" w:space="0" w:color="auto"/>
            <w:bottom w:val="none" w:sz="0" w:space="0" w:color="auto"/>
            <w:right w:val="none" w:sz="0" w:space="0" w:color="auto"/>
          </w:divBdr>
        </w:div>
      </w:divsChild>
    </w:div>
    <w:div w:id="1759517317">
      <w:bodyDiv w:val="1"/>
      <w:marLeft w:val="0"/>
      <w:marRight w:val="0"/>
      <w:marTop w:val="0"/>
      <w:marBottom w:val="0"/>
      <w:divBdr>
        <w:top w:val="none" w:sz="0" w:space="0" w:color="auto"/>
        <w:left w:val="none" w:sz="0" w:space="0" w:color="auto"/>
        <w:bottom w:val="none" w:sz="0" w:space="0" w:color="auto"/>
        <w:right w:val="none" w:sz="0" w:space="0" w:color="auto"/>
      </w:divBdr>
      <w:divsChild>
        <w:div w:id="71755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48206">
      <w:bodyDiv w:val="1"/>
      <w:marLeft w:val="0"/>
      <w:marRight w:val="0"/>
      <w:marTop w:val="0"/>
      <w:marBottom w:val="0"/>
      <w:divBdr>
        <w:top w:val="none" w:sz="0" w:space="0" w:color="auto"/>
        <w:left w:val="none" w:sz="0" w:space="0" w:color="auto"/>
        <w:bottom w:val="none" w:sz="0" w:space="0" w:color="auto"/>
        <w:right w:val="none" w:sz="0" w:space="0" w:color="auto"/>
      </w:divBdr>
      <w:divsChild>
        <w:div w:id="71940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eenplan.gov.s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reenplan.gov.sg/targets/" TargetMode="External"/><Relationship Id="rId12" Type="http://schemas.openxmlformats.org/officeDocument/2006/relationships/hyperlink" Target="https://www.greenplan.gov.sg/key-focus-areas/green-econom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eenplan.gov.sg/key-focus-areas/energy-rese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reenplan.gov.sg/key-focus-areas/city-in-nature/" TargetMode="External"/><Relationship Id="rId4" Type="http://schemas.openxmlformats.org/officeDocument/2006/relationships/webSettings" Target="webSettings.xml"/><Relationship Id="rId9" Type="http://schemas.openxmlformats.org/officeDocument/2006/relationships/hyperlink" Target="https://www.greenplan.gov.sg/take-action/what-you-can-do/"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800BBD-5FD1-494C-9C02-D50557CD14E7}"/>
      </w:docPartPr>
      <w:docPartBody>
        <w:p w:rsidR="00E310F0" w:rsidRDefault="003D0213">
          <w:r w:rsidRPr="00C309AE">
            <w:rPr>
              <w:rStyle w:val="PlaceholderText"/>
            </w:rPr>
            <w:t>Click or tap here to enter text.</w:t>
          </w:r>
        </w:p>
      </w:docPartBody>
    </w:docPart>
    <w:docPart>
      <w:docPartPr>
        <w:name w:val="8217F4895DB94CAFAEC648BAD80918A3"/>
        <w:category>
          <w:name w:val="General"/>
          <w:gallery w:val="placeholder"/>
        </w:category>
        <w:types>
          <w:type w:val="bbPlcHdr"/>
        </w:types>
        <w:behaviors>
          <w:behavior w:val="content"/>
        </w:behaviors>
        <w:guid w:val="{DC8300C2-8FCC-4481-8D58-B93A3C71F9A0}"/>
      </w:docPartPr>
      <w:docPartBody>
        <w:p w:rsidR="00E310F0" w:rsidRDefault="00E310F0" w:rsidP="00E310F0">
          <w:pPr>
            <w:pStyle w:val="8217F4895DB94CAFAEC648BAD80918A34"/>
          </w:pPr>
          <w:r>
            <w:rPr>
              <w:rFonts w:ascii="Times New Roman" w:hAnsi="Times New Roman" w:cs="Times New Roman"/>
              <w:sz w:val="24"/>
              <w:szCs w:val="24"/>
            </w:rPr>
            <w:t>[Paper Title]</w:t>
          </w:r>
        </w:p>
      </w:docPartBody>
    </w:docPart>
    <w:docPart>
      <w:docPartPr>
        <w:name w:val="DB8AD938D78648F3A486A0CBF9AD0C14"/>
        <w:category>
          <w:name w:val="General"/>
          <w:gallery w:val="placeholder"/>
        </w:category>
        <w:types>
          <w:type w:val="bbPlcHdr"/>
        </w:types>
        <w:behaviors>
          <w:behavior w:val="content"/>
        </w:behaviors>
        <w:guid w:val="{6D5B4A96-36DF-4CC8-917C-FD49F94C48E3}"/>
      </w:docPartPr>
      <w:docPartBody>
        <w:p w:rsidR="00E310F0" w:rsidRDefault="00E310F0" w:rsidP="00E310F0">
          <w:pPr>
            <w:pStyle w:val="DB8AD938D78648F3A486A0CBF9AD0C144"/>
          </w:pPr>
          <w:r>
            <w:rPr>
              <w:rFonts w:ascii="Times New Roman" w:hAnsi="Times New Roman" w:cs="Times New Roman"/>
              <w:sz w:val="24"/>
              <w:szCs w:val="24"/>
            </w:rPr>
            <w:t>[University Name]</w:t>
          </w:r>
        </w:p>
      </w:docPartBody>
    </w:docPart>
    <w:docPart>
      <w:docPartPr>
        <w:name w:val="93FA6732EBCC40C9A47BF8B57EAB64F5"/>
        <w:category>
          <w:name w:val="General"/>
          <w:gallery w:val="placeholder"/>
        </w:category>
        <w:types>
          <w:type w:val="bbPlcHdr"/>
        </w:types>
        <w:behaviors>
          <w:behavior w:val="content"/>
        </w:behaviors>
        <w:guid w:val="{05188606-B7AB-4075-9AD1-2C8884211407}"/>
      </w:docPartPr>
      <w:docPartBody>
        <w:p w:rsidR="00E310F0" w:rsidRDefault="00E310F0" w:rsidP="00E310F0">
          <w:pPr>
            <w:pStyle w:val="93FA6732EBCC40C9A47BF8B57EAB64F54"/>
          </w:pPr>
          <w:r>
            <w:rPr>
              <w:rFonts w:ascii="Times New Roman" w:hAnsi="Times New Roman" w:cs="Times New Roman"/>
              <w:sz w:val="24"/>
              <w:szCs w:val="24"/>
            </w:rPr>
            <w:t>[Instructor Name]</w:t>
          </w:r>
        </w:p>
      </w:docPartBody>
    </w:docPart>
    <w:docPart>
      <w:docPartPr>
        <w:name w:val="5B3BFC488E5C4DC397513A25B14901CB"/>
        <w:category>
          <w:name w:val="General"/>
          <w:gallery w:val="placeholder"/>
        </w:category>
        <w:types>
          <w:type w:val="bbPlcHdr"/>
        </w:types>
        <w:behaviors>
          <w:behavior w:val="content"/>
        </w:behaviors>
        <w:guid w:val="{6CD7A57D-991E-42B6-B71C-B0C3B22A25CF}"/>
      </w:docPartPr>
      <w:docPartBody>
        <w:p w:rsidR="00E310F0" w:rsidRDefault="00E310F0" w:rsidP="00E310F0">
          <w:pPr>
            <w:pStyle w:val="5B3BFC488E5C4DC397513A25B14901CB4"/>
          </w:pPr>
          <w:r>
            <w:rPr>
              <w:rFonts w:ascii="Times New Roman" w:hAnsi="Times New Roman" w:cs="Times New Roman"/>
              <w:sz w:val="24"/>
              <w:szCs w:val="24"/>
            </w:rPr>
            <w:t>[Date]</w:t>
          </w:r>
        </w:p>
      </w:docPartBody>
    </w:docPart>
    <w:docPart>
      <w:docPartPr>
        <w:name w:val="4FE2A36691C54655958289396F36CA5E"/>
        <w:category>
          <w:name w:val="General"/>
          <w:gallery w:val="placeholder"/>
        </w:category>
        <w:types>
          <w:type w:val="bbPlcHdr"/>
        </w:types>
        <w:behaviors>
          <w:behavior w:val="content"/>
        </w:behaviors>
        <w:guid w:val="{88791676-8E37-429A-8D4F-5E4842C21AF1}"/>
      </w:docPartPr>
      <w:docPartBody>
        <w:p w:rsidR="00E310F0" w:rsidRDefault="00E310F0" w:rsidP="00E310F0">
          <w:pPr>
            <w:pStyle w:val="4FE2A36691C54655958289396F36CA5E4"/>
          </w:pPr>
          <w:r>
            <w:rPr>
              <w:rFonts w:ascii="Times New Roman" w:hAnsi="Times New Roman" w:cs="Times New Roman"/>
              <w:sz w:val="24"/>
              <w:szCs w:val="24"/>
            </w:rPr>
            <w:t>[Title]</w:t>
          </w:r>
        </w:p>
      </w:docPartBody>
    </w:docPart>
    <w:docPart>
      <w:docPartPr>
        <w:name w:val="F2057D5A809F41328B74D0E54C19C4D5"/>
        <w:category>
          <w:name w:val="General"/>
          <w:gallery w:val="placeholder"/>
        </w:category>
        <w:types>
          <w:type w:val="bbPlcHdr"/>
        </w:types>
        <w:behaviors>
          <w:behavior w:val="content"/>
        </w:behaviors>
        <w:guid w:val="{50B4FEA4-21FC-42FE-B1C6-B2709760A873}"/>
      </w:docPartPr>
      <w:docPartBody>
        <w:p w:rsidR="00E310F0" w:rsidRDefault="003D0213" w:rsidP="003D0213">
          <w:pPr>
            <w:pStyle w:val="F2057D5A809F41328B74D0E54C19C4D5"/>
          </w:pPr>
          <w:r w:rsidRPr="00C309AE">
            <w:rPr>
              <w:rStyle w:val="PlaceholderText"/>
            </w:rPr>
            <w:t>Click or tap here to enter text.</w:t>
          </w:r>
        </w:p>
      </w:docPartBody>
    </w:docPart>
    <w:docPart>
      <w:docPartPr>
        <w:name w:val="E60081BCEF7742B98A5D9B6B64D08C93"/>
        <w:category>
          <w:name w:val="General"/>
          <w:gallery w:val="placeholder"/>
        </w:category>
        <w:types>
          <w:type w:val="bbPlcHdr"/>
        </w:types>
        <w:behaviors>
          <w:behavior w:val="content"/>
        </w:behaviors>
        <w:guid w:val="{C4388502-8225-41B4-B71E-1E942A4CB1F0}"/>
      </w:docPartPr>
      <w:docPartBody>
        <w:p w:rsidR="006B3487" w:rsidRDefault="00E310F0" w:rsidP="00E310F0">
          <w:pPr>
            <w:pStyle w:val="E60081BCEF7742B98A5D9B6B64D08C93"/>
          </w:pPr>
          <w:r>
            <w:rPr>
              <w:rFonts w:ascii="Times New Roman" w:hAnsi="Times New Roman" w:cs="Times New Roman"/>
              <w:sz w:val="24"/>
              <w:szCs w:val="24"/>
            </w:rPr>
            <w:t>[Course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213"/>
    <w:rsid w:val="00091801"/>
    <w:rsid w:val="00166CB6"/>
    <w:rsid w:val="001D6007"/>
    <w:rsid w:val="001E7E06"/>
    <w:rsid w:val="00226914"/>
    <w:rsid w:val="00234F9F"/>
    <w:rsid w:val="003869D7"/>
    <w:rsid w:val="003D0213"/>
    <w:rsid w:val="004316E8"/>
    <w:rsid w:val="00467594"/>
    <w:rsid w:val="00631FAE"/>
    <w:rsid w:val="006636F7"/>
    <w:rsid w:val="006B3487"/>
    <w:rsid w:val="00777A10"/>
    <w:rsid w:val="007B4934"/>
    <w:rsid w:val="00896A9C"/>
    <w:rsid w:val="00AC5273"/>
    <w:rsid w:val="00B55F05"/>
    <w:rsid w:val="00B56F1D"/>
    <w:rsid w:val="00C659F7"/>
    <w:rsid w:val="00C873F8"/>
    <w:rsid w:val="00C90A5D"/>
    <w:rsid w:val="00CF5CF0"/>
    <w:rsid w:val="00D07649"/>
    <w:rsid w:val="00D70401"/>
    <w:rsid w:val="00E310F0"/>
    <w:rsid w:val="00EF3A77"/>
    <w:rsid w:val="00F7637D"/>
    <w:rsid w:val="00FD5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0F0"/>
    <w:rPr>
      <w:color w:val="808080"/>
    </w:rPr>
  </w:style>
  <w:style w:type="paragraph" w:customStyle="1" w:styleId="F2057D5A809F41328B74D0E54C19C4D5">
    <w:name w:val="F2057D5A809F41328B74D0E54C19C4D5"/>
    <w:rsid w:val="003D0213"/>
  </w:style>
  <w:style w:type="paragraph" w:customStyle="1" w:styleId="8217F4895DB94CAFAEC648BAD80918A34">
    <w:name w:val="8217F4895DB94CAFAEC648BAD80918A34"/>
    <w:rsid w:val="00E310F0"/>
    <w:rPr>
      <w:rFonts w:eastAsiaTheme="minorHAnsi"/>
    </w:rPr>
  </w:style>
  <w:style w:type="paragraph" w:customStyle="1" w:styleId="DB8AD938D78648F3A486A0CBF9AD0C144">
    <w:name w:val="DB8AD938D78648F3A486A0CBF9AD0C144"/>
    <w:rsid w:val="00E310F0"/>
    <w:rPr>
      <w:rFonts w:eastAsiaTheme="minorHAnsi"/>
    </w:rPr>
  </w:style>
  <w:style w:type="paragraph" w:customStyle="1" w:styleId="E60081BCEF7742B98A5D9B6B64D08C93">
    <w:name w:val="E60081BCEF7742B98A5D9B6B64D08C93"/>
    <w:rsid w:val="00E310F0"/>
    <w:rPr>
      <w:rFonts w:eastAsiaTheme="minorHAnsi"/>
    </w:rPr>
  </w:style>
  <w:style w:type="paragraph" w:customStyle="1" w:styleId="93FA6732EBCC40C9A47BF8B57EAB64F54">
    <w:name w:val="93FA6732EBCC40C9A47BF8B57EAB64F54"/>
    <w:rsid w:val="00E310F0"/>
    <w:rPr>
      <w:rFonts w:eastAsiaTheme="minorHAnsi"/>
    </w:rPr>
  </w:style>
  <w:style w:type="paragraph" w:customStyle="1" w:styleId="5B3BFC488E5C4DC397513A25B14901CB4">
    <w:name w:val="5B3BFC488E5C4DC397513A25B14901CB4"/>
    <w:rsid w:val="00E310F0"/>
    <w:rPr>
      <w:rFonts w:eastAsiaTheme="minorHAnsi"/>
    </w:rPr>
  </w:style>
  <w:style w:type="paragraph" w:customStyle="1" w:styleId="4FE2A36691C54655958289396F36CA5E4">
    <w:name w:val="4FE2A36691C54655958289396F36CA5E4"/>
    <w:rsid w:val="00E310F0"/>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872</TotalTime>
  <Pages>7</Pages>
  <Words>1245</Words>
  <Characters>8094</Characters>
  <Application>Microsoft Office Word</Application>
  <DocSecurity>0</DocSecurity>
  <Lines>126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Barnstein</dc:creator>
  <cp:keywords/>
  <dc:description/>
  <cp:lastModifiedBy>Godfrey Ouma</cp:lastModifiedBy>
  <cp:revision>3</cp:revision>
  <dcterms:created xsi:type="dcterms:W3CDTF">2025-07-02T01:36:00Z</dcterms:created>
  <dcterms:modified xsi:type="dcterms:W3CDTF">2025-12-11T01:02:00Z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02c80416-dc74-473a-ae8c-0f7f41efd62e</vt:lpwstr>
  </property>
</Properties>
</file>