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4ED1B7" w14:textId="241D040D" w:rsidR="00211A3D" w:rsidRPr="00F20FB3" w:rsidRDefault="00211A3D" w:rsidP="00F20FB3">
      <w:pPr>
        <w:shd w:val="clear" w:color="auto" w:fill="FFFFFF"/>
        <w:spacing w:after="100" w:afterAutospacing="1"/>
        <w:ind w:left="0" w:right="0"/>
        <w:jc w:val="center"/>
        <w:rPr>
          <w:rFonts w:ascii="Times New Roman" w:eastAsia="Times New Roman" w:hAnsi="Times New Roman" w:cs="Times New Roman"/>
          <w:b/>
          <w:bCs/>
          <w:color w:val="1D2125"/>
          <w:kern w:val="0"/>
          <w:sz w:val="24"/>
          <w:szCs w:val="24"/>
          <w:lang w:val="en-US"/>
          <w14:ligatures w14:val="none"/>
        </w:rPr>
      </w:pPr>
      <w:r w:rsidRPr="00F20FB3">
        <w:rPr>
          <w:rFonts w:ascii="Times New Roman" w:eastAsia="Times New Roman" w:hAnsi="Times New Roman" w:cs="Times New Roman"/>
          <w:b/>
          <w:bCs/>
          <w:color w:val="1D2125"/>
          <w:kern w:val="0"/>
          <w:sz w:val="24"/>
          <w:szCs w:val="24"/>
          <w:lang w:val="en-US"/>
          <w14:ligatures w14:val="none"/>
        </w:rPr>
        <w:t>Discussion Assignment 1</w:t>
      </w:r>
    </w:p>
    <w:p w14:paraId="35602049" w14:textId="2B8A7ACE" w:rsidR="00E53E7C" w:rsidRPr="00F20FB3" w:rsidRDefault="00E53E7C" w:rsidP="00F20FB3">
      <w:pPr>
        <w:shd w:val="clear" w:color="auto" w:fill="FFFFFF"/>
        <w:spacing w:after="100" w:afterAutospacing="1"/>
        <w:ind w:left="0" w:right="0"/>
        <w:rPr>
          <w:rFonts w:ascii="Times New Roman" w:eastAsia="Times New Roman" w:hAnsi="Times New Roman" w:cs="Times New Roman"/>
          <w:color w:val="1D2125"/>
          <w:kern w:val="0"/>
          <w:sz w:val="24"/>
          <w:szCs w:val="24"/>
          <w:lang w:val="en-US"/>
          <w14:ligatures w14:val="none"/>
        </w:rPr>
      </w:pPr>
      <w:r w:rsidRPr="00F20FB3">
        <w:rPr>
          <w:rFonts w:ascii="Times New Roman" w:eastAsia="Times New Roman" w:hAnsi="Times New Roman" w:cs="Times New Roman"/>
          <w:color w:val="1D2125"/>
          <w:kern w:val="0"/>
          <w:sz w:val="24"/>
          <w:szCs w:val="24"/>
          <w:lang w:val="en-US"/>
          <w14:ligatures w14:val="none"/>
        </w:rPr>
        <w:t>In my opinion, it is not appropriate to attempt to represent the entire population solely through a sample. The reason for this is that a sample that is not truly representative of the entire population can introduce bias into the research findings. This bias can lead to inaccurate and invalid results, as highlighted by Illowsky et al. (2022). To illustrate this point in the context of my own field of interest, let's consider a scenario where a school administration wants to determine the favorite food preferences of its student population, consisting of 1,000 students, to make informed decisions about the cafeteria menu. Instead of surveying all 1,000 students, they decide to take a random sample of just 10 students, representing a fraction of the total population. While this approach is more time-efficient and cost-effective, it carries the risk of yielding skewed results that may not accurately reflect the broader opinions of the entire student population. Thus, even though it would be a daunting task to survey all 1,000 students, attempting to represent them with such a small sample size can compromise the validity of the findings. In this example, the target population for the investigation would be all students from grade 1 to grade 12, as they constitute the entire student body of the school. To ensure accurate and representative results, it would be necessary to employ appropriate sampling techniques and possibly survey a larger proportion of the student population.</w:t>
      </w:r>
    </w:p>
    <w:p w14:paraId="75596FFB" w14:textId="6BA8E066" w:rsidR="00B7165A" w:rsidRPr="00F20FB3" w:rsidRDefault="00B7165A" w:rsidP="00F20FB3">
      <w:pPr>
        <w:shd w:val="clear" w:color="auto" w:fill="FFFFFF"/>
        <w:spacing w:before="100" w:beforeAutospacing="1" w:after="100" w:afterAutospacing="1"/>
        <w:ind w:left="0" w:right="0"/>
        <w:jc w:val="center"/>
        <w:rPr>
          <w:rFonts w:ascii="Times New Roman" w:eastAsia="Times New Roman" w:hAnsi="Times New Roman" w:cs="Times New Roman"/>
          <w:color w:val="1D2125"/>
          <w:kern w:val="0"/>
          <w:sz w:val="24"/>
          <w:szCs w:val="24"/>
          <w:lang w:val="en-US"/>
          <w14:ligatures w14:val="none"/>
        </w:rPr>
      </w:pPr>
      <w:r w:rsidRPr="00F20FB3">
        <w:rPr>
          <w:rFonts w:ascii="Times New Roman" w:eastAsia="Times New Roman" w:hAnsi="Times New Roman" w:cs="Times New Roman"/>
          <w:color w:val="1D2125"/>
          <w:kern w:val="0"/>
          <w:sz w:val="24"/>
          <w:szCs w:val="24"/>
          <w:lang w:val="en-US"/>
          <w14:ligatures w14:val="none"/>
        </w:rPr>
        <w:t>Reference</w:t>
      </w:r>
    </w:p>
    <w:p w14:paraId="799BB835" w14:textId="4172DA3F" w:rsidR="00B7165A" w:rsidRPr="00211A3D" w:rsidRDefault="00B7165A" w:rsidP="00F20FB3">
      <w:pPr>
        <w:shd w:val="clear" w:color="auto" w:fill="FFFFFF"/>
        <w:spacing w:before="100" w:beforeAutospacing="1" w:after="100" w:afterAutospacing="1"/>
        <w:ind w:left="0" w:right="0"/>
        <w:rPr>
          <w:rFonts w:ascii="Times New Roman" w:eastAsia="Times New Roman" w:hAnsi="Times New Roman" w:cs="Times New Roman"/>
          <w:color w:val="1D2125"/>
          <w:kern w:val="0"/>
          <w:sz w:val="24"/>
          <w:szCs w:val="24"/>
          <w:lang w:val="en-US"/>
          <w14:ligatures w14:val="none"/>
        </w:rPr>
      </w:pPr>
      <w:r w:rsidRPr="00F20FB3">
        <w:rPr>
          <w:rFonts w:ascii="Times New Roman" w:hAnsi="Times New Roman" w:cs="Times New Roman"/>
          <w:color w:val="1D2125"/>
          <w:sz w:val="24"/>
          <w:szCs w:val="24"/>
          <w:shd w:val="clear" w:color="auto" w:fill="FFFFFF"/>
        </w:rPr>
        <w:t xml:space="preserve">Illowsky, B., Dean, S., </w:t>
      </w:r>
      <w:proofErr w:type="spellStart"/>
      <w:r w:rsidRPr="00F20FB3">
        <w:rPr>
          <w:rFonts w:ascii="Times New Roman" w:hAnsi="Times New Roman" w:cs="Times New Roman"/>
          <w:color w:val="1D2125"/>
          <w:sz w:val="24"/>
          <w:szCs w:val="24"/>
          <w:shd w:val="clear" w:color="auto" w:fill="FFFFFF"/>
        </w:rPr>
        <w:t>Birmajer</w:t>
      </w:r>
      <w:proofErr w:type="spellEnd"/>
      <w:r w:rsidRPr="00F20FB3">
        <w:rPr>
          <w:rFonts w:ascii="Times New Roman" w:hAnsi="Times New Roman" w:cs="Times New Roman"/>
          <w:color w:val="1D2125"/>
          <w:sz w:val="24"/>
          <w:szCs w:val="24"/>
          <w:shd w:val="clear" w:color="auto" w:fill="FFFFFF"/>
        </w:rPr>
        <w:t xml:space="preserve">, D., Blount, B., Boyd, S., </w:t>
      </w:r>
      <w:proofErr w:type="spellStart"/>
      <w:r w:rsidRPr="00F20FB3">
        <w:rPr>
          <w:rFonts w:ascii="Times New Roman" w:hAnsi="Times New Roman" w:cs="Times New Roman"/>
          <w:color w:val="1D2125"/>
          <w:sz w:val="24"/>
          <w:szCs w:val="24"/>
          <w:shd w:val="clear" w:color="auto" w:fill="FFFFFF"/>
        </w:rPr>
        <w:t>Einsohn</w:t>
      </w:r>
      <w:proofErr w:type="spellEnd"/>
      <w:r w:rsidRPr="00F20FB3">
        <w:rPr>
          <w:rFonts w:ascii="Times New Roman" w:hAnsi="Times New Roman" w:cs="Times New Roman"/>
          <w:color w:val="1D2125"/>
          <w:sz w:val="24"/>
          <w:szCs w:val="24"/>
          <w:shd w:val="clear" w:color="auto" w:fill="FFFFFF"/>
        </w:rPr>
        <w:t>, M., Helmreich, J., Kenyon, L., Lee, S., &amp; Taub, J. (2022). </w:t>
      </w:r>
      <w:r w:rsidRPr="00F20FB3">
        <w:rPr>
          <w:rStyle w:val="Emphasis"/>
          <w:rFonts w:ascii="Times New Roman" w:hAnsi="Times New Roman" w:cs="Times New Roman"/>
          <w:color w:val="1D2125"/>
          <w:sz w:val="24"/>
          <w:szCs w:val="24"/>
          <w:shd w:val="clear" w:color="auto" w:fill="FFFFFF"/>
        </w:rPr>
        <w:t>Introductory statistics. </w:t>
      </w:r>
      <w:r w:rsidRPr="00F20FB3">
        <w:rPr>
          <w:rFonts w:ascii="Times New Roman" w:hAnsi="Times New Roman" w:cs="Times New Roman"/>
          <w:color w:val="1D2125"/>
          <w:sz w:val="24"/>
          <w:szCs w:val="24"/>
          <w:shd w:val="clear" w:color="auto" w:fill="FFFFFF"/>
        </w:rPr>
        <w:t>openstax. </w:t>
      </w:r>
      <w:hyperlink r:id="rId5" w:history="1">
        <w:r w:rsidRPr="00F20FB3">
          <w:rPr>
            <w:rStyle w:val="Hyperlink"/>
            <w:rFonts w:ascii="Times New Roman" w:hAnsi="Times New Roman" w:cs="Times New Roman"/>
            <w:color w:val="E90172"/>
            <w:sz w:val="24"/>
            <w:szCs w:val="24"/>
          </w:rPr>
          <w:t>https://openstax.org/details/books/introductory-statistics</w:t>
        </w:r>
      </w:hyperlink>
    </w:p>
    <w:p w14:paraId="177E879E" w14:textId="77777777" w:rsidR="00D13054" w:rsidRPr="00F20FB3" w:rsidRDefault="00D13054" w:rsidP="00F20FB3">
      <w:pPr>
        <w:rPr>
          <w:rFonts w:ascii="Times New Roman" w:hAnsi="Times New Roman" w:cs="Times New Roman"/>
          <w:sz w:val="24"/>
          <w:szCs w:val="24"/>
          <w:lang w:val="en-US"/>
        </w:rPr>
      </w:pPr>
    </w:p>
    <w:sectPr w:rsidR="00D13054" w:rsidRPr="00F20F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674122"/>
    <w:multiLevelType w:val="multilevel"/>
    <w:tmpl w:val="F45CE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7556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jSwNDc2NzUzNzMwNDRV0lEKTi0uzszPAykwrAUAPNJ8lSwAAAA="/>
  </w:docVars>
  <w:rsids>
    <w:rsidRoot w:val="00211A3D"/>
    <w:rsid w:val="00211A3D"/>
    <w:rsid w:val="002268E1"/>
    <w:rsid w:val="00900978"/>
    <w:rsid w:val="00A35799"/>
    <w:rsid w:val="00B7165A"/>
    <w:rsid w:val="00D13054"/>
    <w:rsid w:val="00D76D23"/>
    <w:rsid w:val="00E53E7C"/>
    <w:rsid w:val="00F20FB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78FC1"/>
  <w15:chartTrackingRefBased/>
  <w15:docId w15:val="{9C79349F-2ADC-4769-AFFE-93C9AB1F6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11A3D"/>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211A3D"/>
    <w:rPr>
      <w:b/>
      <w:bCs/>
    </w:rPr>
  </w:style>
  <w:style w:type="character" w:styleId="Emphasis">
    <w:name w:val="Emphasis"/>
    <w:basedOn w:val="DefaultParagraphFont"/>
    <w:uiPriority w:val="20"/>
    <w:qFormat/>
    <w:rsid w:val="00B7165A"/>
    <w:rPr>
      <w:i/>
      <w:iCs/>
    </w:rPr>
  </w:style>
  <w:style w:type="character" w:styleId="Hyperlink">
    <w:name w:val="Hyperlink"/>
    <w:basedOn w:val="DefaultParagraphFont"/>
    <w:uiPriority w:val="99"/>
    <w:semiHidden/>
    <w:unhideWhenUsed/>
    <w:rsid w:val="00B7165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4831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penstax.org/details/books/introductory-statistic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273</Words>
  <Characters>1557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2023-09-13T16:49:00Z</dcterms:created>
  <dcterms:modified xsi:type="dcterms:W3CDTF">2023-09-13T17:11:00Z</dcterms:modified>
</cp:coreProperties>
</file>