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6877CD" w14:textId="77777777" w:rsidR="00F95C17" w:rsidRPr="00F95C17" w:rsidRDefault="00F95C17" w:rsidP="00F95C17">
      <w:pPr>
        <w:shd w:val="clear" w:color="auto" w:fill="F8F9FA"/>
        <w:spacing w:after="100" w:afterAutospacing="1" w:line="240" w:lineRule="auto"/>
        <w:ind w:left="0" w:right="0"/>
        <w:jc w:val="center"/>
        <w:rPr>
          <w:rFonts w:ascii="Times New Roman" w:eastAsia="Times New Roman" w:hAnsi="Times New Roman" w:cs="Times New Roman"/>
          <w:b/>
          <w:bCs/>
          <w:color w:val="1D2125"/>
          <w:kern w:val="0"/>
          <w:sz w:val="24"/>
          <w:szCs w:val="24"/>
          <w:lang w:val="en-US"/>
          <w14:ligatures w14:val="none"/>
        </w:rPr>
      </w:pPr>
      <w:r w:rsidRPr="00F95C17">
        <w:rPr>
          <w:rFonts w:ascii="Times New Roman" w:eastAsia="Times New Roman" w:hAnsi="Times New Roman" w:cs="Times New Roman"/>
          <w:b/>
          <w:bCs/>
          <w:color w:val="1D2125"/>
          <w:kern w:val="0"/>
          <w:sz w:val="24"/>
          <w:szCs w:val="24"/>
          <w:lang w:val="en-US"/>
          <w14:ligatures w14:val="none"/>
        </w:rPr>
        <w:t>Learning Journal Unit 1</w:t>
      </w:r>
    </w:p>
    <w:p w14:paraId="2604F8A4" w14:textId="58898963" w:rsidR="00EE49A4" w:rsidRPr="00EE49A4" w:rsidRDefault="00EE49A4" w:rsidP="00EE49A4">
      <w:pPr>
        <w:shd w:val="clear" w:color="auto" w:fill="F8F9FA"/>
        <w:spacing w:after="100" w:afterAutospacing="1" w:line="240" w:lineRule="auto"/>
        <w:ind w:left="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 xml:space="preserve">1. </w:t>
      </w:r>
      <w:r w:rsidRPr="00EE49A4">
        <w:rPr>
          <w:rFonts w:ascii="Times New Roman" w:eastAsia="Times New Roman" w:hAnsi="Times New Roman" w:cs="Times New Roman"/>
          <w:color w:val="1D2125"/>
          <w:kern w:val="0"/>
          <w:sz w:val="24"/>
          <w:szCs w:val="24"/>
          <w:lang w:val="en-US"/>
          <w14:ligatures w14:val="none"/>
        </w:rPr>
        <w:t>Data was collected randomly from 50 students at the University of People asking them the number of courses they were taking a given term.</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5"/>
        <w:gridCol w:w="2273"/>
        <w:gridCol w:w="2273"/>
        <w:gridCol w:w="2329"/>
      </w:tblGrid>
      <w:tr w:rsidR="00EE49A4" w:rsidRPr="00EE49A4" w14:paraId="60A76C33" w14:textId="77777777" w:rsidTr="00EE49A4">
        <w:tc>
          <w:tcPr>
            <w:tcW w:w="3540" w:type="dxa"/>
            <w:tcBorders>
              <w:top w:val="outset" w:sz="6" w:space="0" w:color="auto"/>
              <w:left w:val="outset" w:sz="6" w:space="0" w:color="auto"/>
              <w:bottom w:val="outset" w:sz="6" w:space="0" w:color="auto"/>
              <w:right w:val="outset" w:sz="6" w:space="0" w:color="auto"/>
            </w:tcBorders>
            <w:hideMark/>
          </w:tcPr>
          <w:p w14:paraId="27C37D54"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bookmarkStart w:id="0" w:name="_Hlk145620338"/>
            <w:r w:rsidRPr="00EE49A4">
              <w:rPr>
                <w:rFonts w:ascii="Times New Roman" w:eastAsia="Times New Roman" w:hAnsi="Times New Roman" w:cs="Times New Roman"/>
                <w:b/>
                <w:bCs/>
                <w:kern w:val="0"/>
                <w:sz w:val="24"/>
                <w:szCs w:val="24"/>
                <w:lang w:val="en-US"/>
                <w14:ligatures w14:val="none"/>
              </w:rPr>
              <w:t># of Courses</w:t>
            </w:r>
          </w:p>
        </w:tc>
        <w:tc>
          <w:tcPr>
            <w:tcW w:w="3540" w:type="dxa"/>
            <w:tcBorders>
              <w:top w:val="outset" w:sz="6" w:space="0" w:color="auto"/>
              <w:left w:val="outset" w:sz="6" w:space="0" w:color="auto"/>
              <w:bottom w:val="outset" w:sz="6" w:space="0" w:color="auto"/>
              <w:right w:val="outset" w:sz="6" w:space="0" w:color="auto"/>
            </w:tcBorders>
            <w:hideMark/>
          </w:tcPr>
          <w:p w14:paraId="11ABB983"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b/>
                <w:bCs/>
                <w:kern w:val="0"/>
                <w:sz w:val="24"/>
                <w:szCs w:val="24"/>
                <w:lang w:val="en-US"/>
                <w14:ligatures w14:val="none"/>
              </w:rPr>
              <w:t>Frequency</w:t>
            </w:r>
          </w:p>
        </w:tc>
        <w:tc>
          <w:tcPr>
            <w:tcW w:w="3540" w:type="dxa"/>
            <w:tcBorders>
              <w:top w:val="outset" w:sz="6" w:space="0" w:color="auto"/>
              <w:left w:val="outset" w:sz="6" w:space="0" w:color="auto"/>
              <w:bottom w:val="outset" w:sz="6" w:space="0" w:color="auto"/>
              <w:right w:val="outset" w:sz="6" w:space="0" w:color="auto"/>
            </w:tcBorders>
            <w:hideMark/>
          </w:tcPr>
          <w:p w14:paraId="03F8A0B3"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b/>
                <w:bCs/>
                <w:kern w:val="0"/>
                <w:sz w:val="24"/>
                <w:szCs w:val="24"/>
                <w:lang w:val="en-US"/>
                <w14:ligatures w14:val="none"/>
              </w:rPr>
              <w:t>Relative Frequency</w:t>
            </w:r>
          </w:p>
        </w:tc>
        <w:tc>
          <w:tcPr>
            <w:tcW w:w="3540" w:type="dxa"/>
            <w:tcBorders>
              <w:top w:val="outset" w:sz="6" w:space="0" w:color="auto"/>
              <w:left w:val="outset" w:sz="6" w:space="0" w:color="auto"/>
              <w:bottom w:val="outset" w:sz="6" w:space="0" w:color="auto"/>
              <w:right w:val="outset" w:sz="6" w:space="0" w:color="auto"/>
            </w:tcBorders>
            <w:hideMark/>
          </w:tcPr>
          <w:p w14:paraId="743998CA"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b/>
                <w:bCs/>
                <w:kern w:val="0"/>
                <w:sz w:val="24"/>
                <w:szCs w:val="24"/>
                <w:lang w:val="en-US"/>
                <w14:ligatures w14:val="none"/>
              </w:rPr>
              <w:t>Cumulative Relative Frequency</w:t>
            </w:r>
          </w:p>
        </w:tc>
      </w:tr>
      <w:tr w:rsidR="00EE49A4" w:rsidRPr="00EE49A4" w14:paraId="348D95F3" w14:textId="77777777" w:rsidTr="00EE49A4">
        <w:tc>
          <w:tcPr>
            <w:tcW w:w="3540" w:type="dxa"/>
            <w:tcBorders>
              <w:top w:val="outset" w:sz="6" w:space="0" w:color="auto"/>
              <w:left w:val="outset" w:sz="6" w:space="0" w:color="auto"/>
              <w:bottom w:val="outset" w:sz="6" w:space="0" w:color="auto"/>
              <w:right w:val="outset" w:sz="6" w:space="0" w:color="auto"/>
            </w:tcBorders>
            <w:hideMark/>
          </w:tcPr>
          <w:p w14:paraId="11EED33F"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1</w:t>
            </w:r>
          </w:p>
        </w:tc>
        <w:tc>
          <w:tcPr>
            <w:tcW w:w="3540" w:type="dxa"/>
            <w:tcBorders>
              <w:top w:val="outset" w:sz="6" w:space="0" w:color="auto"/>
              <w:left w:val="outset" w:sz="6" w:space="0" w:color="auto"/>
              <w:bottom w:val="outset" w:sz="6" w:space="0" w:color="auto"/>
              <w:right w:val="outset" w:sz="6" w:space="0" w:color="auto"/>
            </w:tcBorders>
            <w:hideMark/>
          </w:tcPr>
          <w:p w14:paraId="122ACEE3"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30</w:t>
            </w:r>
          </w:p>
        </w:tc>
        <w:tc>
          <w:tcPr>
            <w:tcW w:w="3540" w:type="dxa"/>
            <w:tcBorders>
              <w:top w:val="outset" w:sz="6" w:space="0" w:color="auto"/>
              <w:left w:val="outset" w:sz="6" w:space="0" w:color="auto"/>
              <w:bottom w:val="outset" w:sz="6" w:space="0" w:color="auto"/>
              <w:right w:val="outset" w:sz="6" w:space="0" w:color="auto"/>
            </w:tcBorders>
            <w:hideMark/>
          </w:tcPr>
          <w:p w14:paraId="0F4F9A62"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0.6</w:t>
            </w:r>
          </w:p>
        </w:tc>
        <w:tc>
          <w:tcPr>
            <w:tcW w:w="3540" w:type="dxa"/>
            <w:tcBorders>
              <w:top w:val="outset" w:sz="6" w:space="0" w:color="auto"/>
              <w:left w:val="outset" w:sz="6" w:space="0" w:color="auto"/>
              <w:bottom w:val="outset" w:sz="6" w:space="0" w:color="auto"/>
              <w:right w:val="outset" w:sz="6" w:space="0" w:color="auto"/>
            </w:tcBorders>
            <w:hideMark/>
          </w:tcPr>
          <w:p w14:paraId="7BE252C0" w14:textId="0C09D3F5" w:rsidR="00EE49A4" w:rsidRPr="00EE49A4" w:rsidRDefault="00D43E31"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0.6</w:t>
            </w:r>
            <w:r w:rsidR="00EE49A4" w:rsidRPr="00EE49A4">
              <w:rPr>
                <w:rFonts w:ascii="Times New Roman" w:eastAsia="Times New Roman" w:hAnsi="Times New Roman" w:cs="Times New Roman"/>
                <w:kern w:val="0"/>
                <w:sz w:val="24"/>
                <w:szCs w:val="24"/>
                <w:lang w:val="en-US"/>
                <w14:ligatures w14:val="none"/>
              </w:rPr>
              <w:t> </w:t>
            </w:r>
          </w:p>
        </w:tc>
      </w:tr>
      <w:tr w:rsidR="00EE49A4" w:rsidRPr="00EE49A4" w14:paraId="6C8F29C7" w14:textId="77777777" w:rsidTr="00EE49A4">
        <w:tc>
          <w:tcPr>
            <w:tcW w:w="3540" w:type="dxa"/>
            <w:tcBorders>
              <w:top w:val="outset" w:sz="6" w:space="0" w:color="auto"/>
              <w:left w:val="outset" w:sz="6" w:space="0" w:color="auto"/>
              <w:bottom w:val="outset" w:sz="6" w:space="0" w:color="auto"/>
              <w:right w:val="outset" w:sz="6" w:space="0" w:color="auto"/>
            </w:tcBorders>
            <w:hideMark/>
          </w:tcPr>
          <w:p w14:paraId="36BE4B0B"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2</w:t>
            </w:r>
          </w:p>
        </w:tc>
        <w:tc>
          <w:tcPr>
            <w:tcW w:w="3540" w:type="dxa"/>
            <w:tcBorders>
              <w:top w:val="outset" w:sz="6" w:space="0" w:color="auto"/>
              <w:left w:val="outset" w:sz="6" w:space="0" w:color="auto"/>
              <w:bottom w:val="outset" w:sz="6" w:space="0" w:color="auto"/>
              <w:right w:val="outset" w:sz="6" w:space="0" w:color="auto"/>
            </w:tcBorders>
            <w:hideMark/>
          </w:tcPr>
          <w:p w14:paraId="3D51AE93"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15</w:t>
            </w:r>
          </w:p>
        </w:tc>
        <w:tc>
          <w:tcPr>
            <w:tcW w:w="3540" w:type="dxa"/>
            <w:tcBorders>
              <w:top w:val="outset" w:sz="6" w:space="0" w:color="auto"/>
              <w:left w:val="outset" w:sz="6" w:space="0" w:color="auto"/>
              <w:bottom w:val="outset" w:sz="6" w:space="0" w:color="auto"/>
              <w:right w:val="outset" w:sz="6" w:space="0" w:color="auto"/>
            </w:tcBorders>
            <w:hideMark/>
          </w:tcPr>
          <w:p w14:paraId="01A3257B" w14:textId="34FCF5C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 </w:t>
            </w:r>
            <w:r w:rsidR="00D43E31">
              <w:rPr>
                <w:rFonts w:ascii="Times New Roman" w:eastAsia="Times New Roman" w:hAnsi="Times New Roman" w:cs="Times New Roman"/>
                <w:kern w:val="0"/>
                <w:sz w:val="24"/>
                <w:szCs w:val="24"/>
                <w:lang w:val="en-US"/>
                <w14:ligatures w14:val="none"/>
              </w:rPr>
              <w:t>0.3</w:t>
            </w:r>
          </w:p>
        </w:tc>
        <w:tc>
          <w:tcPr>
            <w:tcW w:w="3540" w:type="dxa"/>
            <w:tcBorders>
              <w:top w:val="outset" w:sz="6" w:space="0" w:color="auto"/>
              <w:left w:val="outset" w:sz="6" w:space="0" w:color="auto"/>
              <w:bottom w:val="outset" w:sz="6" w:space="0" w:color="auto"/>
              <w:right w:val="outset" w:sz="6" w:space="0" w:color="auto"/>
            </w:tcBorders>
            <w:hideMark/>
          </w:tcPr>
          <w:p w14:paraId="6AE19E9F" w14:textId="287AE374" w:rsidR="00EE49A4" w:rsidRPr="00EE49A4" w:rsidRDefault="00D43E31"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0.9</w:t>
            </w:r>
            <w:r w:rsidR="00EE49A4" w:rsidRPr="00EE49A4">
              <w:rPr>
                <w:rFonts w:ascii="Times New Roman" w:eastAsia="Times New Roman" w:hAnsi="Times New Roman" w:cs="Times New Roman"/>
                <w:kern w:val="0"/>
                <w:sz w:val="24"/>
                <w:szCs w:val="24"/>
                <w:lang w:val="en-US"/>
                <w14:ligatures w14:val="none"/>
              </w:rPr>
              <w:t> </w:t>
            </w:r>
          </w:p>
        </w:tc>
      </w:tr>
      <w:tr w:rsidR="00EE49A4" w:rsidRPr="00EE49A4" w14:paraId="19CE4548" w14:textId="77777777" w:rsidTr="00EE49A4">
        <w:tc>
          <w:tcPr>
            <w:tcW w:w="3540" w:type="dxa"/>
            <w:tcBorders>
              <w:top w:val="outset" w:sz="6" w:space="0" w:color="auto"/>
              <w:left w:val="outset" w:sz="6" w:space="0" w:color="auto"/>
              <w:bottom w:val="outset" w:sz="6" w:space="0" w:color="auto"/>
              <w:right w:val="outset" w:sz="6" w:space="0" w:color="auto"/>
            </w:tcBorders>
            <w:hideMark/>
          </w:tcPr>
          <w:p w14:paraId="4B42B1F3" w14:textId="7777777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3</w:t>
            </w:r>
          </w:p>
        </w:tc>
        <w:tc>
          <w:tcPr>
            <w:tcW w:w="3540" w:type="dxa"/>
            <w:tcBorders>
              <w:top w:val="outset" w:sz="6" w:space="0" w:color="auto"/>
              <w:left w:val="outset" w:sz="6" w:space="0" w:color="auto"/>
              <w:bottom w:val="outset" w:sz="6" w:space="0" w:color="auto"/>
              <w:right w:val="outset" w:sz="6" w:space="0" w:color="auto"/>
            </w:tcBorders>
            <w:hideMark/>
          </w:tcPr>
          <w:p w14:paraId="58B19E74" w14:textId="1900594E"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 </w:t>
            </w:r>
            <w:r w:rsidR="00D43E31">
              <w:rPr>
                <w:rFonts w:ascii="Times New Roman" w:eastAsia="Times New Roman" w:hAnsi="Times New Roman" w:cs="Times New Roman"/>
                <w:kern w:val="0"/>
                <w:sz w:val="24"/>
                <w:szCs w:val="24"/>
                <w:lang w:val="en-US"/>
                <w14:ligatures w14:val="none"/>
              </w:rPr>
              <w:t>5</w:t>
            </w:r>
          </w:p>
        </w:tc>
        <w:tc>
          <w:tcPr>
            <w:tcW w:w="3540" w:type="dxa"/>
            <w:tcBorders>
              <w:top w:val="outset" w:sz="6" w:space="0" w:color="auto"/>
              <w:left w:val="outset" w:sz="6" w:space="0" w:color="auto"/>
              <w:bottom w:val="outset" w:sz="6" w:space="0" w:color="auto"/>
              <w:right w:val="outset" w:sz="6" w:space="0" w:color="auto"/>
            </w:tcBorders>
            <w:hideMark/>
          </w:tcPr>
          <w:p w14:paraId="3118A68D" w14:textId="26FAD56A"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 </w:t>
            </w:r>
            <w:r w:rsidR="00D43E31">
              <w:rPr>
                <w:rFonts w:ascii="Times New Roman" w:eastAsia="Times New Roman" w:hAnsi="Times New Roman" w:cs="Times New Roman"/>
                <w:kern w:val="0"/>
                <w:sz w:val="24"/>
                <w:szCs w:val="24"/>
                <w:lang w:val="en-US"/>
                <w14:ligatures w14:val="none"/>
              </w:rPr>
              <w:t>0.1</w:t>
            </w:r>
          </w:p>
        </w:tc>
        <w:tc>
          <w:tcPr>
            <w:tcW w:w="3540" w:type="dxa"/>
            <w:tcBorders>
              <w:top w:val="outset" w:sz="6" w:space="0" w:color="auto"/>
              <w:left w:val="outset" w:sz="6" w:space="0" w:color="auto"/>
              <w:bottom w:val="outset" w:sz="6" w:space="0" w:color="auto"/>
              <w:right w:val="outset" w:sz="6" w:space="0" w:color="auto"/>
            </w:tcBorders>
            <w:hideMark/>
          </w:tcPr>
          <w:p w14:paraId="19BA43F8" w14:textId="3A989D37" w:rsidR="00EE49A4" w:rsidRPr="00EE49A4" w:rsidRDefault="00EE49A4" w:rsidP="00EE49A4">
            <w:pPr>
              <w:spacing w:after="0" w:line="240" w:lineRule="auto"/>
              <w:ind w:left="0" w:right="0"/>
              <w:jc w:val="center"/>
              <w:rPr>
                <w:rFonts w:ascii="Times New Roman" w:eastAsia="Times New Roman" w:hAnsi="Times New Roman" w:cs="Times New Roman"/>
                <w:kern w:val="0"/>
                <w:sz w:val="24"/>
                <w:szCs w:val="24"/>
                <w:lang w:val="en-US"/>
                <w14:ligatures w14:val="none"/>
              </w:rPr>
            </w:pPr>
            <w:r w:rsidRPr="00EE49A4">
              <w:rPr>
                <w:rFonts w:ascii="Times New Roman" w:eastAsia="Times New Roman" w:hAnsi="Times New Roman" w:cs="Times New Roman"/>
                <w:kern w:val="0"/>
                <w:sz w:val="24"/>
                <w:szCs w:val="24"/>
                <w:lang w:val="en-US"/>
                <w14:ligatures w14:val="none"/>
              </w:rPr>
              <w:t> </w:t>
            </w:r>
            <w:r w:rsidR="00D43E31">
              <w:rPr>
                <w:rFonts w:ascii="Times New Roman" w:eastAsia="Times New Roman" w:hAnsi="Times New Roman" w:cs="Times New Roman"/>
                <w:kern w:val="0"/>
                <w:sz w:val="24"/>
                <w:szCs w:val="24"/>
                <w:lang w:val="en-US"/>
                <w14:ligatures w14:val="none"/>
              </w:rPr>
              <w:t>1.0</w:t>
            </w:r>
          </w:p>
        </w:tc>
      </w:tr>
      <w:bookmarkEnd w:id="0"/>
    </w:tbl>
    <w:p w14:paraId="194499E0" w14:textId="77777777" w:rsidR="00EE49A4" w:rsidRPr="00EE49A4" w:rsidRDefault="00EE49A4" w:rsidP="00EE49A4">
      <w:pPr>
        <w:shd w:val="clear" w:color="auto" w:fill="F8F9FA"/>
        <w:spacing w:after="0" w:line="240" w:lineRule="auto"/>
        <w:ind w:left="0" w:right="0"/>
        <w:rPr>
          <w:rFonts w:ascii="Times New Roman" w:eastAsia="Times New Roman" w:hAnsi="Times New Roman" w:cs="Times New Roman"/>
          <w:color w:val="1D2125"/>
          <w:kern w:val="0"/>
          <w:sz w:val="24"/>
          <w:szCs w:val="24"/>
          <w:lang w:val="en-US"/>
          <w14:ligatures w14:val="none"/>
        </w:rPr>
      </w:pPr>
    </w:p>
    <w:p w14:paraId="77CFDB1F" w14:textId="77777777" w:rsidR="00EE49A4" w:rsidRPr="00F95C17" w:rsidRDefault="00EE49A4" w:rsidP="00EE49A4">
      <w:pPr>
        <w:numPr>
          <w:ilvl w:val="0"/>
          <w:numId w:val="1"/>
        </w:numPr>
        <w:shd w:val="clear" w:color="auto" w:fill="F8F9FA"/>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EE49A4">
        <w:rPr>
          <w:rFonts w:ascii="Times New Roman" w:eastAsia="Times New Roman" w:hAnsi="Times New Roman" w:cs="Times New Roman"/>
          <w:b/>
          <w:bCs/>
          <w:color w:val="1D2125"/>
          <w:kern w:val="0"/>
          <w:sz w:val="24"/>
          <w:szCs w:val="24"/>
          <w:lang w:val="en-US"/>
          <w14:ligatures w14:val="none"/>
        </w:rPr>
        <w:t>Fill in the missing blanks.</w:t>
      </w:r>
    </w:p>
    <w:p w14:paraId="446CE0A4" w14:textId="77777777"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b/>
          <w:bCs/>
          <w:color w:val="1D2125"/>
          <w:kern w:val="0"/>
          <w:sz w:val="24"/>
          <w:szCs w:val="24"/>
          <w:lang w:val="en-US"/>
          <w14:ligatures w14:val="none"/>
        </w:rPr>
      </w:pPr>
      <w:r w:rsidRPr="00F95C17">
        <w:rPr>
          <w:rFonts w:ascii="Times New Roman" w:eastAsia="Times New Roman" w:hAnsi="Times New Roman" w:cs="Times New Roman"/>
          <w:b/>
          <w:bCs/>
          <w:color w:val="1D2125"/>
          <w:kern w:val="0"/>
          <w:sz w:val="24"/>
          <w:szCs w:val="24"/>
          <w:lang w:val="en-US"/>
          <w14:ligatures w14:val="none"/>
        </w:rPr>
        <w:t>Solution:</w:t>
      </w:r>
    </w:p>
    <w:p w14:paraId="36825905" w14:textId="0C6F359D" w:rsidR="00F95C17" w:rsidRPr="00EE49A4"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Check the table for missing blacks already filled</w:t>
      </w:r>
      <w:r w:rsidRPr="00F95C17">
        <w:rPr>
          <w:rFonts w:ascii="Times New Roman" w:eastAsia="Times New Roman" w:hAnsi="Times New Roman" w:cs="Times New Roman"/>
          <w:color w:val="1D2125"/>
          <w:kern w:val="0"/>
          <w:sz w:val="24"/>
          <w:szCs w:val="24"/>
          <w:lang w:val="en-US"/>
          <w14:ligatures w14:val="none"/>
        </w:rPr>
        <w:t xml:space="preserve"> in based on the provided data. To calculate the relative frequency, divide the frequency of each category by the total number of students (50 in this case). The cumulative relative frequency for each category is calculated by summing up the relative frequencies of all the categories up to that point.</w:t>
      </w:r>
    </w:p>
    <w:p w14:paraId="7C162FAA" w14:textId="77777777" w:rsidR="00EE49A4" w:rsidRPr="00F95C17" w:rsidRDefault="00EE49A4" w:rsidP="00EE49A4">
      <w:pPr>
        <w:numPr>
          <w:ilvl w:val="0"/>
          <w:numId w:val="1"/>
        </w:numPr>
        <w:shd w:val="clear" w:color="auto" w:fill="F8F9FA"/>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EE49A4">
        <w:rPr>
          <w:rFonts w:ascii="Times New Roman" w:eastAsia="Times New Roman" w:hAnsi="Times New Roman" w:cs="Times New Roman"/>
          <w:b/>
          <w:bCs/>
          <w:color w:val="1D2125"/>
          <w:kern w:val="0"/>
          <w:sz w:val="24"/>
          <w:szCs w:val="24"/>
          <w:lang w:val="en-US"/>
          <w14:ligatures w14:val="none"/>
        </w:rPr>
        <w:t>What proportion of students take exactly two courses?</w:t>
      </w:r>
    </w:p>
    <w:p w14:paraId="5F7A95F9" w14:textId="77777777"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b/>
          <w:bCs/>
          <w:color w:val="1D2125"/>
          <w:kern w:val="0"/>
          <w:sz w:val="24"/>
          <w:szCs w:val="24"/>
          <w:lang w:val="en-US"/>
          <w14:ligatures w14:val="none"/>
        </w:rPr>
      </w:pPr>
      <w:r w:rsidRPr="00F95C17">
        <w:rPr>
          <w:rFonts w:ascii="Times New Roman" w:eastAsia="Times New Roman" w:hAnsi="Times New Roman" w:cs="Times New Roman"/>
          <w:b/>
          <w:bCs/>
          <w:color w:val="1D2125"/>
          <w:kern w:val="0"/>
          <w:sz w:val="24"/>
          <w:szCs w:val="24"/>
          <w:lang w:val="en-US"/>
          <w14:ligatures w14:val="none"/>
        </w:rPr>
        <w:t>Solution:</w:t>
      </w:r>
    </w:p>
    <w:p w14:paraId="40C76D0A" w14:textId="4D5F638A"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To find the proportion of students who take exactly two courses, we simply look at the relative frequency for that category:</w:t>
      </w:r>
    </w:p>
    <w:p w14:paraId="79AD53BE" w14:textId="77777777"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Proportion of students taking exactly two courses = Relative Frequency for 2 courses = 0.3</w:t>
      </w:r>
    </w:p>
    <w:p w14:paraId="5C43F572" w14:textId="09C7ED72" w:rsidR="00F95C17" w:rsidRPr="00EE49A4"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So, 30% (0.3) of the students take exactly two courses.</w:t>
      </w:r>
    </w:p>
    <w:p w14:paraId="7A2F9340" w14:textId="77777777" w:rsidR="00EE49A4" w:rsidRPr="00F95C17" w:rsidRDefault="00EE49A4" w:rsidP="00EE49A4">
      <w:pPr>
        <w:numPr>
          <w:ilvl w:val="0"/>
          <w:numId w:val="1"/>
        </w:numPr>
        <w:shd w:val="clear" w:color="auto" w:fill="F8F9FA"/>
        <w:spacing w:before="100" w:beforeAutospacing="1" w:after="100" w:afterAutospacing="1" w:line="240" w:lineRule="auto"/>
        <w:ind w:right="0"/>
        <w:rPr>
          <w:rFonts w:ascii="Times New Roman" w:eastAsia="Times New Roman" w:hAnsi="Times New Roman" w:cs="Times New Roman"/>
          <w:b/>
          <w:bCs/>
          <w:color w:val="1D2125"/>
          <w:kern w:val="0"/>
          <w:sz w:val="24"/>
          <w:szCs w:val="24"/>
          <w:lang w:val="en-US"/>
          <w14:ligatures w14:val="none"/>
        </w:rPr>
      </w:pPr>
      <w:r w:rsidRPr="00EE49A4">
        <w:rPr>
          <w:rFonts w:ascii="Times New Roman" w:eastAsia="Times New Roman" w:hAnsi="Times New Roman" w:cs="Times New Roman"/>
          <w:b/>
          <w:bCs/>
          <w:color w:val="1D2125"/>
          <w:kern w:val="0"/>
          <w:sz w:val="24"/>
          <w:szCs w:val="24"/>
          <w:lang w:val="en-US"/>
          <w14:ligatures w14:val="none"/>
        </w:rPr>
        <w:t>What proportion of students take one or two courses?</w:t>
      </w:r>
    </w:p>
    <w:p w14:paraId="13F80FD0" w14:textId="037BEAD4"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b/>
          <w:bCs/>
          <w:color w:val="1D2125"/>
          <w:kern w:val="0"/>
          <w:sz w:val="24"/>
          <w:szCs w:val="24"/>
          <w:lang w:val="en-US"/>
          <w14:ligatures w14:val="none"/>
        </w:rPr>
      </w:pPr>
      <w:r w:rsidRPr="00F95C17">
        <w:rPr>
          <w:rFonts w:ascii="Times New Roman" w:eastAsia="Times New Roman" w:hAnsi="Times New Roman" w:cs="Times New Roman"/>
          <w:b/>
          <w:bCs/>
          <w:color w:val="1D2125"/>
          <w:kern w:val="0"/>
          <w:sz w:val="24"/>
          <w:szCs w:val="24"/>
          <w:lang w:val="en-US"/>
          <w14:ligatures w14:val="none"/>
        </w:rPr>
        <w:t>Solution:</w:t>
      </w:r>
    </w:p>
    <w:p w14:paraId="094D3BD8" w14:textId="77777777"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To find the proportion of students who take one or two courses, we need to add up the relative frequencies for both the "1" and "2" courses categories since these categories represent students taking one or two courses:</w:t>
      </w:r>
    </w:p>
    <w:p w14:paraId="040BE149" w14:textId="77777777"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Proportion of students taking one or two courses = Relative Frequency for 1 course + Relative Frequency for 2 courses = 0.6 + 0.3 = 0.9</w:t>
      </w:r>
    </w:p>
    <w:p w14:paraId="62942066" w14:textId="4723E008" w:rsidR="00F95C17" w:rsidRPr="00F95C17" w:rsidRDefault="00F95C17" w:rsidP="00F95C17">
      <w:pPr>
        <w:shd w:val="clear" w:color="auto" w:fill="F8F9FA"/>
        <w:spacing w:before="100" w:beforeAutospacing="1" w:after="100" w:afterAutospacing="1" w:line="240" w:lineRule="auto"/>
        <w:ind w:left="360" w:right="0"/>
        <w:rPr>
          <w:rFonts w:ascii="Times New Roman" w:eastAsia="Times New Roman" w:hAnsi="Times New Roman" w:cs="Times New Roman"/>
          <w:color w:val="1D2125"/>
          <w:kern w:val="0"/>
          <w:sz w:val="24"/>
          <w:szCs w:val="24"/>
          <w:lang w:val="en-US"/>
          <w14:ligatures w14:val="none"/>
        </w:rPr>
      </w:pPr>
      <w:r w:rsidRPr="00F95C17">
        <w:rPr>
          <w:rFonts w:ascii="Times New Roman" w:eastAsia="Times New Roman" w:hAnsi="Times New Roman" w:cs="Times New Roman"/>
          <w:color w:val="1D2125"/>
          <w:kern w:val="0"/>
          <w:sz w:val="24"/>
          <w:szCs w:val="24"/>
          <w:lang w:val="en-US"/>
          <w14:ligatures w14:val="none"/>
        </w:rPr>
        <w:t>So, 90% (0.9) of the students take one or two courses.</w:t>
      </w:r>
    </w:p>
    <w:p w14:paraId="0EE35A7B" w14:textId="77777777" w:rsidR="00D13054" w:rsidRPr="00F95C17" w:rsidRDefault="00D13054">
      <w:pPr>
        <w:rPr>
          <w:rFonts w:ascii="Times New Roman" w:hAnsi="Times New Roman" w:cs="Times New Roman"/>
          <w:sz w:val="24"/>
          <w:szCs w:val="24"/>
          <w:lang w:val="en-US"/>
        </w:rPr>
      </w:pPr>
    </w:p>
    <w:sectPr w:rsidR="00D13054" w:rsidRPr="00F95C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02B82"/>
    <w:multiLevelType w:val="multilevel"/>
    <w:tmpl w:val="C3D6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8029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S0MDM1MzAwMzE3tjBQ0lEKTi0uzszPAykwrAUARxhPbCwAAAA="/>
  </w:docVars>
  <w:rsids>
    <w:rsidRoot w:val="00EE49A4"/>
    <w:rsid w:val="002268E1"/>
    <w:rsid w:val="00270A98"/>
    <w:rsid w:val="004F1A04"/>
    <w:rsid w:val="007F7B72"/>
    <w:rsid w:val="00A35799"/>
    <w:rsid w:val="00D13054"/>
    <w:rsid w:val="00D43E31"/>
    <w:rsid w:val="00D76D23"/>
    <w:rsid w:val="00E34746"/>
    <w:rsid w:val="00EE49A4"/>
    <w:rsid w:val="00F95C1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C19B8"/>
  <w15:chartTrackingRefBased/>
  <w15:docId w15:val="{6163BB0E-9227-4B87-AFB5-91DC4E245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49A4"/>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paragraph" w:styleId="ListParagraph">
    <w:name w:val="List Paragraph"/>
    <w:basedOn w:val="Normal"/>
    <w:uiPriority w:val="34"/>
    <w:qFormat/>
    <w:rsid w:val="00EE49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11625">
      <w:bodyDiv w:val="1"/>
      <w:marLeft w:val="0"/>
      <w:marRight w:val="0"/>
      <w:marTop w:val="0"/>
      <w:marBottom w:val="0"/>
      <w:divBdr>
        <w:top w:val="none" w:sz="0" w:space="0" w:color="auto"/>
        <w:left w:val="none" w:sz="0" w:space="0" w:color="auto"/>
        <w:bottom w:val="none" w:sz="0" w:space="0" w:color="auto"/>
        <w:right w:val="none" w:sz="0" w:space="0" w:color="auto"/>
      </w:divBdr>
    </w:div>
    <w:div w:id="1294679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Pages>
  <Words>221</Words>
  <Characters>1266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2023-09-14T17:35:00Z</dcterms:created>
  <dcterms:modified xsi:type="dcterms:W3CDTF">2023-09-14T18:53:00Z</dcterms:modified>
</cp:coreProperties>
</file>