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F47D" w14:textId="77777777" w:rsidR="00835DFD" w:rsidRPr="00835DFD" w:rsidRDefault="00835DFD" w:rsidP="00835DFD">
      <w:pPr>
        <w:pStyle w:val="Title"/>
        <w:jc w:val="center"/>
        <w:rPr>
          <w:rFonts w:ascii="Times New Roman" w:hAnsi="Times New Roman" w:cs="Times New Roman"/>
          <w:b/>
          <w:bCs/>
          <w:color w:val="000000" w:themeColor="text1"/>
          <w:sz w:val="24"/>
          <w:szCs w:val="24"/>
        </w:rPr>
      </w:pPr>
      <w:r w:rsidRPr="00835DFD">
        <w:rPr>
          <w:rFonts w:ascii="Times New Roman" w:hAnsi="Times New Roman" w:cs="Times New Roman"/>
          <w:b/>
          <w:bCs/>
          <w:color w:val="000000" w:themeColor="text1"/>
          <w:sz w:val="24"/>
          <w:szCs w:val="24"/>
        </w:rPr>
        <w:t>Comparison of Proactive and Reactive Wireless Routing Protocols</w:t>
      </w:r>
    </w:p>
    <w:p w14:paraId="23B067B7" w14:textId="77777777" w:rsidR="00B74B80" w:rsidRPr="00B74B80" w:rsidRDefault="00B74B80" w:rsidP="00835DFD">
      <w:pPr>
        <w:rPr>
          <w:rFonts w:ascii="Times New Roman" w:hAnsi="Times New Roman" w:cs="Times New Roman"/>
          <w:b/>
          <w:bCs/>
          <w:color w:val="000000" w:themeColor="text1"/>
        </w:rPr>
      </w:pPr>
      <w:r w:rsidRPr="00B74B80">
        <w:rPr>
          <w:rFonts w:ascii="Times New Roman" w:hAnsi="Times New Roman" w:cs="Times New Roman"/>
          <w:b/>
          <w:bCs/>
          <w:color w:val="000000" w:themeColor="text1"/>
        </w:rPr>
        <w:t>Introduction</w:t>
      </w:r>
    </w:p>
    <w:p w14:paraId="36BE785A" w14:textId="5373FCA7" w:rsidR="00835DFD" w:rsidRPr="00835DFD" w:rsidRDefault="00835DFD" w:rsidP="00835DFD">
      <w:pPr>
        <w:rPr>
          <w:rFonts w:ascii="Times New Roman" w:hAnsi="Times New Roman" w:cs="Times New Roman"/>
          <w:color w:val="000000" w:themeColor="text1"/>
        </w:rPr>
      </w:pPr>
      <w:r w:rsidRPr="00835DFD">
        <w:rPr>
          <w:rFonts w:ascii="Times New Roman" w:hAnsi="Times New Roman" w:cs="Times New Roman"/>
          <w:color w:val="000000" w:themeColor="text1"/>
        </w:rPr>
        <w:t xml:space="preserve">Wireless Sensor Networks (WSNs) are crucial for various applications such as weather forecasting, disaster management, and healthcare. Routing protocols </w:t>
      </w:r>
      <w:r>
        <w:rPr>
          <w:rFonts w:ascii="Times New Roman" w:hAnsi="Times New Roman" w:cs="Times New Roman"/>
          <w:color w:val="000000" w:themeColor="text1"/>
        </w:rPr>
        <w:t>are vital</w:t>
      </w:r>
      <w:r w:rsidRPr="00835DFD">
        <w:rPr>
          <w:rFonts w:ascii="Times New Roman" w:hAnsi="Times New Roman" w:cs="Times New Roman"/>
          <w:color w:val="000000" w:themeColor="text1"/>
        </w:rPr>
        <w:t xml:space="preserve"> in ensuring efficient communication and energy consumption in these networks. </w:t>
      </w:r>
      <w:r>
        <w:rPr>
          <w:rFonts w:ascii="Times New Roman" w:hAnsi="Times New Roman" w:cs="Times New Roman"/>
          <w:color w:val="000000" w:themeColor="text1"/>
        </w:rPr>
        <w:t>Proactive and reactive protocols are widely discussed a</w:t>
      </w:r>
      <w:r w:rsidRPr="00835DFD">
        <w:rPr>
          <w:rFonts w:ascii="Times New Roman" w:hAnsi="Times New Roman" w:cs="Times New Roman"/>
          <w:color w:val="000000" w:themeColor="text1"/>
        </w:rPr>
        <w:t>mong the different types of routing protocols for their unique characteristics and applications.</w:t>
      </w:r>
    </w:p>
    <w:p w14:paraId="253686A1" w14:textId="06830407" w:rsidR="00835DFD" w:rsidRPr="00835DFD" w:rsidRDefault="00835DFD" w:rsidP="00835DFD">
      <w:pPr>
        <w:pStyle w:val="Heading1"/>
        <w:rPr>
          <w:rFonts w:ascii="Times New Roman" w:hAnsi="Times New Roman" w:cs="Times New Roman"/>
          <w:b/>
          <w:bCs/>
          <w:color w:val="000000" w:themeColor="text1"/>
          <w:sz w:val="24"/>
          <w:szCs w:val="24"/>
        </w:rPr>
      </w:pPr>
      <w:r w:rsidRPr="00835DFD">
        <w:rPr>
          <w:rFonts w:ascii="Times New Roman" w:hAnsi="Times New Roman" w:cs="Times New Roman"/>
          <w:b/>
          <w:bCs/>
          <w:color w:val="000000" w:themeColor="text1"/>
          <w:sz w:val="24"/>
          <w:szCs w:val="24"/>
        </w:rPr>
        <w:t>Proactive routing protocols</w:t>
      </w:r>
    </w:p>
    <w:p w14:paraId="1912272D" w14:textId="77777777" w:rsidR="00835DFD" w:rsidRPr="00835DFD" w:rsidRDefault="00835DFD" w:rsidP="00835DFD">
      <w:pPr>
        <w:rPr>
          <w:rFonts w:ascii="Times New Roman" w:hAnsi="Times New Roman" w:cs="Times New Roman"/>
          <w:color w:val="000000" w:themeColor="text1"/>
        </w:rPr>
      </w:pPr>
      <w:r w:rsidRPr="00835DFD">
        <w:rPr>
          <w:rFonts w:ascii="Times New Roman" w:hAnsi="Times New Roman" w:cs="Times New Roman"/>
          <w:color w:val="000000" w:themeColor="text1"/>
        </w:rPr>
        <w:t>Proactive routing protocols, also known as table-driven protocols, maintain consistent and up-to-date routing information for every node in the network by regularly exchanging control messages. Examples of such protocols include Distance Sequenced Distance Vector Routing (DSDV), Wireless Routing Protocol (WRP), and Optimized Link State Routing (OLSR) (Saidarao &amp; Sekhar, 2017). These protocols store routing information in tables which are periodically updated to reflect changes in network topology.</w:t>
      </w:r>
    </w:p>
    <w:p w14:paraId="3ED8AD2A" w14:textId="77777777" w:rsidR="00835DFD" w:rsidRPr="00835DFD" w:rsidRDefault="00835DFD" w:rsidP="00835DFD">
      <w:pPr>
        <w:rPr>
          <w:rFonts w:ascii="Times New Roman" w:hAnsi="Times New Roman" w:cs="Times New Roman"/>
          <w:color w:val="000000" w:themeColor="text1"/>
        </w:rPr>
      </w:pPr>
      <w:r w:rsidRPr="00835DFD">
        <w:rPr>
          <w:rFonts w:ascii="Times New Roman" w:hAnsi="Times New Roman" w:cs="Times New Roman"/>
          <w:color w:val="000000" w:themeColor="text1"/>
        </w:rPr>
        <w:t>The primary advantage of proactive routing protocols is that routes are immediately available when data transmission is needed, reducing the latency involved in route discovery. However, maintaining up-to-date routing tables requires significant bandwidth and energy, making these protocols less suitable for large and highly dynamic networks (Saidarao &amp; Sekhar, 2017).</w:t>
      </w:r>
    </w:p>
    <w:p w14:paraId="5DAE622F" w14:textId="347E20DE" w:rsidR="00835DFD" w:rsidRPr="00835DFD" w:rsidRDefault="00835DFD" w:rsidP="00835DFD">
      <w:pPr>
        <w:pStyle w:val="Heading1"/>
        <w:rPr>
          <w:rFonts w:ascii="Times New Roman" w:hAnsi="Times New Roman" w:cs="Times New Roman"/>
          <w:b/>
          <w:bCs/>
          <w:color w:val="000000" w:themeColor="text1"/>
          <w:sz w:val="24"/>
          <w:szCs w:val="24"/>
        </w:rPr>
      </w:pPr>
      <w:r w:rsidRPr="00835DFD">
        <w:rPr>
          <w:rFonts w:ascii="Times New Roman" w:hAnsi="Times New Roman" w:cs="Times New Roman"/>
          <w:b/>
          <w:bCs/>
          <w:color w:val="000000" w:themeColor="text1"/>
          <w:sz w:val="24"/>
          <w:szCs w:val="24"/>
        </w:rPr>
        <w:t>Reactive routing protocols</w:t>
      </w:r>
    </w:p>
    <w:p w14:paraId="7793A997" w14:textId="77777777" w:rsidR="00835DFD" w:rsidRPr="00835DFD" w:rsidRDefault="00835DFD" w:rsidP="00835DFD">
      <w:pPr>
        <w:rPr>
          <w:rFonts w:ascii="Times New Roman" w:hAnsi="Times New Roman" w:cs="Times New Roman"/>
          <w:color w:val="000000" w:themeColor="text1"/>
        </w:rPr>
      </w:pPr>
      <w:r w:rsidRPr="00835DFD">
        <w:rPr>
          <w:rFonts w:ascii="Times New Roman" w:hAnsi="Times New Roman" w:cs="Times New Roman"/>
          <w:color w:val="000000" w:themeColor="text1"/>
        </w:rPr>
        <w:t>Reactive routing protocols, or on-demand protocols, establish routes only when necessary. When a source node needs to communicate with a destination node, it initiates a route discovery process to find the most efficient path. Prominent examples of reactive protocols include Ad Hoc On-Demand Distance Vector Routing (AODV), Dynamic Source Routing (DSR), and Temporally Ordered Routing Algorithm (TORA) (Saidarao &amp; Sekhar, 2017).</w:t>
      </w:r>
    </w:p>
    <w:p w14:paraId="17DE65CC" w14:textId="77777777" w:rsidR="00835DFD" w:rsidRPr="00835DFD" w:rsidRDefault="00835DFD" w:rsidP="00835DFD">
      <w:pPr>
        <w:rPr>
          <w:rFonts w:ascii="Times New Roman" w:hAnsi="Times New Roman" w:cs="Times New Roman"/>
          <w:color w:val="000000" w:themeColor="text1"/>
        </w:rPr>
      </w:pPr>
      <w:r w:rsidRPr="00835DFD">
        <w:rPr>
          <w:rFonts w:ascii="Times New Roman" w:hAnsi="Times New Roman" w:cs="Times New Roman"/>
          <w:color w:val="000000" w:themeColor="text1"/>
        </w:rPr>
        <w:t>Reactive protocols minimize the overhead associated with maintaining routing tables, as routes are created and maintained only when required. This approach conserves bandwidth and energy, making reactive protocols ideal for highly dynamic networks where frequent topology changes occur. However, the route discovery process can introduce latency, which may not be acceptable for time-sensitive applications (Saidarao &amp; Sekhar, 2017).</w:t>
      </w:r>
    </w:p>
    <w:p w14:paraId="3E064DAD" w14:textId="55B65E23" w:rsidR="00835DFD" w:rsidRPr="00835DFD" w:rsidRDefault="00835DFD" w:rsidP="00835DFD">
      <w:pPr>
        <w:pStyle w:val="Heading1"/>
        <w:rPr>
          <w:rFonts w:ascii="Times New Roman" w:hAnsi="Times New Roman" w:cs="Times New Roman"/>
          <w:b/>
          <w:bCs/>
          <w:color w:val="000000" w:themeColor="text1"/>
          <w:sz w:val="24"/>
          <w:szCs w:val="24"/>
        </w:rPr>
      </w:pPr>
      <w:r w:rsidRPr="00835DFD">
        <w:rPr>
          <w:rFonts w:ascii="Times New Roman" w:hAnsi="Times New Roman" w:cs="Times New Roman"/>
          <w:b/>
          <w:bCs/>
          <w:color w:val="000000" w:themeColor="text1"/>
          <w:sz w:val="24"/>
          <w:szCs w:val="24"/>
        </w:rPr>
        <w:t>Comparison and best deployment circumstances</w:t>
      </w:r>
    </w:p>
    <w:p w14:paraId="7665DD09" w14:textId="77777777" w:rsidR="00835DFD" w:rsidRPr="00835DFD" w:rsidRDefault="00835DFD" w:rsidP="00835DFD">
      <w:pPr>
        <w:rPr>
          <w:rFonts w:ascii="Times New Roman" w:hAnsi="Times New Roman" w:cs="Times New Roman"/>
          <w:color w:val="000000" w:themeColor="text1"/>
        </w:rPr>
      </w:pPr>
      <w:r w:rsidRPr="00835DFD">
        <w:rPr>
          <w:rFonts w:ascii="Times New Roman" w:hAnsi="Times New Roman" w:cs="Times New Roman"/>
          <w:color w:val="000000" w:themeColor="text1"/>
        </w:rPr>
        <w:t xml:space="preserve">Both proactive and reactive routing protocols have their strengths and weaknesses, making them suitable for different deployment scenarios. Proactive protocols offer low-latency communication, as routes are pre-established and readily available. This feature is beneficial for </w:t>
      </w:r>
      <w:r w:rsidRPr="00835DFD">
        <w:rPr>
          <w:rFonts w:ascii="Times New Roman" w:hAnsi="Times New Roman" w:cs="Times New Roman"/>
          <w:color w:val="000000" w:themeColor="text1"/>
        </w:rPr>
        <w:lastRenderedPageBreak/>
        <w:t>applications requiring real-time data transmission, such as continuous monitoring in healthcare or industrial automation (Saidarao &amp; Sekhar, 2017).</w:t>
      </w:r>
    </w:p>
    <w:p w14:paraId="27A6DE3E" w14:textId="1619DE1E" w:rsidR="00835DFD" w:rsidRPr="00835DFD" w:rsidRDefault="00835DFD" w:rsidP="00835DFD">
      <w:pPr>
        <w:rPr>
          <w:rFonts w:ascii="Times New Roman" w:hAnsi="Times New Roman" w:cs="Times New Roman"/>
          <w:color w:val="000000" w:themeColor="text1"/>
        </w:rPr>
      </w:pPr>
      <w:r w:rsidRPr="00835DFD">
        <w:rPr>
          <w:rFonts w:ascii="Times New Roman" w:hAnsi="Times New Roman" w:cs="Times New Roman"/>
          <w:color w:val="000000" w:themeColor="text1"/>
        </w:rPr>
        <w:t>In contrast, reactive protocols conserve energy and bandwidth by establishing routes only when needed, making them ideal for environments with limited power resources and highly dynamic topologies. Applicat</w:t>
      </w:r>
      <w:r w:rsidR="008561D2">
        <w:rPr>
          <w:rFonts w:ascii="Times New Roman" w:hAnsi="Times New Roman" w:cs="Times New Roman"/>
          <w:color w:val="000000" w:themeColor="text1"/>
        </w:rPr>
        <w:t>˜</w:t>
      </w:r>
      <w:r w:rsidRPr="00835DFD">
        <w:rPr>
          <w:rFonts w:ascii="Times New Roman" w:hAnsi="Times New Roman" w:cs="Times New Roman"/>
          <w:color w:val="000000" w:themeColor="text1"/>
        </w:rPr>
        <w:t>ions such as disaster response and military operations, where network conditions are unpredictable and rapidly changing, can benefit from the adaptability of reactive protocols (Saidarao &amp; Sekhar, 2017).</w:t>
      </w:r>
    </w:p>
    <w:p w14:paraId="0BE1027A" w14:textId="77777777" w:rsidR="00835DFD" w:rsidRPr="00835DFD" w:rsidRDefault="00835DFD" w:rsidP="00835DFD">
      <w:pPr>
        <w:rPr>
          <w:rFonts w:ascii="Times New Roman" w:hAnsi="Times New Roman" w:cs="Times New Roman"/>
          <w:color w:val="000000" w:themeColor="text1"/>
        </w:rPr>
      </w:pPr>
      <w:r w:rsidRPr="00835DFD">
        <w:rPr>
          <w:rFonts w:ascii="Times New Roman" w:hAnsi="Times New Roman" w:cs="Times New Roman"/>
          <w:color w:val="000000" w:themeColor="text1"/>
        </w:rPr>
        <w:t>In conclusion, the choice between proactive and reactive routing protocols depends on the specific requirements of the application and the characteristics of the network environment. Proactive protocols are best suited for stable networks with real-time data requirements, while reactive protocols excel in dynamic environments with unpredictable topology changes.</w:t>
      </w:r>
    </w:p>
    <w:p w14:paraId="6D68EA3D" w14:textId="4CB7917B" w:rsidR="00835DFD" w:rsidRPr="00835DFD" w:rsidRDefault="00835DFD" w:rsidP="00835DFD">
      <w:pPr>
        <w:pStyle w:val="Heading1"/>
        <w:jc w:val="center"/>
        <w:rPr>
          <w:rFonts w:ascii="Times New Roman" w:hAnsi="Times New Roman" w:cs="Times New Roman"/>
          <w:b/>
          <w:bCs/>
          <w:color w:val="000000" w:themeColor="text1"/>
          <w:sz w:val="24"/>
          <w:szCs w:val="24"/>
        </w:rPr>
      </w:pPr>
      <w:r w:rsidRPr="00835DFD">
        <w:rPr>
          <w:rFonts w:ascii="Times New Roman" w:hAnsi="Times New Roman" w:cs="Times New Roman"/>
          <w:b/>
          <w:bCs/>
          <w:color w:val="000000" w:themeColor="text1"/>
          <w:sz w:val="24"/>
          <w:szCs w:val="24"/>
        </w:rPr>
        <w:t>Reference</w:t>
      </w:r>
    </w:p>
    <w:p w14:paraId="0FEFA26C" w14:textId="1C1D2ECC" w:rsidR="00835DFD" w:rsidRPr="00835DFD" w:rsidRDefault="00835DFD" w:rsidP="00835DFD">
      <w:pPr>
        <w:rPr>
          <w:rFonts w:ascii="Times New Roman" w:hAnsi="Times New Roman" w:cs="Times New Roman"/>
          <w:color w:val="000000" w:themeColor="text1"/>
        </w:rPr>
      </w:pPr>
      <w:r w:rsidRPr="00835DFD">
        <w:rPr>
          <w:rFonts w:ascii="Times New Roman" w:hAnsi="Times New Roman" w:cs="Times New Roman"/>
          <w:color w:val="000000" w:themeColor="text1"/>
        </w:rPr>
        <w:t xml:space="preserve">Saidarao, S., &amp; Sekhar, R. A. R. (2017). Proactive and Reactive Routing Protocols in Wireless Sensor Networks. International Journal of Advanced Research in Science, Engineering and Technology, 4(1), 3126-3134. </w:t>
      </w:r>
      <w:r w:rsidRPr="00835DFD">
        <w:rPr>
          <w:rFonts w:ascii="Times New Roman" w:hAnsi="Times New Roman" w:cs="Times New Roman"/>
          <w:color w:val="000000" w:themeColor="text1"/>
        </w:rPr>
        <w:t>https://www.ijarset.com/upload/2017/january/7_IJARSET_chandrasekar.pdf</w:t>
      </w:r>
    </w:p>
    <w:sectPr w:rsidR="00835DFD" w:rsidRPr="00835D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DFD"/>
    <w:rsid w:val="00264C6D"/>
    <w:rsid w:val="00835DFD"/>
    <w:rsid w:val="008561D2"/>
    <w:rsid w:val="00B74B80"/>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9E25A8C"/>
  <w15:chartTrackingRefBased/>
  <w15:docId w15:val="{35F67573-7F29-C344-BADC-D7F7009B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DFD"/>
    <w:rPr>
      <w:rFonts w:eastAsiaTheme="majorEastAsia" w:cstheme="majorBidi"/>
      <w:color w:val="272727" w:themeColor="text1" w:themeTint="D8"/>
    </w:rPr>
  </w:style>
  <w:style w:type="paragraph" w:styleId="Title">
    <w:name w:val="Title"/>
    <w:basedOn w:val="Normal"/>
    <w:next w:val="Normal"/>
    <w:link w:val="TitleChar"/>
    <w:uiPriority w:val="10"/>
    <w:qFormat/>
    <w:rsid w:val="00835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DFD"/>
    <w:pPr>
      <w:spacing w:before="160"/>
      <w:jc w:val="center"/>
    </w:pPr>
    <w:rPr>
      <w:i/>
      <w:iCs/>
      <w:color w:val="404040" w:themeColor="text1" w:themeTint="BF"/>
    </w:rPr>
  </w:style>
  <w:style w:type="character" w:customStyle="1" w:styleId="QuoteChar">
    <w:name w:val="Quote Char"/>
    <w:basedOn w:val="DefaultParagraphFont"/>
    <w:link w:val="Quote"/>
    <w:uiPriority w:val="29"/>
    <w:rsid w:val="00835DFD"/>
    <w:rPr>
      <w:i/>
      <w:iCs/>
      <w:color w:val="404040" w:themeColor="text1" w:themeTint="BF"/>
    </w:rPr>
  </w:style>
  <w:style w:type="paragraph" w:styleId="ListParagraph">
    <w:name w:val="List Paragraph"/>
    <w:basedOn w:val="Normal"/>
    <w:uiPriority w:val="34"/>
    <w:qFormat/>
    <w:rsid w:val="00835DFD"/>
    <w:pPr>
      <w:ind w:left="720"/>
      <w:contextualSpacing/>
    </w:pPr>
  </w:style>
  <w:style w:type="character" w:styleId="IntenseEmphasis">
    <w:name w:val="Intense Emphasis"/>
    <w:basedOn w:val="DefaultParagraphFont"/>
    <w:uiPriority w:val="21"/>
    <w:qFormat/>
    <w:rsid w:val="00835DFD"/>
    <w:rPr>
      <w:i/>
      <w:iCs/>
      <w:color w:val="0F4761" w:themeColor="accent1" w:themeShade="BF"/>
    </w:rPr>
  </w:style>
  <w:style w:type="paragraph" w:styleId="IntenseQuote">
    <w:name w:val="Intense Quote"/>
    <w:basedOn w:val="Normal"/>
    <w:next w:val="Normal"/>
    <w:link w:val="IntenseQuoteChar"/>
    <w:uiPriority w:val="30"/>
    <w:qFormat/>
    <w:rsid w:val="00835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DFD"/>
    <w:rPr>
      <w:i/>
      <w:iCs/>
      <w:color w:val="0F4761" w:themeColor="accent1" w:themeShade="BF"/>
    </w:rPr>
  </w:style>
  <w:style w:type="character" w:styleId="IntenseReference">
    <w:name w:val="Intense Reference"/>
    <w:basedOn w:val="DefaultParagraphFont"/>
    <w:uiPriority w:val="32"/>
    <w:qFormat/>
    <w:rsid w:val="00835D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2025-03-04T21:29:00Z</dcterms:created>
  <dcterms:modified xsi:type="dcterms:W3CDTF">2025-03-05T11:57:00Z</dcterms:modified>
</cp:coreProperties>
</file>