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98F8"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6B852C73"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01D3572E" w14:textId="77777777" w:rsidR="00DA651C" w:rsidRDefault="00DA651C" w:rsidP="00DA651C">
      <w:pPr>
        <w:pStyle w:val="Title"/>
        <w:spacing w:after="0" w:line="480" w:lineRule="auto"/>
        <w:jc w:val="center"/>
        <w:rPr>
          <w:rFonts w:ascii="Times New Roman" w:hAnsi="Times New Roman" w:cs="Times New Roman"/>
          <w:b/>
          <w:bCs/>
          <w:color w:val="000000" w:themeColor="text1"/>
          <w:sz w:val="24"/>
          <w:szCs w:val="24"/>
        </w:rPr>
      </w:pPr>
    </w:p>
    <w:p w14:paraId="1C6C761D" w14:textId="6F073042" w:rsidR="00DA651C" w:rsidRPr="008A599E" w:rsidRDefault="00DA651C" w:rsidP="00DA651C">
      <w:pPr>
        <w:pStyle w:val="Title"/>
        <w:spacing w:after="0" w:line="480" w:lineRule="auto"/>
        <w:jc w:val="center"/>
        <w:rPr>
          <w:rFonts w:ascii="Times New Roman" w:hAnsi="Times New Roman" w:cs="Times New Roman"/>
          <w:color w:val="000000" w:themeColor="text1"/>
          <w:sz w:val="24"/>
          <w:szCs w:val="24"/>
        </w:rPr>
      </w:pPr>
      <w:r w:rsidRPr="008A599E">
        <w:rPr>
          <w:rFonts w:ascii="Times New Roman" w:hAnsi="Times New Roman" w:cs="Times New Roman"/>
          <w:color w:val="000000" w:themeColor="text1"/>
          <w:sz w:val="24"/>
          <w:szCs w:val="24"/>
        </w:rPr>
        <w:t>Navigating the Future of Network Security</w:t>
      </w:r>
    </w:p>
    <w:p w14:paraId="4A7DA219"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50C087C0"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0524B575"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6C5201C6"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11AF295"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Bachelor of Science</w:t>
      </w:r>
    </w:p>
    <w:p w14:paraId="21D8F61A"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in</w:t>
      </w:r>
    </w:p>
    <w:p w14:paraId="1B661139"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Computer Science</w:t>
      </w:r>
    </w:p>
    <w:p w14:paraId="35AF8004"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28CED7CC"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22396562" w14:textId="77777777" w:rsidR="00DA651C" w:rsidRPr="005A5377" w:rsidRDefault="00DA651C" w:rsidP="00DA651C">
      <w:pPr>
        <w:spacing w:after="0" w:line="480" w:lineRule="auto"/>
        <w:jc w:val="center"/>
        <w:rPr>
          <w:rFonts w:ascii="Times New Roman" w:hAnsi="Times New Roman" w:cs="Times New Roman"/>
          <w:b/>
          <w:color w:val="000000" w:themeColor="text1"/>
          <w:shd w:val="clear" w:color="auto" w:fill="FFFFFF"/>
        </w:rPr>
      </w:pPr>
    </w:p>
    <w:p w14:paraId="0EF323E4" w14:textId="77777777" w:rsidR="00DA651C" w:rsidRPr="005A5377" w:rsidRDefault="00DA651C" w:rsidP="00DA651C">
      <w:pPr>
        <w:pStyle w:val="NoSpacing"/>
        <w:spacing w:line="480" w:lineRule="auto"/>
        <w:jc w:val="center"/>
        <w:rPr>
          <w:rFonts w:ascii="Times New Roman" w:hAnsi="Times New Roman" w:cs="Times New Roman"/>
          <w:b/>
          <w:bCs/>
          <w:color w:val="000000" w:themeColor="text1"/>
          <w:sz w:val="24"/>
          <w:szCs w:val="24"/>
          <w:shd w:val="clear" w:color="auto" w:fill="FFFFFF"/>
        </w:rPr>
      </w:pPr>
      <w:r w:rsidRPr="005A5377">
        <w:rPr>
          <w:rFonts w:ascii="Times New Roman" w:hAnsi="Times New Roman" w:cs="Times New Roman"/>
          <w:b/>
          <w:bCs/>
          <w:color w:val="000000" w:themeColor="text1"/>
          <w:sz w:val="24"/>
          <w:szCs w:val="24"/>
          <w:shd w:val="clear" w:color="auto" w:fill="FFFFFF"/>
        </w:rPr>
        <w:t>CS 4404: Advanced Networking and Data Security</w:t>
      </w:r>
    </w:p>
    <w:p w14:paraId="20B499A7"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Term 3</w:t>
      </w:r>
      <w:r w:rsidRPr="005A5377">
        <w:rPr>
          <w:rFonts w:ascii="Times New Roman" w:hAnsi="Times New Roman" w:cs="Times New Roman"/>
          <w:b/>
          <w:bCs/>
          <w:color w:val="000000" w:themeColor="text1"/>
          <w:sz w:val="24"/>
          <w:szCs w:val="24"/>
          <w:shd w:val="clear" w:color="auto" w:fill="FFFFFF"/>
        </w:rPr>
        <w:t xml:space="preserve"> - </w:t>
      </w:r>
      <w:r w:rsidRPr="005A5377">
        <w:rPr>
          <w:rFonts w:ascii="Times New Roman" w:hAnsi="Times New Roman" w:cs="Times New Roman"/>
          <w:color w:val="000000" w:themeColor="text1"/>
          <w:sz w:val="24"/>
          <w:szCs w:val="24"/>
          <w:shd w:val="clear" w:color="auto" w:fill="FFFFFF"/>
        </w:rPr>
        <w:t>2025</w:t>
      </w:r>
    </w:p>
    <w:p w14:paraId="4B775B82"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University of The People</w:t>
      </w:r>
    </w:p>
    <w:p w14:paraId="3CFE5AC6"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04ED41E3"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1D0560C8" w14:textId="77777777" w:rsidR="00DA651C" w:rsidRPr="005A5377" w:rsidRDefault="00DA651C" w:rsidP="00DA651C">
      <w:pPr>
        <w:pStyle w:val="NoSpacing"/>
        <w:spacing w:line="480" w:lineRule="auto"/>
        <w:jc w:val="center"/>
        <w:rPr>
          <w:rFonts w:ascii="Times New Roman" w:hAnsi="Times New Roman" w:cs="Times New Roman"/>
          <w:color w:val="000000" w:themeColor="text1"/>
          <w:sz w:val="24"/>
          <w:szCs w:val="24"/>
          <w:shd w:val="clear" w:color="auto" w:fill="FFFFFF"/>
        </w:rPr>
      </w:pPr>
    </w:p>
    <w:p w14:paraId="31127FBB" w14:textId="23C43549" w:rsidR="00DA651C" w:rsidRDefault="00DA651C" w:rsidP="00DA651C">
      <w:pPr>
        <w:spacing w:after="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March </w:t>
      </w:r>
      <w:r>
        <w:rPr>
          <w:rFonts w:ascii="Times New Roman" w:hAnsi="Times New Roman" w:cs="Times New Roman"/>
          <w:color w:val="000000" w:themeColor="text1"/>
        </w:rPr>
        <w:t>20</w:t>
      </w:r>
      <w:r w:rsidRPr="005A5377">
        <w:rPr>
          <w:rFonts w:ascii="Times New Roman" w:hAnsi="Times New Roman" w:cs="Times New Roman"/>
          <w:color w:val="000000" w:themeColor="text1"/>
        </w:rPr>
        <w:t>, 2024</w:t>
      </w:r>
    </w:p>
    <w:p w14:paraId="75F10AF1" w14:textId="77777777" w:rsidR="00DA651C" w:rsidRDefault="00DA651C" w:rsidP="00DA651C">
      <w:pPr>
        <w:rPr>
          <w:rFonts w:ascii="Times New Roman" w:hAnsi="Times New Roman" w:cs="Times New Roman"/>
          <w:color w:val="000000" w:themeColor="text1"/>
        </w:rPr>
      </w:pPr>
    </w:p>
    <w:p w14:paraId="3A22F3BA" w14:textId="77777777" w:rsidR="00DA651C" w:rsidRPr="00DA651C" w:rsidRDefault="00DA651C" w:rsidP="00DA651C"/>
    <w:p w14:paraId="0BD7DAA6" w14:textId="18922BD2" w:rsidR="00140EA4" w:rsidRPr="00140EA4" w:rsidRDefault="00140EA4" w:rsidP="00140EA4">
      <w:pPr>
        <w:pStyle w:val="Title"/>
        <w:spacing w:after="0" w:line="480" w:lineRule="auto"/>
        <w:jc w:val="center"/>
        <w:rPr>
          <w:rFonts w:ascii="Times New Roman" w:hAnsi="Times New Roman" w:cs="Times New Roman"/>
          <w:b/>
          <w:bCs/>
          <w:color w:val="000000" w:themeColor="text1"/>
          <w:sz w:val="24"/>
          <w:szCs w:val="24"/>
        </w:rPr>
      </w:pPr>
      <w:r w:rsidRPr="00140EA4">
        <w:rPr>
          <w:rFonts w:ascii="Times New Roman" w:hAnsi="Times New Roman" w:cs="Times New Roman"/>
          <w:b/>
          <w:bCs/>
          <w:color w:val="000000" w:themeColor="text1"/>
          <w:sz w:val="24"/>
          <w:szCs w:val="24"/>
        </w:rPr>
        <w:lastRenderedPageBreak/>
        <w:t>Navigating the Future of Network Security</w:t>
      </w:r>
    </w:p>
    <w:p w14:paraId="7A711B94" w14:textId="77777777" w:rsidR="00140EA4" w:rsidRPr="00140EA4" w:rsidRDefault="00140EA4" w:rsidP="00140EA4">
      <w:pPr>
        <w:pStyle w:val="Heading1"/>
        <w:spacing w:after="0" w:line="480" w:lineRule="auto"/>
        <w:rPr>
          <w:rFonts w:ascii="Times New Roman" w:hAnsi="Times New Roman" w:cs="Times New Roman"/>
          <w:b/>
          <w:bCs/>
          <w:color w:val="000000" w:themeColor="text1"/>
          <w:sz w:val="24"/>
          <w:szCs w:val="24"/>
        </w:rPr>
      </w:pPr>
      <w:r w:rsidRPr="00140EA4">
        <w:rPr>
          <w:rFonts w:ascii="Times New Roman" w:hAnsi="Times New Roman" w:cs="Times New Roman"/>
          <w:b/>
          <w:bCs/>
          <w:color w:val="000000" w:themeColor="text1"/>
          <w:sz w:val="24"/>
          <w:szCs w:val="24"/>
        </w:rPr>
        <w:t>Introduction</w:t>
      </w:r>
    </w:p>
    <w:p w14:paraId="603C0642" w14:textId="77777777" w:rsidR="00140EA4" w:rsidRPr="00140EA4" w:rsidRDefault="00140EA4"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Cybersecurity threats are rapidly evolving, posing significant challenges to securing modern networks. With the proliferation of cloud computing, the Internet of Things (IoT), and the Internet of Everything (IoE), traditional security measures are increasingly insufficient. This essay explores the future of network security, focusing on emerging trends such as Zero Trust (ZT) security, cloud security, and automation.</w:t>
      </w:r>
    </w:p>
    <w:p w14:paraId="67EB0092" w14:textId="7B897012" w:rsidR="00A5075C" w:rsidRPr="00140EA4" w:rsidRDefault="00A5075C" w:rsidP="00140EA4">
      <w:pPr>
        <w:pStyle w:val="Title"/>
        <w:spacing w:after="0" w:line="480" w:lineRule="auto"/>
        <w:rPr>
          <w:rFonts w:ascii="Times New Roman" w:eastAsiaTheme="minorHAnsi" w:hAnsi="Times New Roman" w:cs="Times New Roman"/>
          <w:b/>
          <w:bCs/>
          <w:color w:val="000000" w:themeColor="text1"/>
          <w:sz w:val="24"/>
          <w:szCs w:val="24"/>
          <w:lang w:val="en-US"/>
        </w:rPr>
      </w:pPr>
      <w:r w:rsidRPr="00140EA4">
        <w:rPr>
          <w:rFonts w:ascii="Times New Roman" w:eastAsiaTheme="minorHAnsi" w:hAnsi="Times New Roman" w:cs="Times New Roman"/>
          <w:b/>
          <w:bCs/>
          <w:color w:val="000000" w:themeColor="text1"/>
          <w:sz w:val="24"/>
          <w:szCs w:val="24"/>
          <w:lang w:val="en-US"/>
        </w:rPr>
        <w:t xml:space="preserve">Emerging </w:t>
      </w:r>
      <w:r w:rsidR="00140EA4" w:rsidRPr="00140EA4">
        <w:rPr>
          <w:rFonts w:ascii="Times New Roman" w:eastAsiaTheme="minorHAnsi" w:hAnsi="Times New Roman" w:cs="Times New Roman"/>
          <w:b/>
          <w:bCs/>
          <w:color w:val="000000" w:themeColor="text1"/>
          <w:sz w:val="24"/>
          <w:szCs w:val="24"/>
          <w:lang w:val="en-US"/>
        </w:rPr>
        <w:t xml:space="preserve">cybersecurity technologies </w:t>
      </w:r>
    </w:p>
    <w:p w14:paraId="0DF92972" w14:textId="26556991" w:rsidR="00A5075C" w:rsidRPr="00140EA4" w:rsidRDefault="00A5075C"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 xml:space="preserve">Cybersecurity threats with ever-evolving complexities have become pervasive in today's networks. Emerging technologies such as Artificial Intelligence (AI), Machine Learning (ML), behavioral biometrics, blockchain, and quantum computing are revolutionizing the field of cybersecurity </w:t>
      </w:r>
      <w:r w:rsidRPr="00140EA4">
        <w:rPr>
          <w:rFonts w:ascii="Times New Roman" w:hAnsi="Times New Roman" w:cs="Times New Roman"/>
          <w:color w:val="000000" w:themeColor="text1"/>
        </w:rPr>
        <w:t>(EC-Council University, 2025).</w:t>
      </w:r>
      <w:r w:rsidRPr="00140EA4">
        <w:rPr>
          <w:rFonts w:ascii="Times New Roman" w:hAnsi="Times New Roman" w:cs="Times New Roman"/>
          <w:color w:val="000000" w:themeColor="text1"/>
        </w:rPr>
        <w:t xml:space="preserve"> These advancements enable quicker threat detection, enhance data protection, and ensure more secure encryption methods. For instance, AI and ML can analyze vast amounts of data and predict potential threats, while behavioral biometrics can detect unusual user behavior. Blockchain offers decentralized data storage, making unauthorized access more difficult, and quantum computing promises to solve complex encryption challenges. The integration of these technologies is essential for staying ahead of cybercriminals and safeguarding sensitive information </w:t>
      </w:r>
      <w:r w:rsidRPr="00140EA4">
        <w:rPr>
          <w:rFonts w:ascii="Times New Roman" w:hAnsi="Times New Roman" w:cs="Times New Roman"/>
          <w:color w:val="000000" w:themeColor="text1"/>
        </w:rPr>
        <w:t>(EC-Council University, 2025)</w:t>
      </w:r>
      <w:r w:rsidRPr="00140EA4">
        <w:rPr>
          <w:rFonts w:ascii="Times New Roman" w:hAnsi="Times New Roman" w:cs="Times New Roman"/>
          <w:color w:val="000000" w:themeColor="text1"/>
        </w:rPr>
        <w:t>. As these technologies continue to develop, they will play a pivotal role in shaping the future landscape of cybersecurity.</w:t>
      </w:r>
    </w:p>
    <w:p w14:paraId="2FBA5015" w14:textId="470AD630" w:rsidR="00314C9E" w:rsidRPr="00140EA4" w:rsidRDefault="00314C9E" w:rsidP="00140EA4">
      <w:pPr>
        <w:pStyle w:val="Title"/>
        <w:spacing w:after="0" w:line="480" w:lineRule="auto"/>
        <w:rPr>
          <w:rFonts w:ascii="Times New Roman" w:eastAsiaTheme="minorHAnsi" w:hAnsi="Times New Roman" w:cs="Times New Roman"/>
          <w:b/>
          <w:bCs/>
          <w:color w:val="000000" w:themeColor="text1"/>
          <w:sz w:val="24"/>
          <w:szCs w:val="24"/>
          <w:lang w:val="en-US"/>
        </w:rPr>
      </w:pPr>
      <w:r w:rsidRPr="00140EA4">
        <w:rPr>
          <w:rFonts w:ascii="Times New Roman" w:eastAsiaTheme="minorHAnsi" w:hAnsi="Times New Roman" w:cs="Times New Roman"/>
          <w:b/>
          <w:bCs/>
          <w:color w:val="000000" w:themeColor="text1"/>
          <w:sz w:val="24"/>
          <w:szCs w:val="24"/>
          <w:lang w:val="en-US"/>
        </w:rPr>
        <w:t xml:space="preserve">Future </w:t>
      </w:r>
      <w:r w:rsidRPr="00140EA4">
        <w:rPr>
          <w:rFonts w:ascii="Times New Roman" w:hAnsi="Times New Roman" w:cs="Times New Roman"/>
          <w:b/>
          <w:bCs/>
          <w:color w:val="000000" w:themeColor="text1"/>
          <w:sz w:val="24"/>
          <w:szCs w:val="24"/>
        </w:rPr>
        <w:t>of network security</w:t>
      </w:r>
    </w:p>
    <w:p w14:paraId="16F27A7F" w14:textId="1B803231" w:rsidR="00314C9E" w:rsidRPr="00140EA4" w:rsidRDefault="00314C9E"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 xml:space="preserve">The future of network security is poised to be both challenging and transformative. With the proliferation of cloud computing, the Internet of Things (IoT), and the Internet of Everything </w:t>
      </w:r>
      <w:r w:rsidRPr="00140EA4">
        <w:rPr>
          <w:rFonts w:ascii="Times New Roman" w:hAnsi="Times New Roman" w:cs="Times New Roman"/>
          <w:color w:val="000000" w:themeColor="text1"/>
        </w:rPr>
        <w:lastRenderedPageBreak/>
        <w:t>(IoE), securing networks has never been more complex. As cyber threats evolve, so must the strategies and technologies designed to combat them. Three key trends are emerging as pivotal to the future of network security</w:t>
      </w:r>
      <w:r w:rsidR="00140EA4">
        <w:rPr>
          <w:rFonts w:ascii="Times New Roman" w:hAnsi="Times New Roman" w:cs="Times New Roman"/>
          <w:color w:val="000000" w:themeColor="text1"/>
        </w:rPr>
        <w:t xml:space="preserve"> are </w:t>
      </w:r>
      <w:r w:rsidRPr="00140EA4">
        <w:rPr>
          <w:rFonts w:ascii="Times New Roman" w:hAnsi="Times New Roman" w:cs="Times New Roman"/>
          <w:color w:val="000000" w:themeColor="text1"/>
        </w:rPr>
        <w:t>Zero Trust (ZT) security, cloud security, and automation.</w:t>
      </w:r>
      <w:r w:rsidRPr="00140EA4">
        <w:rPr>
          <w:rFonts w:ascii="Times New Roman" w:hAnsi="Times New Roman" w:cs="Times New Roman"/>
          <w:color w:val="000000" w:themeColor="text1"/>
        </w:rPr>
        <w:t xml:space="preserve"> </w:t>
      </w:r>
    </w:p>
    <w:p w14:paraId="6F521328" w14:textId="77777777" w:rsidR="00314C9E" w:rsidRPr="00140EA4" w:rsidRDefault="00314C9E"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Zero Trust security is becoming the default approach to network security. Unlike traditional security models that rely on a defined perimeter, ZT assumes that threats can come from both inside and outside the network. Continuous authentication and strict access controls ensure that only authorized users can access sensitive data, regardless of their location (Fox, 2025).</w:t>
      </w:r>
    </w:p>
    <w:p w14:paraId="3AB5C823" w14:textId="709DCEB7" w:rsidR="00314C9E" w:rsidRPr="00140EA4" w:rsidRDefault="00314C9E"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 xml:space="preserve">Cloud security is also taking center stage as more </w:t>
      </w:r>
      <w:r w:rsidR="00140EA4" w:rsidRPr="00140EA4">
        <w:rPr>
          <w:rFonts w:ascii="Times New Roman" w:hAnsi="Times New Roman" w:cs="Times New Roman"/>
          <w:color w:val="000000" w:themeColor="text1"/>
        </w:rPr>
        <w:t>å</w:t>
      </w:r>
      <w:r w:rsidRPr="00140EA4">
        <w:rPr>
          <w:rFonts w:ascii="Times New Roman" w:hAnsi="Times New Roman" w:cs="Times New Roman"/>
          <w:color w:val="000000" w:themeColor="text1"/>
        </w:rPr>
        <w:t>organizations migrate their data and applications to cloud environments. Ensuring robust protection for cloud-stored data, both in transit and at rest, is essential. Solutions like Secure Access Service Edge (SASE) are critical for maintaining consistent security policies across dynamic and dispersed networks (Fox, 2025).</w:t>
      </w:r>
    </w:p>
    <w:p w14:paraId="59B593CD" w14:textId="77777777" w:rsidR="00140EA4" w:rsidRPr="00140EA4" w:rsidRDefault="00314C9E"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Finally,</w:t>
      </w:r>
      <w:r w:rsidRPr="00140EA4">
        <w:rPr>
          <w:rFonts w:ascii="Times New Roman" w:hAnsi="Times New Roman" w:cs="Times New Roman"/>
          <w:color w:val="000000" w:themeColor="text1"/>
        </w:rPr>
        <w:t xml:space="preserve"> AI-powered security automation is maturing, providing real-time threat detection and response. Automation reduces the burden on human analysts, allowing them to focus on more complex security challenges. With these advancements, the future of network security will be defined by adaptability, integration, and proactive defense strategies (Fox, 2025).</w:t>
      </w:r>
    </w:p>
    <w:p w14:paraId="357895AD" w14:textId="77777777" w:rsidR="00140EA4" w:rsidRPr="00140EA4" w:rsidRDefault="00140EA4" w:rsidP="00140EA4">
      <w:pPr>
        <w:pStyle w:val="Heading1"/>
        <w:spacing w:after="0" w:line="480" w:lineRule="auto"/>
        <w:rPr>
          <w:rFonts w:ascii="Times New Roman" w:hAnsi="Times New Roman" w:cs="Times New Roman"/>
          <w:b/>
          <w:bCs/>
          <w:color w:val="000000" w:themeColor="text1"/>
          <w:sz w:val="24"/>
          <w:szCs w:val="24"/>
        </w:rPr>
      </w:pPr>
      <w:r w:rsidRPr="00140EA4">
        <w:rPr>
          <w:rFonts w:ascii="Times New Roman" w:hAnsi="Times New Roman" w:cs="Times New Roman"/>
          <w:b/>
          <w:bCs/>
          <w:color w:val="000000" w:themeColor="text1"/>
          <w:sz w:val="24"/>
          <w:szCs w:val="24"/>
        </w:rPr>
        <w:t>Conclusion</w:t>
      </w:r>
    </w:p>
    <w:p w14:paraId="797313C1" w14:textId="77777777" w:rsidR="00140EA4" w:rsidRDefault="00140EA4" w:rsidP="00140EA4">
      <w:pPr>
        <w:spacing w:after="0" w:line="480" w:lineRule="auto"/>
        <w:rPr>
          <w:rFonts w:ascii="Times New Roman" w:hAnsi="Times New Roman" w:cs="Times New Roman"/>
          <w:color w:val="000000" w:themeColor="text1"/>
        </w:rPr>
      </w:pPr>
      <w:r w:rsidRPr="00140EA4">
        <w:rPr>
          <w:rFonts w:ascii="Times New Roman" w:hAnsi="Times New Roman" w:cs="Times New Roman"/>
          <w:color w:val="000000" w:themeColor="text1"/>
        </w:rPr>
        <w:t>The future of network security lies in adopting Zero Trust security, enhancing cloud security measures, and leveraging AI-powered automation. These advancements will enable more robust protection against cyber threats. As networks continue to evolve, proactive defense strategies will be crucial in safeguarding sensitive information and maintaining trust in digital environments.</w:t>
      </w:r>
    </w:p>
    <w:p w14:paraId="2D37682F" w14:textId="77777777" w:rsidR="00DA651C" w:rsidRDefault="00DA651C" w:rsidP="00140EA4">
      <w:pPr>
        <w:spacing w:after="0" w:line="480" w:lineRule="auto"/>
        <w:rPr>
          <w:rFonts w:ascii="Times New Roman" w:hAnsi="Times New Roman" w:cs="Times New Roman"/>
          <w:color w:val="000000" w:themeColor="text1"/>
        </w:rPr>
      </w:pPr>
    </w:p>
    <w:p w14:paraId="651763DA" w14:textId="77777777" w:rsidR="00DA651C" w:rsidRDefault="00DA651C" w:rsidP="00140EA4">
      <w:pPr>
        <w:spacing w:after="0" w:line="480" w:lineRule="auto"/>
        <w:rPr>
          <w:rFonts w:ascii="Times New Roman" w:hAnsi="Times New Roman" w:cs="Times New Roman"/>
          <w:color w:val="000000" w:themeColor="text1"/>
        </w:rPr>
      </w:pPr>
    </w:p>
    <w:p w14:paraId="3E6CE40F" w14:textId="77777777" w:rsidR="00DA651C" w:rsidRPr="00140EA4" w:rsidRDefault="00DA651C" w:rsidP="00140EA4">
      <w:pPr>
        <w:spacing w:after="0" w:line="480" w:lineRule="auto"/>
        <w:rPr>
          <w:rFonts w:ascii="Times New Roman" w:hAnsi="Times New Roman" w:cs="Times New Roman"/>
          <w:color w:val="000000" w:themeColor="text1"/>
        </w:rPr>
      </w:pPr>
    </w:p>
    <w:p w14:paraId="2E096547" w14:textId="77777777" w:rsidR="00140EA4" w:rsidRPr="00140EA4" w:rsidRDefault="00140EA4" w:rsidP="00140EA4">
      <w:pPr>
        <w:shd w:val="clear" w:color="auto" w:fill="FFFFFF"/>
        <w:spacing w:after="0" w:line="480" w:lineRule="auto"/>
        <w:jc w:val="center"/>
        <w:rPr>
          <w:rFonts w:ascii="Times New Roman" w:eastAsia="Times New Roman" w:hAnsi="Times New Roman" w:cs="Times New Roman"/>
          <w:color w:val="000000" w:themeColor="text1"/>
          <w:kern w:val="0"/>
          <w14:ligatures w14:val="none"/>
        </w:rPr>
      </w:pPr>
      <w:r w:rsidRPr="00140EA4">
        <w:rPr>
          <w:rFonts w:ascii="Times New Roman" w:eastAsia="Times New Roman" w:hAnsi="Times New Roman" w:cs="Times New Roman"/>
          <w:color w:val="000000" w:themeColor="text1"/>
          <w:kern w:val="0"/>
          <w14:ligatures w14:val="none"/>
        </w:rPr>
        <w:lastRenderedPageBreak/>
        <w:t>References</w:t>
      </w:r>
    </w:p>
    <w:p w14:paraId="397F12AF" w14:textId="77777777" w:rsidR="00140EA4" w:rsidRPr="00140EA4" w:rsidRDefault="00140EA4" w:rsidP="00140EA4">
      <w:pPr>
        <w:shd w:val="clear" w:color="auto" w:fill="FFFFFF"/>
        <w:spacing w:after="0" w:line="480" w:lineRule="auto"/>
        <w:ind w:left="720" w:right="75" w:hanging="720"/>
        <w:rPr>
          <w:rFonts w:ascii="Times New Roman" w:eastAsia="Times New Roman" w:hAnsi="Times New Roman" w:cs="Times New Roman"/>
          <w:color w:val="000000" w:themeColor="text1"/>
          <w:kern w:val="0"/>
          <w14:ligatures w14:val="none"/>
        </w:rPr>
      </w:pPr>
      <w:r w:rsidRPr="00140EA4">
        <w:rPr>
          <w:rFonts w:ascii="Times New Roman" w:eastAsia="Times New Roman" w:hAnsi="Times New Roman" w:cs="Times New Roman"/>
          <w:color w:val="000000" w:themeColor="text1"/>
          <w:kern w:val="0"/>
          <w14:ligatures w14:val="none"/>
        </w:rPr>
        <w:t>EC-Council University. (2025, February 21). </w:t>
      </w:r>
      <w:r w:rsidRPr="00140EA4">
        <w:rPr>
          <w:rFonts w:ascii="Times New Roman" w:eastAsia="Times New Roman" w:hAnsi="Times New Roman" w:cs="Times New Roman"/>
          <w:i/>
          <w:iCs/>
          <w:color w:val="000000" w:themeColor="text1"/>
          <w:kern w:val="0"/>
          <w14:ligatures w14:val="none"/>
        </w:rPr>
        <w:t>Exploring the latest cybersecurity technologies and trends</w:t>
      </w:r>
      <w:r w:rsidRPr="00140EA4">
        <w:rPr>
          <w:rFonts w:ascii="Times New Roman" w:eastAsia="Times New Roman" w:hAnsi="Times New Roman" w:cs="Times New Roman"/>
          <w:color w:val="000000" w:themeColor="text1"/>
          <w:kern w:val="0"/>
          <w14:ligatures w14:val="none"/>
        </w:rPr>
        <w:t>. eccuedu. </w:t>
      </w:r>
      <w:hyperlink r:id="rId6" w:history="1">
        <w:r w:rsidRPr="00140EA4">
          <w:rPr>
            <w:rFonts w:ascii="Times New Roman" w:eastAsia="Times New Roman" w:hAnsi="Times New Roman" w:cs="Times New Roman"/>
            <w:color w:val="000000" w:themeColor="text1"/>
            <w:kern w:val="0"/>
            <w:u w:val="single"/>
            <w14:ligatures w14:val="none"/>
          </w:rPr>
          <w:t>https://www.eccu.edu/blog/the-latest-cybersecurity-technologies-and-trends/</w:t>
        </w:r>
      </w:hyperlink>
    </w:p>
    <w:p w14:paraId="5AFC9EC3" w14:textId="77777777" w:rsidR="00140EA4" w:rsidRPr="00140EA4" w:rsidRDefault="00140EA4" w:rsidP="00140EA4">
      <w:pPr>
        <w:shd w:val="clear" w:color="auto" w:fill="FFFFFF"/>
        <w:spacing w:after="0" w:line="480" w:lineRule="auto"/>
        <w:ind w:left="720" w:right="75" w:hanging="720"/>
        <w:rPr>
          <w:rFonts w:ascii="Times New Roman" w:eastAsia="Times New Roman" w:hAnsi="Times New Roman" w:cs="Times New Roman"/>
          <w:color w:val="000000" w:themeColor="text1"/>
          <w:kern w:val="0"/>
          <w14:ligatures w14:val="none"/>
        </w:rPr>
      </w:pPr>
      <w:r w:rsidRPr="00140EA4">
        <w:rPr>
          <w:rFonts w:ascii="Times New Roman" w:eastAsia="Times New Roman" w:hAnsi="Times New Roman" w:cs="Times New Roman"/>
          <w:color w:val="000000" w:themeColor="text1"/>
          <w:kern w:val="0"/>
          <w14:ligatures w14:val="none"/>
        </w:rPr>
        <w:t>Fox, E. (2025, March 18). </w:t>
      </w:r>
      <w:r w:rsidRPr="00140EA4">
        <w:rPr>
          <w:rFonts w:ascii="Times New Roman" w:eastAsia="Times New Roman" w:hAnsi="Times New Roman" w:cs="Times New Roman"/>
          <w:i/>
          <w:iCs/>
          <w:color w:val="000000" w:themeColor="text1"/>
          <w:kern w:val="0"/>
          <w14:ligatures w14:val="none"/>
        </w:rPr>
        <w:t>The evolving landscape of network security in 2025</w:t>
      </w:r>
      <w:r w:rsidRPr="00140EA4">
        <w:rPr>
          <w:rFonts w:ascii="Times New Roman" w:eastAsia="Times New Roman" w:hAnsi="Times New Roman" w:cs="Times New Roman"/>
          <w:color w:val="000000" w:themeColor="text1"/>
          <w:kern w:val="0"/>
          <w14:ligatures w14:val="none"/>
        </w:rPr>
        <w:t>. CIO. </w:t>
      </w:r>
      <w:hyperlink r:id="rId7" w:history="1">
        <w:r w:rsidRPr="00140EA4">
          <w:rPr>
            <w:rFonts w:ascii="Times New Roman" w:eastAsia="Times New Roman" w:hAnsi="Times New Roman" w:cs="Times New Roman"/>
            <w:color w:val="000000" w:themeColor="text1"/>
            <w:kern w:val="0"/>
            <w:u w:val="single"/>
            <w14:ligatures w14:val="none"/>
          </w:rPr>
          <w:t>https://www.cio.com/article/3849796/the-evolving-landscape-of-network-security-in-2025.html</w:t>
        </w:r>
      </w:hyperlink>
    </w:p>
    <w:p w14:paraId="2D5384BA" w14:textId="77777777" w:rsidR="00140EA4" w:rsidRPr="00140EA4" w:rsidRDefault="00140EA4" w:rsidP="00140EA4">
      <w:pPr>
        <w:spacing w:after="0" w:line="480" w:lineRule="auto"/>
        <w:rPr>
          <w:rFonts w:ascii="Times New Roman" w:hAnsi="Times New Roman" w:cs="Times New Roman"/>
          <w:color w:val="000000" w:themeColor="text1"/>
        </w:rPr>
      </w:pPr>
    </w:p>
    <w:p w14:paraId="47F88C08" w14:textId="77777777" w:rsidR="00A5075C" w:rsidRPr="00140EA4" w:rsidRDefault="00A5075C" w:rsidP="00140EA4">
      <w:pPr>
        <w:spacing w:after="0" w:line="480" w:lineRule="auto"/>
        <w:rPr>
          <w:rFonts w:ascii="Times New Roman" w:hAnsi="Times New Roman" w:cs="Times New Roman"/>
          <w:color w:val="000000" w:themeColor="text1"/>
        </w:rPr>
      </w:pPr>
    </w:p>
    <w:p w14:paraId="5B6825E2" w14:textId="77777777" w:rsidR="00140EA4" w:rsidRPr="00140EA4" w:rsidRDefault="00140EA4">
      <w:pPr>
        <w:spacing w:after="0" w:line="480" w:lineRule="auto"/>
        <w:rPr>
          <w:rFonts w:ascii="Times New Roman" w:hAnsi="Times New Roman" w:cs="Times New Roman"/>
          <w:color w:val="000000" w:themeColor="text1"/>
        </w:rPr>
      </w:pPr>
    </w:p>
    <w:sectPr w:rsidR="00140EA4" w:rsidRPr="00140EA4">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ADA5" w14:textId="77777777" w:rsidR="000B4D6A" w:rsidRDefault="000B4D6A" w:rsidP="00DA651C">
      <w:pPr>
        <w:spacing w:after="0" w:line="240" w:lineRule="auto"/>
      </w:pPr>
      <w:r>
        <w:separator/>
      </w:r>
    </w:p>
  </w:endnote>
  <w:endnote w:type="continuationSeparator" w:id="0">
    <w:p w14:paraId="5BBA3C6D" w14:textId="77777777" w:rsidR="000B4D6A" w:rsidRDefault="000B4D6A" w:rsidP="00DA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6E76B" w14:textId="77777777" w:rsidR="000B4D6A" w:rsidRDefault="000B4D6A" w:rsidP="00DA651C">
      <w:pPr>
        <w:spacing w:after="0" w:line="240" w:lineRule="auto"/>
      </w:pPr>
      <w:r>
        <w:separator/>
      </w:r>
    </w:p>
  </w:footnote>
  <w:footnote w:type="continuationSeparator" w:id="0">
    <w:p w14:paraId="0069BB36" w14:textId="77777777" w:rsidR="000B4D6A" w:rsidRDefault="000B4D6A" w:rsidP="00DA6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5740813"/>
      <w:docPartObj>
        <w:docPartGallery w:val="Page Numbers (Top of Page)"/>
        <w:docPartUnique/>
      </w:docPartObj>
    </w:sdtPr>
    <w:sdtContent>
      <w:p w14:paraId="33691FC2" w14:textId="48DCD53B" w:rsidR="00DA651C" w:rsidRDefault="00DA651C" w:rsidP="0021252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E3E8DD" w14:textId="77777777" w:rsidR="00DA651C" w:rsidRDefault="00DA651C" w:rsidP="00DA65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89257766"/>
      <w:docPartObj>
        <w:docPartGallery w:val="Page Numbers (Top of Page)"/>
        <w:docPartUnique/>
      </w:docPartObj>
    </w:sdtPr>
    <w:sdtContent>
      <w:p w14:paraId="4A998CEA" w14:textId="798575FC" w:rsidR="00DA651C" w:rsidRPr="00DA651C" w:rsidRDefault="00DA651C" w:rsidP="0021252C">
        <w:pPr>
          <w:pStyle w:val="Header"/>
          <w:framePr w:wrap="none" w:vAnchor="text" w:hAnchor="margin" w:xAlign="right" w:y="1"/>
          <w:rPr>
            <w:rStyle w:val="PageNumber"/>
            <w:rFonts w:ascii="Times New Roman" w:hAnsi="Times New Roman" w:cs="Times New Roman"/>
          </w:rPr>
        </w:pPr>
        <w:r w:rsidRPr="00DA651C">
          <w:rPr>
            <w:rStyle w:val="PageNumber"/>
            <w:rFonts w:ascii="Times New Roman" w:hAnsi="Times New Roman" w:cs="Times New Roman"/>
          </w:rPr>
          <w:fldChar w:fldCharType="begin"/>
        </w:r>
        <w:r w:rsidRPr="00DA651C">
          <w:rPr>
            <w:rStyle w:val="PageNumber"/>
            <w:rFonts w:ascii="Times New Roman" w:hAnsi="Times New Roman" w:cs="Times New Roman"/>
          </w:rPr>
          <w:instrText xml:space="preserve"> PAGE </w:instrText>
        </w:r>
        <w:r w:rsidRPr="00DA651C">
          <w:rPr>
            <w:rStyle w:val="PageNumber"/>
            <w:rFonts w:ascii="Times New Roman" w:hAnsi="Times New Roman" w:cs="Times New Roman"/>
          </w:rPr>
          <w:fldChar w:fldCharType="separate"/>
        </w:r>
        <w:r w:rsidRPr="00DA651C">
          <w:rPr>
            <w:rStyle w:val="PageNumber"/>
            <w:rFonts w:ascii="Times New Roman" w:hAnsi="Times New Roman" w:cs="Times New Roman"/>
            <w:noProof/>
          </w:rPr>
          <w:t>1</w:t>
        </w:r>
        <w:r w:rsidRPr="00DA651C">
          <w:rPr>
            <w:rStyle w:val="PageNumber"/>
            <w:rFonts w:ascii="Times New Roman" w:hAnsi="Times New Roman" w:cs="Times New Roman"/>
          </w:rPr>
          <w:fldChar w:fldCharType="end"/>
        </w:r>
      </w:p>
    </w:sdtContent>
  </w:sdt>
  <w:p w14:paraId="15932FB2" w14:textId="77777777" w:rsidR="00DA651C" w:rsidRDefault="00DA651C" w:rsidP="00DA651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32"/>
    <w:rsid w:val="000B4D6A"/>
    <w:rsid w:val="00140EA4"/>
    <w:rsid w:val="002C1E32"/>
    <w:rsid w:val="00314C9E"/>
    <w:rsid w:val="008A599E"/>
    <w:rsid w:val="00A5075C"/>
    <w:rsid w:val="00BA5DFD"/>
    <w:rsid w:val="00C908A3"/>
    <w:rsid w:val="00DA651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41B3F9D"/>
  <w15:chartTrackingRefBased/>
  <w15:docId w15:val="{5B5BB492-BDFE-F142-80A1-A437E1B5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32"/>
    <w:rPr>
      <w:rFonts w:eastAsiaTheme="majorEastAsia" w:cstheme="majorBidi"/>
      <w:color w:val="272727" w:themeColor="text1" w:themeTint="D8"/>
    </w:rPr>
  </w:style>
  <w:style w:type="paragraph" w:styleId="Title">
    <w:name w:val="Title"/>
    <w:basedOn w:val="Normal"/>
    <w:next w:val="Normal"/>
    <w:link w:val="TitleChar"/>
    <w:uiPriority w:val="10"/>
    <w:qFormat/>
    <w:rsid w:val="002C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32"/>
    <w:pPr>
      <w:spacing w:before="160"/>
      <w:jc w:val="center"/>
    </w:pPr>
    <w:rPr>
      <w:i/>
      <w:iCs/>
      <w:color w:val="404040" w:themeColor="text1" w:themeTint="BF"/>
    </w:rPr>
  </w:style>
  <w:style w:type="character" w:customStyle="1" w:styleId="QuoteChar">
    <w:name w:val="Quote Char"/>
    <w:basedOn w:val="DefaultParagraphFont"/>
    <w:link w:val="Quote"/>
    <w:uiPriority w:val="29"/>
    <w:rsid w:val="002C1E32"/>
    <w:rPr>
      <w:i/>
      <w:iCs/>
      <w:color w:val="404040" w:themeColor="text1" w:themeTint="BF"/>
    </w:rPr>
  </w:style>
  <w:style w:type="paragraph" w:styleId="ListParagraph">
    <w:name w:val="List Paragraph"/>
    <w:basedOn w:val="Normal"/>
    <w:uiPriority w:val="34"/>
    <w:qFormat/>
    <w:rsid w:val="002C1E32"/>
    <w:pPr>
      <w:ind w:left="720"/>
      <w:contextualSpacing/>
    </w:pPr>
  </w:style>
  <w:style w:type="character" w:styleId="IntenseEmphasis">
    <w:name w:val="Intense Emphasis"/>
    <w:basedOn w:val="DefaultParagraphFont"/>
    <w:uiPriority w:val="21"/>
    <w:qFormat/>
    <w:rsid w:val="002C1E32"/>
    <w:rPr>
      <w:i/>
      <w:iCs/>
      <w:color w:val="0F4761" w:themeColor="accent1" w:themeShade="BF"/>
    </w:rPr>
  </w:style>
  <w:style w:type="paragraph" w:styleId="IntenseQuote">
    <w:name w:val="Intense Quote"/>
    <w:basedOn w:val="Normal"/>
    <w:next w:val="Normal"/>
    <w:link w:val="IntenseQuoteChar"/>
    <w:uiPriority w:val="30"/>
    <w:qFormat/>
    <w:rsid w:val="002C1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32"/>
    <w:rPr>
      <w:i/>
      <w:iCs/>
      <w:color w:val="0F4761" w:themeColor="accent1" w:themeShade="BF"/>
    </w:rPr>
  </w:style>
  <w:style w:type="character" w:styleId="IntenseReference">
    <w:name w:val="Intense Reference"/>
    <w:basedOn w:val="DefaultParagraphFont"/>
    <w:uiPriority w:val="32"/>
    <w:qFormat/>
    <w:rsid w:val="002C1E32"/>
    <w:rPr>
      <w:b/>
      <w:bCs/>
      <w:smallCaps/>
      <w:color w:val="0F4761" w:themeColor="accent1" w:themeShade="BF"/>
      <w:spacing w:val="5"/>
    </w:rPr>
  </w:style>
  <w:style w:type="paragraph" w:styleId="NormalWeb">
    <w:name w:val="Normal (Web)"/>
    <w:basedOn w:val="Normal"/>
    <w:uiPriority w:val="99"/>
    <w:semiHidden/>
    <w:unhideWhenUsed/>
    <w:rsid w:val="00140E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0EA4"/>
    <w:rPr>
      <w:i/>
      <w:iCs/>
    </w:rPr>
  </w:style>
  <w:style w:type="character" w:styleId="Hyperlink">
    <w:name w:val="Hyperlink"/>
    <w:basedOn w:val="DefaultParagraphFont"/>
    <w:uiPriority w:val="99"/>
    <w:semiHidden/>
    <w:unhideWhenUsed/>
    <w:rsid w:val="00140EA4"/>
    <w:rPr>
      <w:color w:val="0000FF"/>
      <w:u w:val="single"/>
    </w:rPr>
  </w:style>
  <w:style w:type="paragraph" w:styleId="NoSpacing">
    <w:name w:val="No Spacing"/>
    <w:uiPriority w:val="1"/>
    <w:qFormat/>
    <w:rsid w:val="00DA651C"/>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DA6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51C"/>
  </w:style>
  <w:style w:type="character" w:styleId="PageNumber">
    <w:name w:val="page number"/>
    <w:basedOn w:val="DefaultParagraphFont"/>
    <w:uiPriority w:val="99"/>
    <w:semiHidden/>
    <w:unhideWhenUsed/>
    <w:rsid w:val="00DA651C"/>
  </w:style>
  <w:style w:type="paragraph" w:styleId="Footer">
    <w:name w:val="footer"/>
    <w:basedOn w:val="Normal"/>
    <w:link w:val="FooterChar"/>
    <w:uiPriority w:val="99"/>
    <w:unhideWhenUsed/>
    <w:rsid w:val="00DA6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cio.com/article/3849796/the-evolving-landscape-of-network-security-in-2025.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ccu.edu/blog/the-latest-cybersecurity-technologies-and-trend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697</Words>
  <Characters>3793</Characters>
  <Application>Microsoft Office Word</Application>
  <DocSecurity>0</DocSecurity>
  <Lines>92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2025-03-20T21:30:00Z</dcterms:created>
  <dcterms:modified xsi:type="dcterms:W3CDTF">2025-03-20T22:17:00Z</dcterms:modified>
</cp:coreProperties>
</file>