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96"/>
        <w:gridCol w:w="4896"/>
      </w:tblGrid>
      <w:tr>
        <w:tc>
          <w:tcPr>
            <w:tcW w:type="dxa" w:w="6480"/>
            <w:tcBorders>
              <w:top w:val="none" w:sz="4" w:space="0" w:color="000000"/>
              <w:left w:val="none" w:sz="4" w:space="0" w:color="000000"/>
              <w:bottom w:val="single" w:sz="12" w:space="0" w:color="000000"/>
              <w:right w:val="none" w:sz="4" w:space="0" w:color="000000"/>
            </w:tcBorders>
            <w:tcMar>
              <w:top w:w="40" w:type="dxa"/>
              <w:bottom w:w="80" w:type="dxa"/>
              <w:left w:w="40" w:type="dxa"/>
              <w:right w:w="40" w:type="dxa"/>
            </w:tcMar>
          </w:tcPr>
          <w:p>
            <w:pPr>
              <w:spacing w:after="40" w:line="276" w:lineRule="auto"/>
            </w:pPr>
            <w:r>
              <w:rPr>
                <w:rFonts w:ascii="Times New Roman" w:hAnsi="Times New Roman"/>
                <w:b/>
                <w:color w:val="000000"/>
                <w:sz w:val="24"/>
              </w:rPr>
              <w:t>PT KEDIRI CHEMICAL ABADI</w:t>
              <w:br/>
            </w:r>
            <w:r>
              <w:rPr>
                <w:rFonts w:ascii="Times New Roman" w:hAnsi="Times New Roman"/>
                <w:color w:val="000000"/>
                <w:sz w:val="17"/>
              </w:rPr>
              <w:t>Pusat Riset Formulasi &amp; Manufaktur Kimia Pembersih Industri</w:t>
              <w:br/>
              <w:t>Jl. Merbabu No. 12, Mojoroto, Kota Kediri, Jawa Timur | Telp: 0858-1230-7629</w:t>
            </w:r>
          </w:p>
        </w:tc>
        <w:tc>
          <w:tcPr>
            <w:tcW w:type="dxa" w:w="3312"/>
            <w:tcBorders>
              <w:top w:val="none" w:sz="4" w:space="0" w:color="000000"/>
              <w:left w:val="none" w:sz="4" w:space="0" w:color="000000"/>
              <w:bottom w:val="single" w:sz="12" w:space="0" w:color="000000"/>
              <w:right w:val="none" w:sz="4" w:space="0" w:color="000000"/>
            </w:tcBorders>
            <w:tcMar>
              <w:top w:w="40" w:type="dxa"/>
              <w:bottom w:w="80" w:type="dxa"/>
              <w:left w:w="40" w:type="dxa"/>
              <w:right w:w="40" w:type="dxa"/>
            </w:tcMar>
          </w:tcPr>
          <w:p>
            <w:pPr>
              <w:spacing w:after="40" w:line="276" w:lineRule="auto"/>
              <w:jc w:val="right"/>
            </w:pPr>
            <w:r>
              <w:rPr>
                <w:rFonts w:ascii="Times New Roman" w:hAnsi="Times New Roman"/>
                <w:b/>
                <w:color w:val="000000"/>
                <w:sz w:val="16"/>
              </w:rPr>
              <w:t>STANDAR ISO 9001:2015</w:t>
              <w:br/>
              <w:t>No: SKM-01/DIR-KCA/IX/2026</w:t>
              <w:br/>
              <w:t>Edisi: September 2026</w:t>
            </w:r>
          </w:p>
        </w:tc>
      </w:tr>
    </w:tbl>
    <w:p>
      <w:pPr>
        <w:spacing w:after="120"/>
      </w:pPr>
    </w:p>
    <w:p>
      <w:pPr>
        <w:spacing w:line="276" w:lineRule="auto" w:after="40"/>
        <w:jc w:val="center"/>
      </w:pPr>
      <w:r>
        <w:rPr>
          <w:rFonts w:ascii="Times New Roman" w:hAnsi="Times New Roman"/>
          <w:b/>
          <w:i w:val="0"/>
          <w:color w:val="000000"/>
          <w:sz w:val="26"/>
        </w:rPr>
        <w:t>SURAT KOMITMEN RESMI MANAJEMEN</w:t>
      </w:r>
    </w:p>
    <w:p>
      <w:pPr>
        <w:spacing w:line="276" w:lineRule="auto" w:after="80"/>
        <w:jc w:val="center"/>
      </w:pPr>
      <w:r>
        <w:rPr>
          <w:rFonts w:ascii="Times New Roman" w:hAnsi="Times New Roman"/>
          <w:b/>
          <w:i w:val="0"/>
          <w:color w:val="000000"/>
          <w:sz w:val="20"/>
        </w:rPr>
        <w:t>TENTANG KESEJAHTERAAN TIM, KEADILAN KERJA &amp; KELANGSUNGAN KARYAWAN</w:t>
      </w:r>
    </w:p>
    <w:p>
      <w:pPr>
        <w:spacing w:line="276" w:lineRule="auto" w:after="280"/>
        <w:jc w:val="center"/>
      </w:pPr>
      <w:r>
        <w:rPr>
          <w:rFonts w:ascii="Times New Roman" w:hAnsi="Times New Roman"/>
          <w:b w:val="0"/>
          <w:i/>
          <w:color w:val="000000"/>
          <w:sz w:val="18"/>
        </w:rPr>
        <w:t>Nomor: 001/SKM/KCA-DIR/IX/2026</w:t>
      </w:r>
    </w:p>
    <w:p>
      <w:pPr>
        <w:spacing w:line="276" w:lineRule="auto" w:after="120"/>
        <w:jc w:val="left"/>
      </w:pPr>
      <w:r>
        <w:rPr>
          <w:rFonts w:ascii="Times New Roman" w:hAnsi="Times New Roman"/>
          <w:b w:val="0"/>
          <w:i w:val="0"/>
          <w:color w:val="000000"/>
          <w:sz w:val="20"/>
        </w:rPr>
        <w:t>Kami yang bertanda tangan di bawah ini, atas nama Manajemen PT Kediri Chemical Abadi:</w:t>
      </w:r>
    </w:p>
    <w:p>
      <w:pPr>
        <w:spacing w:line="276" w:lineRule="auto" w:after="120"/>
        <w:jc w:val="left"/>
      </w:pPr>
      <w:r>
        <w:rPr>
          <w:b/>
        </w:rPr>
        <w:t>1. Yan Effendi</w:t>
        <w:br/>
      </w:r>
      <w:r>
        <w:t xml:space="preserve">   Jabatan : Direktur Utama (President Director)</w:t>
        <w:br/>
      </w:r>
      <w:r>
        <w:rPr>
          <w:b/>
        </w:rPr>
        <w:t>2. Yerikho Arfensias Effendi</w:t>
        <w:br/>
      </w:r>
      <w:r>
        <w:t xml:space="preserve">   Jabatan : General Manager (Director of Operations &amp; Finance)</w:t>
        <w:br/>
      </w:r>
      <w:r>
        <w:t xml:space="preserve">   Alamat  : Jl. Merbabu No. 12, Mojoroto, Kota Kediri, Jawa Timur</w:t>
        <w:br/>
      </w:r>
    </w:p>
    <w:p>
      <w:pPr>
        <w:spacing w:line="276" w:lineRule="auto" w:after="160"/>
        <w:jc w:val="left"/>
      </w:pPr>
      <w:r>
        <w:rPr>
          <w:rFonts w:ascii="Times New Roman" w:hAnsi="Times New Roman"/>
          <w:b w:val="0"/>
          <w:i w:val="0"/>
          <w:color w:val="000000"/>
          <w:sz w:val="20"/>
        </w:rPr>
        <w:t>Dengan penuh integritas, kesadaran profesional, dan tanggung jawab hukum, menyatakan KOMITMEN MUTLAK kepada seluruh rekan kerja dan anggota tim inti perusahaan sebagai berikut:</w:t>
      </w:r>
    </w:p>
    <w:p>
      <w:pPr>
        <w:spacing w:line="276" w:lineRule="auto" w:after="40"/>
        <w:jc w:val="left"/>
      </w:pPr>
      <w:r>
        <w:rPr>
          <w:rFonts w:ascii="Times New Roman" w:hAnsi="Times New Roman"/>
          <w:b/>
          <w:i w:val="0"/>
          <w:color w:val="000000"/>
          <w:sz w:val="20"/>
        </w:rPr>
        <w:t>1. Prinsip Keadilan &amp; Transparansi Nyata</w:t>
      </w:r>
    </w:p>
    <w:p>
      <w:pPr>
        <w:spacing w:line="276" w:lineRule="auto" w:after="160"/>
        <w:jc w:val="left"/>
      </w:pPr>
      <w:r>
        <w:rPr>
          <w:rFonts w:ascii="Times New Roman" w:hAnsi="Times New Roman"/>
          <w:b w:val="0"/>
          <w:i w:val="0"/>
          <w:color w:val="000000"/>
          <w:sz w:val="19"/>
        </w:rPr>
        <w:t>Manajemen menjunjung tinggi prinsip bahwa perusahaan tidak akan pernah mengeksploitasi atau memanfaatkan tenaga kerja secara sepihak. Segala upaya, waktu, pemikiran, dan keahlian yang dicurahkan oleh rekan-rekan tim diakui secara sah sebagai kontribusi berharga bagi kemajuan PT Kediri Chemical Abadi.</w:t>
      </w:r>
    </w:p>
    <w:p>
      <w:pPr>
        <w:spacing w:line="276" w:lineRule="auto" w:after="40"/>
        <w:jc w:val="left"/>
      </w:pPr>
      <w:r>
        <w:rPr>
          <w:rFonts w:ascii="Times New Roman" w:hAnsi="Times New Roman"/>
          <w:b/>
          <w:i w:val="0"/>
          <w:color w:val="000000"/>
          <w:sz w:val="20"/>
        </w:rPr>
        <w:t>2. Perlindungan dan Pengakuan Hak Kerja</w:t>
      </w:r>
    </w:p>
    <w:p>
      <w:pPr>
        <w:spacing w:line="276" w:lineRule="auto" w:after="160"/>
        <w:jc w:val="left"/>
      </w:pPr>
      <w:r>
        <w:rPr>
          <w:rFonts w:ascii="Times New Roman" w:hAnsi="Times New Roman"/>
          <w:b w:val="0"/>
          <w:i w:val="0"/>
          <w:color w:val="000000"/>
          <w:sz w:val="19"/>
        </w:rPr>
        <w:t>Setiap pekerjaan operasional yang dijalankan oleh Farhan (Business Operations Coordinator) serta setiap hasil karya desain kemasan dan aset digital yang diselesaikan oleh Fajar (Head of Creative &amp; Design) dicatat secara resmi dalam dokumen perusahaan dan menjadi kewajiban yang mengikat perusahaan untuk dibayarkan kompensasinya.</w:t>
      </w:r>
    </w:p>
    <w:p>
      <w:pPr>
        <w:spacing w:line="276" w:lineRule="auto" w:after="40"/>
        <w:jc w:val="left"/>
      </w:pPr>
      <w:r>
        <w:rPr>
          <w:rFonts w:ascii="Times New Roman" w:hAnsi="Times New Roman"/>
          <w:b/>
          <w:i w:val="0"/>
          <w:color w:val="000000"/>
          <w:sz w:val="20"/>
        </w:rPr>
        <w:t>3. Prioritas Arus Kas untuk Kesejahteraan Tim</w:t>
      </w:r>
    </w:p>
    <w:p>
      <w:pPr>
        <w:spacing w:line="276" w:lineRule="auto" w:after="160"/>
        <w:jc w:val="left"/>
      </w:pPr>
      <w:r>
        <w:rPr>
          <w:rFonts w:ascii="Times New Roman" w:hAnsi="Times New Roman"/>
          <w:b w:val="0"/>
          <w:i w:val="0"/>
          <w:color w:val="000000"/>
          <w:sz w:val="19"/>
        </w:rPr>
        <w:t>Manajemen menetapkan kebijakan bahwa saat arus kas dari hasil penjualan produk mulai stabil dan mencukupi, pembayaran hak kompensasi dan kesejahteraan tim MENJADI PRIORITAS UTAMA pencairan dana operasional sebelum adanya pembagian keuntungan modal (dividen) kepada pemegang saham.</w:t>
      </w:r>
    </w:p>
    <w:p>
      <w:pPr>
        <w:spacing w:line="276" w:lineRule="auto" w:after="40"/>
        <w:jc w:val="left"/>
      </w:pPr>
      <w:r>
        <w:rPr>
          <w:rFonts w:ascii="Times New Roman" w:hAnsi="Times New Roman"/>
          <w:b/>
          <w:i w:val="0"/>
          <w:color w:val="000000"/>
          <w:sz w:val="20"/>
        </w:rPr>
        <w:t>4. Pertumbuhan Bersama dan Jenjang Karir Tetap</w:t>
      </w:r>
    </w:p>
    <w:p>
      <w:pPr>
        <w:spacing w:line="276" w:lineRule="auto" w:after="160"/>
        <w:jc w:val="left"/>
      </w:pPr>
      <w:r>
        <w:rPr>
          <w:rFonts w:ascii="Times New Roman" w:hAnsi="Times New Roman"/>
          <w:b w:val="0"/>
          <w:i w:val="0"/>
          <w:color w:val="000000"/>
          <w:sz w:val="19"/>
        </w:rPr>
        <w:t>Perusahaan berkomitmen membina rekan-rekan tim inti untuk tumbuh bersama, memperoleh peningkatan penghasilan yang proporsional dengan peningkatan omzet penjualan, dan menempati posisi kepemimpinan tetap seiring membesarnya skala bisnis PT Kediri Chemical Abadi.</w:t>
      </w:r>
    </w:p>
    <w:p>
      <w:pPr>
        <w:spacing w:line="276" w:lineRule="auto" w:after="280"/>
        <w:jc w:val="left"/>
      </w:pPr>
      <w:r>
        <w:rPr>
          <w:rFonts w:ascii="Times New Roman" w:hAnsi="Times New Roman"/>
          <w:b w:val="0"/>
          <w:i w:val="0"/>
          <w:color w:val="000000"/>
          <w:sz w:val="20"/>
        </w:rPr>
        <w:t>Surat Komitmen ini dibuat dengan itikad baik tanpa paksaan dari pihak manapun, ditandatangani di atas meterai yang sah, dan berlaku mengikat sejak tanggal ditetapkan.</w:t>
      </w:r>
    </w:p>
    <w:tbl>
      <w:tblPr>
        <w:tblW w:type="auto" w:w="0"/>
        <w:jc w:val="center"/>
        <w:tblLook w:firstColumn="1" w:firstRow="1" w:lastColumn="0" w:lastRow="0" w:noHBand="0" w:noVBand="1" w:val="04A0"/>
      </w:tblPr>
      <w:tblGrid>
        <w:gridCol w:w="4896"/>
        <w:gridCol w:w="4896"/>
      </w:tblGrid>
      <w:tr>
        <w:tc>
          <w:tcPr>
            <w:tcW w:type="dxa" w:w="4896"/>
            <w:tcBorders>
              <w:top w:val="none" w:sz="4" w:space="0" w:color="000000"/>
              <w:left w:val="none" w:sz="4" w:space="0" w:color="000000"/>
              <w:bottom w:val="none" w:sz="4" w:space="0" w:color="000000"/>
              <w:right w:val="none" w:sz="4" w:space="0" w:color="000000"/>
            </w:tcBorders>
          </w:tcPr>
          <w:p>
            <w:pPr>
              <w:spacing w:line="276" w:lineRule="auto"/>
              <w:jc w:val="center"/>
            </w:pPr>
            <w:r>
              <w:rPr>
                <w:color w:val="000000"/>
              </w:rPr>
              <w:t>Mengetahui &amp; Menyetujui,</w:t>
              <w:br/>
              <w:t>Direktur Utama</w:t>
              <w:br/>
              <w:br/>
              <w:br/>
              <w:br/>
              <w:br/>
            </w:r>
            <w:r>
              <w:rPr>
                <w:b/>
              </w:rPr>
              <w:t>YAN EFFENDI</w:t>
            </w:r>
          </w:p>
        </w:tc>
        <w:tc>
          <w:tcPr>
            <w:tcW w:type="dxa" w:w="4896"/>
            <w:tcBorders>
              <w:top w:val="none" w:sz="4" w:space="0" w:color="000000"/>
              <w:left w:val="none" w:sz="4" w:space="0" w:color="000000"/>
              <w:bottom w:val="none" w:sz="4" w:space="0" w:color="000000"/>
              <w:right w:val="none" w:sz="4" w:space="0" w:color="000000"/>
            </w:tcBorders>
          </w:tcPr>
          <w:p>
            <w:pPr>
              <w:spacing w:line="276" w:lineRule="auto"/>
              <w:jc w:val="center"/>
            </w:pPr>
            <w:r>
              <w:rPr>
                <w:color w:val="000000"/>
              </w:rPr>
              <w:t>Ditetapkan di Kota Kediri, 6 September 2026</w:t>
              <w:br/>
              <w:t>General Manager</w:t>
              <w:br/>
              <w:br/>
              <w:br/>
              <w:br/>
              <w:br/>
            </w:r>
            <w:r>
              <w:rPr>
                <w:b/>
              </w:rPr>
              <w:t>YERIKHO ARFENSIAS EFFENDI</w:t>
            </w:r>
          </w:p>
        </w:tc>
      </w:tr>
    </w:tbl>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Yerikho Arfensias Effendi</dc:creator>
  <cp:keywords>PT Kediri Chemical Abadi, MOU, Jobdesk, Komitmen Manajemen</cp:keywords>
  <dc:description>Dokumen Terkendali Sistem Manajemen Mutu ISO 9001:2015 PT Kediri Chemical Abadi</dc:description>
  <cp:lastModifiedBy>Yerikho Arfensias Effendi</cp:lastModifiedBy>
  <cp:revision>1</cp:revision>
  <dcterms:created xsi:type="dcterms:W3CDTF">2013-12-23T23:15:00Z</dcterms:created>
  <dcterms:modified xsi:type="dcterms:W3CDTF">2013-12-23T23:15:00Z</dcterms:modified>
  <cp:category>Dokumen Manajemen Direksi</cp:category>
</cp:coreProperties>
</file>