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6" w:space="0" w:color="000000"/>
          <w:bottom w:val="single" w:sz="6" w:space="0" w:color="000000"/>
          <w:insideH w:val="single" w:sz="6" w:space="0" w:color="000000"/>
          <w:insideV w:val="single" w:sz="6" w:space="0" w:color="000000"/>
          <w:left w:val="single" w:sz="6" w:space="0" w:color="000000"/>
          <w:right w:val="single" w:sz="6" w:space="0" w:color="000000"/>
        </w:tblBorders>
      </w:tblPr>
      <w:tblGrid>
        <w:gridCol w:w="2197"/>
        <w:gridCol w:w="2197"/>
        <w:gridCol w:w="2197"/>
        <w:gridCol w:w="2197"/>
      </w:tblGrid>
      <w:tr>
        <w:tc>
          <w:tcPr>
            <w:tcW w:type="dxa" w:w="2154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19"/>
              </w:rPr>
              <w:t>PT Kediri Chemical Abadi</w:t>
              <w:br/>
              <w:t>MANUFAKTUR PKRT</w:t>
              <w:br/>
              <w:t>SISTEM ISO 9001:2015</w:t>
            </w:r>
          </w:p>
        </w:tc>
        <w:tc>
          <w:tcPr>
            <w:tcW w:type="dxa" w:w="3515"/>
            <w:vMerge w:val="restart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b/>
                <w:color w:val="000000"/>
                <w:sz w:val="21"/>
              </w:rPr>
              <w:t>STANDAR OPERASIONAL PROSEDUR:</w:t>
              <w:br/>
              <w:t>PENERIMAAN DAN PEMERIKSAAN BAHAN BAKU / KEMAS MASUK</w:t>
            </w:r>
          </w:p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SOP-GUD-005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No. Revisi / Tgl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Rev. 00 / 19 Agustus 2026</w:t>
            </w:r>
          </w:p>
        </w:tc>
      </w:tr>
      <w:tr>
        <w:tc>
          <w:tcPr>
            <w:tcW w:type="dxa" w:w="2154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3515"/>
            <w:vMerge/>
            <w:tcMar>
              <w:top w:w="70" w:type="dxa"/>
              <w:bottom w:w="70" w:type="dxa"/>
              <w:left w:w="90" w:type="dxa"/>
              <w:right w:w="90" w:type="dxa"/>
            </w:tcMar>
          </w:tcPr>
          <w:p/>
        </w:tc>
        <w:tc>
          <w:tcPr>
            <w:tcW w:type="dxa" w:w="1417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b/>
                <w:color w:val="000000"/>
                <w:sz w:val="18"/>
              </w:rPr>
              <w:t>Status Dokumen</w:t>
            </w:r>
          </w:p>
        </w:tc>
        <w:tc>
          <w:tcPr>
            <w:tcW w:type="dxa" w:w="1701"/>
            <w:tcMar>
              <w:top w:w="70" w:type="dxa"/>
              <w:bottom w:w="70" w:type="dxa"/>
              <w:left w:w="90" w:type="dxa"/>
              <w:right w:w="90" w:type="dxa"/>
            </w:tcMar>
          </w:tcPr>
          <w:p>
            <w:pPr>
              <w:spacing w:after="0"/>
            </w:pPr>
            <w:r>
              <w:rPr>
                <w:rFonts w:ascii="Times New Roman" w:hAnsi="Times New Roman"/>
                <w:color w:val="000000"/>
                <w:sz w:val="18"/>
              </w:rPr>
              <w:t>TERKENDALI</w:t>
            </w:r>
          </w:p>
        </w:tc>
      </w:tr>
    </w:tbl>
    <w:p>
      <w:pPr>
        <w:spacing w:line="276" w:lineRule="auto" w:after="80"/>
      </w:pP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1. TUJUAN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Menjamin bahwa seluruh bahan kimia, bahan kemasan, dan label yang diterima dari pemasok sesuai dengan pesanan dan spesifikasi mutu resmi.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2. RUANG LINGKUP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Berlaku untuk seluruh penerimaan bahan mentah cair, bubuk, botol, jerigen, tutup, dan karton boks di area bongkar muat gudang.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3. TANGGUNG JAWAB DAN WEWENANG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Penerimaan Gudang: </w:t>
      </w:r>
      <w:r>
        <w:rPr>
          <w:rFonts w:ascii="Times New Roman" w:hAnsi="Times New Roman"/>
          <w:color w:val="000000"/>
        </w:rPr>
        <w:t>Memeriksa surat jalan, keutuhan fisik kemasan drum, dan menempelkan label karantina.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Petugas QC: </w:t>
      </w:r>
      <w:r>
        <w:rPr>
          <w:rFonts w:ascii="Times New Roman" w:hAnsi="Times New Roman"/>
          <w:color w:val="000000"/>
        </w:rPr>
        <w:t>Mengambil sampel bahan dan melakukan uji verifikasi mutu laboratorium.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PJT: </w:t>
      </w:r>
      <w:r>
        <w:rPr>
          <w:rFonts w:ascii="Times New Roman" w:hAnsi="Times New Roman"/>
          <w:color w:val="000000"/>
        </w:rPr>
        <w:t>Menandatangani status pelepasan (release) bahan baku.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4. DEFINISI DAN DASAR HUKUM ACUAN</w:t>
      </w:r>
    </w:p>
    <w:p>
      <w:pPr>
        <w:spacing w:after="80" w:line="276" w:lineRule="auto"/>
      </w:pPr>
      <w:r>
        <w:rPr>
          <w:rFonts w:ascii="Times New Roman" w:hAnsi="Times New Roman"/>
          <w:color w:val="000000"/>
          <w:sz w:val="22"/>
        </w:rPr>
        <w:t>ISO 9001:2015 Klausul 8.4 (Pengendalian Proses, Produk dan Jasa yang Disediakan Eksternal).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5. PROSEDUR KERJA LANGKAH DEMI LANGKAH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1. Pemeriksaan Dokumen: </w:t>
      </w:r>
      <w:r>
        <w:rPr>
          <w:rFonts w:ascii="Times New Roman" w:hAnsi="Times New Roman"/>
          <w:color w:val="000000"/>
        </w:rPr>
        <w:t>Cocokkan Surat Jalan ekspedisi dengan Surat Pesanan (Purchase Order) dan minta Certificate of Analysis (CoA) dari supplier.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2. Pemeriksaan Fisik: </w:t>
      </w:r>
      <w:r>
        <w:rPr>
          <w:rFonts w:ascii="Times New Roman" w:hAnsi="Times New Roman"/>
          <w:color w:val="000000"/>
        </w:rPr>
        <w:t>Periksa keutuhan wadah (drum tidak bocor, tidak berkarat, segel utuh, label nama bahan jelas).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3. Penempatan Karantina: </w:t>
      </w:r>
      <w:r>
        <w:rPr>
          <w:rFonts w:ascii="Times New Roman" w:hAnsi="Times New Roman"/>
          <w:color w:val="000000"/>
        </w:rPr>
        <w:t>Turunkan barang ke area Karantina Bahan Masuk dan tempel stiker kuning 'DIKARANTINA - MENUNGGU UJI QC'.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4. Pengambilan Sampel QC: </w:t>
      </w:r>
      <w:r>
        <w:rPr>
          <w:rFonts w:ascii="Times New Roman" w:hAnsi="Times New Roman"/>
          <w:color w:val="000000"/>
        </w:rPr>
        <w:t>Laporkan kepada bagian QC untuk dilakukan pengambilan sampel uji bahan sesuai SOP-QC-013.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5. Pelepasan ke Rak: </w:t>
      </w:r>
      <w:r>
        <w:rPr>
          <w:rFonts w:ascii="Times New Roman" w:hAnsi="Times New Roman"/>
          <w:color w:val="000000"/>
        </w:rPr>
        <w:t>Setelah QC meluluskan, ganti stiker menjadi hijau 'DILULUSKAN' dan pindahkan ke rak/palet bahan baku.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6. Pencatatan: </w:t>
      </w:r>
      <w:r>
        <w:rPr>
          <w:rFonts w:ascii="Times New Roman" w:hAnsi="Times New Roman"/>
          <w:color w:val="000000"/>
        </w:rPr>
        <w:t>Catat jumlah bahan masuk pada Kartu Stok Gudang.</w:t>
      </w:r>
    </w:p>
    <w:p>
      <w:pPr>
        <w:keepNext/>
        <w:spacing w:before="240" w:after="80" w:line="276" w:lineRule="auto"/>
      </w:pPr>
      <w:r>
        <w:rPr>
          <w:rFonts w:ascii="Times New Roman" w:hAnsi="Times New Roman"/>
          <w:b/>
          <w:color w:val="000000"/>
          <w:sz w:val="24"/>
        </w:rPr>
        <w:t>6. DOKUMEN DAN FORMULIR TERKAIT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FRM-GUD-01: </w:t>
      </w:r>
      <w:r>
        <w:rPr>
          <w:rFonts w:ascii="Times New Roman" w:hAnsi="Times New Roman"/>
          <w:color w:val="000000"/>
        </w:rPr>
        <w:t>Formulir Pemeriksaan Bahan Masuk (Incoming Material Form).</w:t>
      </w:r>
    </w:p>
    <w:p>
      <w:pPr>
        <w:pStyle w:val="ListBullet"/>
        <w:spacing w:after="80" w:line="276" w:lineRule="auto"/>
      </w:pPr>
      <w:r>
        <w:rPr>
          <w:rFonts w:ascii="Times New Roman" w:hAnsi="Times New Roman"/>
          <w:b/>
          <w:color w:val="000000"/>
        </w:rPr>
        <w:t xml:space="preserve">FRM-GUD-02: </w:t>
      </w:r>
      <w:r>
        <w:rPr>
          <w:rFonts w:ascii="Times New Roman" w:hAnsi="Times New Roman"/>
          <w:color w:val="000000"/>
        </w:rPr>
        <w:t>Kartu Stok Bahan Baku Gudang.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FFFFFF"/>
          <w:bottom w:val="none" w:sz="0" w:space="0" w:color="FFFFFF"/>
          <w:insideH w:val="none" w:sz="0" w:space="0" w:color="FFFFFF"/>
          <w:insideV w:val="none" w:sz="0" w:space="0" w:color="FFFFFF"/>
          <w:left w:val="none" w:sz="0" w:space="0" w:color="FFFFFF"/>
          <w:right w:val="none" w:sz="0" w:space="0" w:color="FFFFFF"/>
        </w:tblBorders>
      </w:tblPr>
      <w:tblGrid>
        <w:gridCol w:w="2929"/>
        <w:gridCol w:w="2929"/>
        <w:gridCol w:w="2929"/>
      </w:tblGrid>
      <w:tr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Disiapkan Oleh,</w:t>
              <w:br/>
              <w:t>Penanggung Jawab Teknis (PJT)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2835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Diperiksa Oleh,</w:t>
              <w:br/>
              <w:t>Kepala Bagian Operasional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  <w:tc>
          <w:tcPr>
            <w:tcW w:type="dxa" w:w="3118"/>
          </w:tcPr>
          <w:p>
            <w:pPr>
              <w:spacing w:after="0"/>
              <w:jc w:val="center"/>
            </w:pPr>
            <w:r>
              <w:rPr>
                <w:rFonts w:ascii="Times New Roman" w:hAnsi="Times New Roman"/>
                <w:color w:val="000000"/>
                <w:sz w:val="18"/>
              </w:rPr>
              <w:t>Disahkan Oleh,</w:t>
              <w:br/>
              <w:t>Direktur Utama</w:t>
              <w:br/>
              <w:br/>
              <w:br/>
              <w:br/>
              <w:br/>
              <w:t>( ............................................ )</w:t>
              <w:br/>
              <w:t>Tanggal: ...................................</w:t>
            </w:r>
          </w:p>
        </w:tc>
      </w:tr>
    </w:tbl>
    <w:sectPr w:rsidR="00FC693F" w:rsidRPr="0006063C" w:rsidSect="00034616">
      <w:pgSz w:w="11906" w:h="16838"/>
      <w:pgMar w:top="1701" w:right="1417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68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>Yerikho Arfensias Effendi</Manager>
  <Company>PT Kediri Chemical Abadi</Company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Sop-Gud-005 Penerimaan Dan Pemeriksaan Bahan Masuk</dc:title>
  <dc:subject>Sistem Manajemen Mutu ISO 9001:2015 &amp; Operasional Bisnis</dc:subject>
  <dc:creator>Yerikho Arfensias Effendi</dc:creator>
  <cp:keywords>PT Kediri Chemical Abadi, ISO 9001, CPKRT, SOP, Manajemen</cp:keywords>
  <dc:description>Dokumen Terkendali PT Kediri Chemical Abadi</dc:description>
  <cp:lastModifiedBy>Yerikho Arfensias Effendi</cp:lastModifiedBy>
  <cp:revision>3</cp:revision>
  <dcterms:created xsi:type="dcterms:W3CDTF">2026-08-16T16:27:20Z</dcterms:created>
  <dcterms:modified xsi:type="dcterms:W3CDTF">2026-08-20T14:10:47Z</dcterms:modified>
  <cp:category>Dokumen Manajemen KCA</cp:category>
</cp:coreProperties>
</file>