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PENGELUARAN BAHAN BAKU SISTEM FIFO DAN FEFO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SOP-GUD-007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Mencegah penggunaan bahan kimia yang kedaluwarsa atau rusak akibat penyimpanan terlalu lama melalui sistem FIFO (First In First Out) dan FEFO (First Expired First Out).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bahan aktif kimia, bahan pembantu, parfum, pewarna, dan kemasan primer/sekunder.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Gudang: </w:t>
      </w:r>
      <w:r>
        <w:rPr>
          <w:rFonts w:ascii="Times New Roman" w:hAnsi="Times New Roman"/>
          <w:color w:val="000000"/>
        </w:rPr>
        <w:t>Mengeluarkan bahan sesuai nomor urut tanggal masuk dan tanggal expired.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Penimbangan: </w:t>
      </w:r>
      <w:r>
        <w:rPr>
          <w:rFonts w:ascii="Times New Roman" w:hAnsi="Times New Roman"/>
          <w:color w:val="000000"/>
        </w:rPr>
        <w:t>Memverifikasi tanggal expired bahan sebelum ditimbang.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Gudang: </w:t>
      </w:r>
      <w:r>
        <w:rPr>
          <w:rFonts w:ascii="Times New Roman" w:hAnsi="Times New Roman"/>
          <w:color w:val="000000"/>
        </w:rPr>
        <w:t>Mengawasi rotasi stok dan mutasi barang.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8.5.4 (Preservasi / Pemeliharaan Produk dan Bahan).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Pemberian Identitas: </w:t>
      </w:r>
      <w:r>
        <w:rPr>
          <w:rFonts w:ascii="Times New Roman" w:hAnsi="Times New Roman"/>
          <w:color w:val="000000"/>
        </w:rPr>
        <w:t>Tempel label identitas yang memuat Tanggal Masuk dan Tanggal Expired pada setiap drum saat diterima.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Penataan Rak: </w:t>
      </w:r>
      <w:r>
        <w:rPr>
          <w:rFonts w:ascii="Times New Roman" w:hAnsi="Times New Roman"/>
          <w:color w:val="000000"/>
        </w:rPr>
        <w:t>Bahan yang masuk lebih awal atau memiliki tanggal kedaluwarsa lebih dekat diletakkan di posisi paling depan/mudah dijangkau.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Permintaan Produksi: </w:t>
      </w:r>
      <w:r>
        <w:rPr>
          <w:rFonts w:ascii="Times New Roman" w:hAnsi="Times New Roman"/>
          <w:color w:val="000000"/>
        </w:rPr>
        <w:t>Terima Formulir Permintaan Bahan dari bagian produksi yang disetujui Kepala Produksi.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Pengambilan Bahan: </w:t>
      </w:r>
      <w:r>
        <w:rPr>
          <w:rFonts w:ascii="Times New Roman" w:hAnsi="Times New Roman"/>
          <w:color w:val="000000"/>
        </w:rPr>
        <w:t>Ambil bahan dengan prinsip FEFO terlebih dahulu, kemudian FIFO.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Update Kartu Stok: </w:t>
      </w:r>
      <w:r>
        <w:rPr>
          <w:rFonts w:ascii="Times New Roman" w:hAnsi="Times New Roman"/>
          <w:color w:val="000000"/>
        </w:rPr>
        <w:t>Kurangi jumlah saldo stok pada Kartu Stok Fisik dan sistem database inventaris.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Penyerahan: </w:t>
      </w:r>
      <w:r>
        <w:rPr>
          <w:rFonts w:ascii="Times New Roman" w:hAnsi="Times New Roman"/>
          <w:color w:val="000000"/>
        </w:rPr>
        <w:t>Serahkan bahan ke ruang penimbangan disertai paraf serah terima.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FRM-GUD-02: </w:t>
      </w:r>
      <w:r>
        <w:rPr>
          <w:rFonts w:ascii="Times New Roman" w:hAnsi="Times New Roman"/>
          <w:color w:val="000000"/>
        </w:rPr>
        <w:t>Kartu Stok Bahan Baku &amp; Kemasan.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FRM-GUD-05: </w:t>
      </w:r>
      <w:r>
        <w:rPr>
          <w:rFonts w:ascii="Times New Roman" w:hAnsi="Times New Roman"/>
          <w:color w:val="000000"/>
        </w:rPr>
        <w:t>Formulir Permintaan dan Pengeluaran Bahan (Material Requisition Form).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Sop-Gud-007 Pengeluaran Bahan Baku Metode Fifo Fefo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2026-08-13T15:16:49Z</dcterms:created>
  <dcterms:modified xsi:type="dcterms:W3CDTF">2026-08-20T16:28:28Z</dcterms:modified>
  <cp:category>Dokumen Manajemen KCA</cp:category>
</cp:coreProperties>
</file>