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DIVISI PRODUKSI &amp; MANUFAKTUR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PEDOMAN OPERASIONAL, INSTRUKSI KERJA (IK) MIXING, LINE CLEARANCE &amp; SANITASI MESIN STANDAR CPKRTB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SOP-PRD-008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STANDAR OPERASIONAL PROSEDUR PRODUKSI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SOP-PRD-01: Prosedur Pembersihan Lini Kerja (Line Clearance)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Pembersihan Area: </w:t>
      </w:r>
      <w:r>
        <w:rPr>
          <w:rFonts w:ascii="Times New Roman" w:hAnsi="Times New Roman"/>
          <w:color w:val="000000"/>
        </w:rPr>
        <w:t>Sebelum memulai batch baru, bersihkan seluruh sisa bahan, kemasan, dan etiket dari batch sebelumnya dari meja kerja.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Verifikasi Peralatan: </w:t>
      </w:r>
      <w:r>
        <w:rPr>
          <w:rFonts w:ascii="Times New Roman" w:hAnsi="Times New Roman"/>
          <w:color w:val="000000"/>
        </w:rPr>
        <w:t>Pastikan tangki mixer dan nozel mesin pengisi telah dibilas bersih dan berlabel 'BERSIH - SIAP PAKAI'.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Otorisasi Mulai: </w:t>
      </w:r>
      <w:r>
        <w:rPr>
          <w:rFonts w:ascii="Times New Roman" w:hAnsi="Times New Roman"/>
          <w:color w:val="000000"/>
        </w:rPr>
        <w:t>Kepala Produksi menandatangani persetujuan Line Clearance sebelum bahan batch baru ditimbang.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SOP-PRD-02: Instruksi Kerja (IK) Pembuatan Pemutih Pakaian (Sodium Hypochlorite 5.25%)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Komposisi Baku: </w:t>
      </w:r>
      <w:r>
        <w:rPr>
          <w:rFonts w:ascii="Times New Roman" w:hAnsi="Times New Roman"/>
          <w:color w:val="000000"/>
        </w:rPr>
        <w:t>Bahan Baku: Air Bersih / Demineral (90%), Sodium Hypochlorite Teknis 12% (10%), Soda Ash/NaOH penstabil pH q.s.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K3 &amp; APD: </w:t>
      </w:r>
      <w:r>
        <w:rPr>
          <w:rFonts w:ascii="Times New Roman" w:hAnsi="Times New Roman"/>
          <w:color w:val="000000"/>
        </w:rPr>
        <w:t>APD Wajib: Operator wajib mengenakan masker respirator uap kimia, kacamata goggle rapat, sarung tangan karet tebal, dan celemek karet PVC.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Tahap Mixing: </w:t>
      </w:r>
      <w:r>
        <w:rPr>
          <w:rFonts w:ascii="Times New Roman" w:hAnsi="Times New Roman"/>
          <w:color w:val="000000"/>
        </w:rPr>
        <w:t>Proses Pencampuran: Masukkan air baku ke tangki HDPE/Fiber. Tambahkan Sodium Hypochlorite perlahan dengan pengadukan kecepatan rendah (mencegah percikan).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Stabilisasi: </w:t>
      </w:r>
      <w:r>
        <w:rPr>
          <w:rFonts w:ascii="Times New Roman" w:hAnsi="Times New Roman"/>
          <w:color w:val="000000"/>
        </w:rPr>
        <w:t>Penyesuaian pH: Periksa pH larutan, jaga agar tetap berada pada rentang pH 11.00 – 12.50 untuk stabilitas klorin aktif.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Pengemasan: </w:t>
      </w:r>
      <w:r>
        <w:rPr>
          <w:rFonts w:ascii="Times New Roman" w:hAnsi="Times New Roman"/>
          <w:color w:val="000000"/>
        </w:rPr>
        <w:t>Pengemasan: Isi ke dalam botol/jerigen HDPE tebal yang buram/tahan cahaya. Tutup dengan seal anti-bocor dan degassing cap bila perlu.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LOGBOOK &amp; FORMULIR HARIAN PRODUKSI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Formulir PRD-01: Lembar Pemeriksaan Line Clearance Sebelum Produksi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4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</w:t>
            </w:r>
          </w:p>
        </w:tc>
        <w:tc>
          <w:tcPr>
            <w:tcW w:type="dxa" w:w="3685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Item Pemeriksaan Lini Kerja</w:t>
            </w:r>
          </w:p>
        </w:tc>
        <w:tc>
          <w:tcPr>
            <w:tcW w:type="dxa" w:w="181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Kondisi Aktual</w:t>
            </w:r>
          </w:p>
        </w:tc>
        <w:tc>
          <w:tcPr>
            <w:tcW w:type="dxa" w:w="124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Paraf Operator</w:t>
            </w:r>
          </w:p>
        </w:tc>
        <w:tc>
          <w:tcPr>
            <w:tcW w:type="dxa" w:w="130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Paraf Ka. Produksi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368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Area ruang mixing bebas dari sisa bahan batch sebelumnya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Bersih &amp; Rapi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Joko ]</w:t>
            </w:r>
          </w:p>
        </w:tc>
        <w:tc>
          <w:tcPr>
            <w:tcW w:type="dxa" w:w="1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Rudi ]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368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Tangki mixing telah dibilas dan bebas bau sisa produk lama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Bersih / Kering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Joko ]</w:t>
            </w:r>
          </w:p>
        </w:tc>
        <w:tc>
          <w:tcPr>
            <w:tcW w:type="dxa" w:w="130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Rudi ]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368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Timbangan digital dalam keadaan nol (tara) dan bersih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Terkalibrasi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Joko ]</w:t>
            </w:r>
          </w:p>
        </w:tc>
        <w:tc>
          <w:tcPr>
            <w:tcW w:type="dxa" w:w="1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Rudi ]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368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Kemasan botol dan label stiker sesuai dengan batch yang akan diproduksi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Sesuai PO / Desain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Joko ]</w:t>
            </w:r>
          </w:p>
        </w:tc>
        <w:tc>
          <w:tcPr>
            <w:tcW w:type="dxa" w:w="130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Rudi ]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368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Operator telah mengenakan APD lengkap dan sehat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APD Lengkap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Joko ]</w:t>
            </w:r>
          </w:p>
        </w:tc>
        <w:tc>
          <w:tcPr>
            <w:tcW w:type="dxa" w:w="1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Rudi ]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4394"/>
        <w:gridCol w:w="4394"/>
      </w:tblGrid>
      <w:tr>
        <w:tc>
          <w:tcPr>
            <w:tcW w:type="dxa" w:w="425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Kepala Produksi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Disetujui Oleh PJT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08 Dept Produksi Dan Manufaktur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2</cp:revision>
  <dcterms:created xsi:type="dcterms:W3CDTF">2026-08-10T09:41:23Z</dcterms:created>
  <dcterms:modified xsi:type="dcterms:W3CDTF">2026-08-20T13:20:19Z</dcterms:modified>
  <cp:category>Dokumen Manajemen KCA</cp:category>
</cp:coreProperties>
</file>