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FORMAT NOTULEN RAPAT TINJAUAN MANAJEMEN (MANAGEMENT REVIEW ISO 9001 KLAUSUL 9.3)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MGT-DIR-003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NOTULEN RAPAT TINJAUAN MANAJEMEN (MANAGEMENT REVIEW MEETING)</w:t>
        <w:br/>
        <w:t>Hari / Tanggal  : .......................................   Waktu: 09:00 - 12:00 WIB</w:t>
        <w:br/>
        <w:t>Tempat          : Ruang Rapat PT KCA Chemical             Pimpinan Rapat: Direktur Utama</w:t>
        <w:br/>
        <w:t>Peserta Hadir   : Direktur, PJT, Kepala Produksi, QC Lab, Kepala Gudang, Marketing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AGENDA PEMBAHASAN WAJIB (ISO 9001 KLAUSUL 9.3):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</w:t>
      </w:r>
      <w:r>
        <w:rPr>
          <w:rFonts w:ascii="Times New Roman" w:hAnsi="Times New Roman"/>
          <w:color w:val="000000"/>
        </w:rPr>
        <w:t>Tinjauan tindak lanjut hasil rapat tinjauan manajemen periode sebelumnya.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</w:t>
      </w:r>
      <w:r>
        <w:rPr>
          <w:rFonts w:ascii="Times New Roman" w:hAnsi="Times New Roman"/>
          <w:color w:val="000000"/>
        </w:rPr>
        <w:t>Perubahan isu internal dan eksternal yang relevan dengan bisnis makloon PKRT.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</w:t>
      </w:r>
      <w:r>
        <w:rPr>
          <w:rFonts w:ascii="Times New Roman" w:hAnsi="Times New Roman"/>
          <w:color w:val="000000"/>
        </w:rPr>
        <w:t>Kinerja sistem manajemen mutu (Pencapaian Sasaran Mutu / KPI tiap bagian).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</w:t>
      </w:r>
      <w:r>
        <w:rPr>
          <w:rFonts w:ascii="Times New Roman" w:hAnsi="Times New Roman"/>
          <w:color w:val="000000"/>
        </w:rPr>
        <w:t>Hasil audit internal CPKRTB dan status tindakan korektif (CAPA).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</w:t>
      </w:r>
      <w:r>
        <w:rPr>
          <w:rFonts w:ascii="Times New Roman" w:hAnsi="Times New Roman"/>
          <w:color w:val="000000"/>
        </w:rPr>
        <w:t>Umpan balik pelanggan dan keluhan konsumen selama 6 bulan terakhir.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</w:t>
      </w:r>
      <w:r>
        <w:rPr>
          <w:rFonts w:ascii="Times New Roman" w:hAnsi="Times New Roman"/>
          <w:color w:val="000000"/>
        </w:rPr>
        <w:t>Kecukupan alokasi sumber daya (anggaran mesin, personil PJT, bahan baku).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7. </w:t>
      </w:r>
      <w:r>
        <w:rPr>
          <w:rFonts w:ascii="Times New Roman" w:hAnsi="Times New Roman"/>
          <w:color w:val="000000"/>
        </w:rPr>
        <w:t>Peluang peningkatan berkelanjutan dan rencana pengembangan produk baru.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MATRIKS KEPUTUSAN &amp; RENCANA TINDAK LANJUT DIREKSI: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Topik Pembahasan &amp; Temuan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Keputusan / Tindakan Perbaikan</w:t>
            </w:r>
          </w:p>
        </w:tc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Alokasi Anggaran / Sumber Daya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Batas Waktu (Deadline)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PIC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Kapasitas mixing 1000L mulai penuh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Pengadaan 1 unit tangki mixer HDPE 2000L tambahan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Disetujui Direktur (Rp 15 Juta)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Bulan ke-3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Ka. Prod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Registrasi PKD varian baru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Pendaftaran e-Reg varian Pembersih Lantai Lavender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Anggaran Uji Lab &amp; PNBP Kemenkes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Bulan ke-2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Peningkatan sanitasi gudang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Pemasangan 2 unit exhaust fan dinding tambahan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Disetujui Direktur (Rp 2 Juta)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Minggu ke-2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Teknisi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8788"/>
      </w:tblGrid>
      <w:tr>
        <w:tc>
          <w:tcPr>
            <w:tcW w:type="dxa" w:w="87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Ditetapkan dan Disahkan Oleh,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Mgt-03 Notulen Rapat Tinjauan Manajemen Iso9001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2026-08-13T14:54:28Z</dcterms:created>
  <dcterms:modified xsi:type="dcterms:W3CDTF">2026-08-20T18:49:48Z</dcterms:modified>
  <cp:category>Dokumen Manajemen KCA</cp:category>
</cp:coreProperties>
</file>