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STRUKTUR MANAJEMEN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STRUKTUR ORGANISASI KEPEMIMPINAN &amp; URAIAN TUGAS (OWNER, MANAGER UTAMA &amp; WAKIL MANAGER)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MGT-DIR-007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 - DIREKSI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STRUKTUR KEPEMIMPINAN INTI PERUSAHAAN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Untuk menjamin tata kelola perusahaan yang profesional, transparan, dan terarah (Good Corporate Governance &amp; ISO 9001:2015 Klausul 5), struktur kepemimpinan PT KCA Chemical dibagi ke dalam 3 Tingkatan Utama: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Jabatan</w:t>
            </w:r>
          </w:p>
        </w:tc>
        <w:tc>
          <w:tcPr>
            <w:tcW w:type="dxa" w:w="2948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Peran Strategis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Kedudukan / Lini</w:t>
            </w:r>
          </w:p>
        </w:tc>
        <w:tc>
          <w:tcPr>
            <w:tcW w:type="dxa" w:w="153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Penanggung Jawab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Komisaris Utama / Owner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Pemilik Perusahaan, Investor &amp; Pengawas Strategis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Tingkat Puncak (Top Governance)</w:t>
            </w:r>
          </w:p>
        </w:tc>
        <w:tc>
          <w:tcPr>
            <w:tcW w:type="dxa" w:w="15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Ayah</w:t>
            </w:r>
          </w:p>
        </w:tc>
      </w:tr>
      <w:tr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Manager Utama / Direktur</w:t>
            </w:r>
          </w:p>
        </w:tc>
        <w:tc>
          <w:tcPr>
            <w:tcW w:type="dxa" w:w="294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Pengelola Utama Bisnis, Finansial &amp; Operasional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Pimpinan Eksekutif Tertinggi</w:t>
            </w:r>
          </w:p>
        </w:tc>
        <w:tc>
          <w:tcPr>
            <w:tcW w:type="dxa" w:w="153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Anda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Wakil Manager Operasional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Tangan Kanan Eksekutif &amp; Pengawas Lapangan Pabrik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Wakil Pimpinan Operasional</w:t>
            </w:r>
          </w:p>
        </w:tc>
        <w:tc>
          <w:tcPr>
            <w:tcW w:type="dxa" w:w="15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Teman Anda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 &amp; JOB DESCRIPTION DETAIL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A. AYAH (KOMISARIS UTAMA / OWNER / PEMILIK PERUSAHAAN)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Fokus Utama: Pengawasan investasi modal, perlindungan aset jangka panjang, dan persetujuan kebijakan strategis.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Pengawasan Strategis: </w:t>
      </w:r>
      <w:r>
        <w:rPr>
          <w:rFonts w:ascii="Times New Roman" w:hAnsi="Times New Roman"/>
          <w:color w:val="000000"/>
        </w:rPr>
        <w:t>Mengawasi arah kebijakan umum perusahaan dan kesinambungan bisnis jangka panjang.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Otoritas Finansial Tertinggi: </w:t>
      </w:r>
      <w:r>
        <w:rPr>
          <w:rFonts w:ascii="Times New Roman" w:hAnsi="Times New Roman"/>
          <w:color w:val="000000"/>
        </w:rPr>
        <w:t>Memberikan persetujuan atas rencana investasi besar (pembelian tanah, ekspansi gedung pabrik, atau pembelian mesin skala besar).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Evaluasi Kinerja: </w:t>
      </w:r>
      <w:r>
        <w:rPr>
          <w:rFonts w:ascii="Times New Roman" w:hAnsi="Times New Roman"/>
          <w:color w:val="000000"/>
        </w:rPr>
        <w:t>Menerima dan mengevaluasi Laporan Kinerja Bisnis &amp; Laporan Keuangan Bulanan dari Manager Utama.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Hubungan Eksternal: </w:t>
      </w:r>
      <w:r>
        <w:rPr>
          <w:rFonts w:ascii="Times New Roman" w:hAnsi="Times New Roman"/>
          <w:color w:val="000000"/>
        </w:rPr>
        <w:t>Membantu membina hubungan tingkat tinggi (relasi perbankan, instansi, dan pemangku kepentingan senior).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Batas Wewenang: </w:t>
      </w:r>
      <w:r>
        <w:rPr>
          <w:rFonts w:ascii="Times New Roman" w:hAnsi="Times New Roman"/>
          <w:color w:val="000000"/>
        </w:rPr>
        <w:t>Bebas dari beban operasional harian teknis pabrik (tidak perlu mengurusi mixing, logistik, atau penanganan komplain harian).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B. ANDA (MANAGER UTAMA / DIREKTUR PENGELOLA UTAMA)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Fokus Utama: Mengendalikan roda bisnis, strategi komersial makloon, arus kas (cash flow), kepatuhan regulasi Kemenkes, dan kepemimpinan seluruh tim.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Hubungan Klien &amp; Komersial: </w:t>
      </w:r>
      <w:r>
        <w:rPr>
          <w:rFonts w:ascii="Times New Roman" w:hAnsi="Times New Roman"/>
          <w:color w:val="000000"/>
        </w:rPr>
        <w:t>Memimpin negosiasi kerja sama makloon dengan PT Mitra/Distributor, menentukan harga jual jasa (Quotation), dan menandatangani kontrak hukum bermaterai.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Otoritas Keuangan Operasional: </w:t>
      </w:r>
      <w:r>
        <w:rPr>
          <w:rFonts w:ascii="Times New Roman" w:hAnsi="Times New Roman"/>
          <w:color w:val="000000"/>
        </w:rPr>
        <w:t>Mengatur arus kas operasional (Cash Flow), penerimaan pembayaran DP/Pelunasan makloon, pembayaran supplier bahan kimia, dan penetapan gaji karyawan/PJT.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Pengawasan Regulasi &amp; Mutu: </w:t>
      </w:r>
      <w:r>
        <w:rPr>
          <w:rFonts w:ascii="Times New Roman" w:hAnsi="Times New Roman"/>
          <w:color w:val="000000"/>
        </w:rPr>
        <w:t>Mengarahkan dan mengawasi kinerja PJT dalam hal pendaftaran Izin Edar Kemenkes RI PKD, pengujian laboratorium KAN, dan pelaporan e-Report.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Manajemen Tim Pabrik: </w:t>
      </w:r>
      <w:r>
        <w:rPr>
          <w:rFonts w:ascii="Times New Roman" w:hAnsi="Times New Roman"/>
          <w:color w:val="000000"/>
        </w:rPr>
        <w:t>Memberikan arahan kerja, target jadwal penyelesaian pesanan, dan pendelegasian tugas lapangan kepada Wakil Manager.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Pelaporan: </w:t>
      </w:r>
      <w:r>
        <w:rPr>
          <w:rFonts w:ascii="Times New Roman" w:hAnsi="Times New Roman"/>
          <w:color w:val="000000"/>
        </w:rPr>
        <w:t>Menyusun dan menyampaikan Laporan Eksekutif Bulanan kepada Ayah (Owner).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C. TEMAN ANDA (WAKIL MANAGER OPERASIONAL / DEPUTY GENERAL MANAGER)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Fokus Utama: Memastikan eksekusi teknis di lantai pabrik berjalan 100% tepat waktu, disiplin, efisien, dan mengawal alur dari bahan masuk hingga pengiriman.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Pengawasan Lantai Produksi: </w:t>
      </w:r>
      <w:r>
        <w:rPr>
          <w:rFonts w:ascii="Times New Roman" w:hAnsi="Times New Roman"/>
          <w:color w:val="000000"/>
        </w:rPr>
        <w:t>Mengontrol kedisiplinan jam kerja operator, kepatuhan pemakaian APD, dan standar kebersihan ruangan pabrik sesuai CPKRTB.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Eksekusi Jadwal Produksi: </w:t>
      </w:r>
      <w:r>
        <w:rPr>
          <w:rFonts w:ascii="Times New Roman" w:hAnsi="Times New Roman"/>
          <w:color w:val="000000"/>
        </w:rPr>
        <w:t>Memastikan proses penimbangan, mixing, filling, dan pelabelan botol berjalan lancar sesuai Surat Perintah Kerja (SPK) dari Manager Utama.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Manajemen Inventaris Gudang: </w:t>
      </w:r>
      <w:r>
        <w:rPr>
          <w:rFonts w:ascii="Times New Roman" w:hAnsi="Times New Roman"/>
          <w:color w:val="000000"/>
        </w:rPr>
        <w:t>Memantau ketersediaan stok bahan kimia &amp; kemasan di gudang (mengingatkan Manager Utama saat bahan mulai menipis untuk re-order).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Kontrol Kualitas &amp; Ekspedisi: </w:t>
      </w:r>
      <w:r>
        <w:rPr>
          <w:rFonts w:ascii="Times New Roman" w:hAnsi="Times New Roman"/>
          <w:color w:val="000000"/>
        </w:rPr>
        <w:t>Mengawal proses pengepakan karton, uji kebocoran tutup botol, hingga proses pemuatan barang ke truk ekspedisi bersama Surat Jalan &amp; CoA.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Pelaporan &amp; Koordinasi: </w:t>
      </w:r>
      <w:r>
        <w:rPr>
          <w:rFonts w:ascii="Times New Roman" w:hAnsi="Times New Roman"/>
          <w:color w:val="000000"/>
        </w:rPr>
        <w:t>Mengatasi kendala teknis harian di lapangan dan melaporkan status harian kepada Manager Utama.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Representasi Internal: </w:t>
      </w:r>
      <w:r>
        <w:rPr>
          <w:rFonts w:ascii="Times New Roman" w:hAnsi="Times New Roman"/>
          <w:color w:val="000000"/>
        </w:rPr>
        <w:t>Mewakili Manager Utama di pabrik saat Manager Utama sedang bertugas di luar (meeting dengan klien makloon / instansi).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MATRIKS OTORITAS &amp; BATAS PENGAMBILAN KEPUTUSAN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835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Jenis Keputusan / Tindakan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Wakil Manager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Manager Utama (Anda)</w:t>
            </w:r>
          </w:p>
        </w:tc>
        <w:tc>
          <w:tcPr>
            <w:tcW w:type="dxa" w:w="198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Owner (Ayah)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Pengaturan Jadwal Kerja &amp; Shift Operator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Mengeksekusi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Menyetujui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Mengetahui</w:t>
            </w:r>
          </w:p>
        </w:tc>
      </w:tr>
      <w:tr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Pembelian Bahan Baku Rutin (Operasional)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Mengajukan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Menyetujui &amp; Bayar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Menerima Laporan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Penetapan Harga Makloon &amp; Teken Kontrak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Memberi Masukan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Memutuskan &amp; Teken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Mengetahui</w:t>
            </w:r>
          </w:p>
        </w:tc>
      </w:tr>
      <w:tr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Penerimaan / Pemberhentian Karyawan Pabrik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Rekomendasi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Memutuskan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Mengetahui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Investasi Mesin Baru / Renovasi Besar (&gt; Rp 15 Jt)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Mengidentifikasi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Menyusun Anggaran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Persetujuan Akhir</w:t>
            </w:r>
          </w:p>
        </w:tc>
      </w:tr>
      <w:tr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Rilis Produk &amp; Penandatanganan CoA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Koordinasi QC/PJT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Pengawasan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Menerima Laporan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Komisaris Utama / Owner</w:t>
              <w:br/>
              <w:br/>
              <w:br/>
              <w:br/>
              <w:br/>
              <w:t>( Ayah / Owner )</w:t>
              <w:br/>
              <w:t>Tanggal: 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Manager Utama / Direktur</w:t>
              <w:br/>
              <w:br/>
              <w:br/>
              <w:br/>
              <w:br/>
              <w:t>( Anda / Manager Utama )</w:t>
              <w:br/>
              <w:t>Tanggal: 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Wakil Manager Operasional</w:t>
              <w:br/>
              <w:br/>
              <w:br/>
              <w:br/>
              <w:br/>
              <w:t>( Teman Anda / Wakil )</w:t>
              <w:br/>
              <w:t>Tanggal: 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Mgt-07 Struktur Jobdesk Owner Manager Utama Dan Wakil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2026-08-16T15:28:36Z</dcterms:created>
  <dcterms:modified xsi:type="dcterms:W3CDTF">2026-08-20T13:46:40Z</dcterms:modified>
  <cp:category>Dokumen Manajemen KCA</cp:category>
</cp:coreProperties>
</file>