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PT KEDIRI CHEMICAL ABADI</w:t>
        <w:br/>
      </w:r>
      <w:r>
        <w:rPr>
          <w:rFonts w:ascii="Arial" w:hAnsi="Arial"/>
          <w:b/>
          <w:color w:val="000000"/>
          <w:sz w:val="20"/>
        </w:rPr>
        <w:t>SISTEM MANAJEMEN MUTU ISO 9001:2015 &amp; TATA KELOLA PERUSAHAAN</w:t>
        <w:br/>
      </w:r>
      <w:r>
        <w:rPr>
          <w:rFonts w:ascii="Arial" w:hAnsi="Arial"/>
          <w:color w:val="000000"/>
          <w:sz w:val="18"/>
        </w:rPr>
        <w:t>Pabrik: RT.1/RW.6, Pagung, Kec. Semen, Kabupaten Kediri, Jawa Timur 64161</w:t>
        <w:br/>
        <w:t>Hotline/WhatsApp: 0822-4400-6699 | Email: kdrchemicals@gmail.com</w:t>
        <w:br/>
      </w:r>
    </w:p>
    <w:p>
      <w:pPr>
        <w:jc w:val="center"/>
      </w:pPr>
      <w:r>
        <w:rPr>
          <w:color w:val="000000"/>
        </w:rPr>
        <w:t>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Arial" w:hAnsi="Arial"/>
          <w:b/>
          <w:color w:val="000000"/>
          <w:sz w:val="27"/>
        </w:rPr>
        <w:t>STRUKTUR ORGANISASI &amp; URAIAN TUGAS JABATAN (JOB DESCRIPTION)</w:t>
        <w:br/>
      </w:r>
      <w:r>
        <w:rPr>
          <w:rFonts w:ascii="Arial" w:hAnsi="Arial"/>
          <w:i/>
          <w:color w:val="000000"/>
          <w:sz w:val="19"/>
        </w:rPr>
        <w:t>Nomor Dokumen: MGT-07/KCA-ORG/VIII/2026 | Status: Dokumen Terkendali | Rev: 03</w:t>
        <w:br/>
      </w:r>
    </w:p>
    <w:p>
      <w:pPr>
        <w:pStyle w:val="Heading2"/>
      </w:pPr>
      <w:r>
        <w:rPr>
          <w:b/>
          <w:color w:val="000000"/>
        </w:rPr>
        <w:t>1. BAGAN STRUKTUR ORGANISASI RESMI</w:t>
      </w:r>
    </w:p>
    <w:p>
      <w:pPr>
        <w:spacing w:line="276" w:lineRule="auto"/>
      </w:pPr>
      <w:r>
        <w:rPr>
          <w:color w:val="000000"/>
        </w:rPr>
        <w:t>Bagan struktur organisasi di bawah ini menetapkan garis komando, wewenang, dan tanggung jawab fungsional seluruh jajaran manajemen dan operasional di lingkungan PT Kediri Chemical Abadi:</w:t>
      </w:r>
    </w:p>
    <w:p>
      <w:pPr>
        <w:spacing w:before="12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852160" cy="361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kca_org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000000"/>
          <w:sz w:val="17"/>
        </w:rPr>
        <w:t>Gambar 1: Bagan Hierarki dan Garis Tanggung Jawab PT Kediri Chemical Abadi</w:t>
      </w:r>
    </w:p>
    <w:p>
      <w:r>
        <w:br w:type="page"/>
      </w:r>
    </w:p>
    <w:p>
      <w:pPr>
        <w:pStyle w:val="Heading2"/>
      </w:pPr>
      <w:r>
        <w:rPr>
          <w:b/>
          <w:color w:val="000000"/>
        </w:rPr>
        <w:t>2. URAIAN TUGAS, TANGGUNG JAWAB &amp; WEWENANG JABATAN</w:t>
      </w:r>
    </w:p>
    <w:p>
      <w:pPr>
        <w:pStyle w:val="Heading3"/>
      </w:pPr>
      <w:r>
        <w:rPr>
          <w:b/>
          <w:color w:val="000000"/>
        </w:rPr>
        <w:t>A. DIREKTUR UTAMA (TOP MANAGEMENT / OWNER)</w:t>
      </w:r>
    </w:p>
    <w:p>
      <w:pPr>
        <w:spacing w:line="276" w:lineRule="auto"/>
      </w:pPr>
      <w:r>
        <w:rPr>
          <w:color w:val="000000"/>
        </w:rPr>
        <w:t>Pejabat: Bpk. Yan Effendi</w:t>
        <w:br/>
        <w:t>Tanggung Jawab Utama:</w:t>
        <w:br/>
        <w:t>1. Menetapkan visi, misi, arah kebijakan strategis, dan sasaran mutu jangka panjang perusahaan.</w:t>
        <w:br/>
        <w:t>2. Mengotorisasi keputusan investasi modal besar, pengadaan mesin/fasilitas baru (CapEx), dan restrukturisasi kewajiban bisnis.</w:t>
        <w:br/>
        <w:t>3. Menandatangani dokumen legalitas resmi, perjanjian kerjasama strategis (MoU/Kontrak Makloon), dan laporan keuangan tahunan.</w:t>
        <w:br/>
        <w:t>4. Mewakili perusahaan dalam hubungan hukum dengan instansi pemerintah, perbankan, dan mitra bisnis utama.</w:t>
        <w:br/>
        <w:t>Wewenang:</w:t>
        <w:br/>
        <w:t>• Otorisasi penuh atas struktur kepemilikan, perubahan anggaran dasar, dan pembagian dividen perusahaan.</w:t>
      </w:r>
    </w:p>
    <w:p>
      <w:pPr>
        <w:pStyle w:val="Heading3"/>
      </w:pPr>
      <w:r>
        <w:rPr>
          <w:b/>
          <w:color w:val="000000"/>
        </w:rPr>
        <w:t>B. GENERAL MANAGER / OPERATIONAL &amp; FINANCE CONTROL</w:t>
      </w:r>
    </w:p>
    <w:p>
      <w:pPr>
        <w:spacing w:line="276" w:lineRule="auto"/>
      </w:pPr>
      <w:r>
        <w:rPr>
          <w:color w:val="000000"/>
        </w:rPr>
        <w:t>Pejabat: Bpk. Yerikho Arfensias Effendi</w:t>
        <w:br/>
        <w:t>Tanggung Jawab Utama:</w:t>
        <w:br/>
        <w:t>1. Memimpin, mengendalikan, dan mengawasi seluruh operasional harian pabrik, produksi, gudang, dan logistik delivery.</w:t>
        <w:br/>
        <w:t>2. Mengelola administrasi keuangan, arus kas (cash flow), budgeting bulanan, dan rekonsiliasi pembukuan akuntansi.</w:t>
        <w:br/>
        <w:t>3. Bertindak sebagai Management Representative (MR) dalam penerapan dan pemeliharaan Sistem Manajemen Mutu ISO 9001:2015 dan standar CPKRTB.</w:t>
        <w:br/>
        <w:t>4. Mengendalikan rantai pasok (supply chain), negosiasi pengadaan bahan baku kimia, serta mengawasi penagihan invoice piutang usaha.</w:t>
        <w:br/>
        <w:t>5. Menyetujui Purchase Order (PO), Sales Order (SO), Delivery Order (DO), serta pengesahan payroll gaji karyawan.</w:t>
        <w:br/>
        <w:t>Wewenang:</w:t>
        <w:br/>
        <w:t>• Pengambilan keputusan operasional harian, rotasi penugasan staf, persetujuan belanja rutin, dan validasi dokumen mutu pabrik.</w:t>
      </w:r>
    </w:p>
    <w:p>
      <w:pPr>
        <w:pStyle w:val="Heading3"/>
      </w:pPr>
      <w:r>
        <w:rPr>
          <w:b/>
          <w:color w:val="000000"/>
        </w:rPr>
        <w:t>C. PENANGGUNG JAWAB TEKNIS (PJT) / QA &amp; LABORATORIUM</w:t>
      </w:r>
    </w:p>
    <w:p>
      <w:pPr>
        <w:spacing w:line="276" w:lineRule="auto"/>
      </w:pPr>
      <w:r>
        <w:rPr>
          <w:color w:val="000000"/>
        </w:rPr>
        <w:t>Kualifikasi: Tenaga Teknis Kefarmasian / Kimia (PJT Resmi Terdaftar Kemenkes)</w:t>
        <w:br/>
        <w:t>Tanggung Jawab Utama:</w:t>
        <w:br/>
        <w:t>1. Menjamin seluruh proses formulasi dan produksi memenuhi standar Cara Pembuatan PKRT yang Baik (CPKRTB).</w:t>
        <w:br/>
        <w:t>2. Melakukan pengujian mutu laboratorium (uji organoleptik, pH, bobot jenis, kadar zat aktif, dan uji stabilitas).</w:t>
        <w:br/>
        <w:t>3. Menerbitkan dan menandatangani Sertifikat Analisis (Certificate of Analysis / CoA) resmi untuk setiap bets produk rilis.</w:t>
        <w:br/>
        <w:t>4. Mengelola sampel pertinggal (retained sample) dan menangani investigasi teknis apabila terdapat keluhan mutu pelanggan.</w:t>
      </w:r>
    </w:p>
    <w:p>
      <w:pPr>
        <w:pStyle w:val="Heading3"/>
      </w:pPr>
      <w:r>
        <w:rPr>
          <w:b/>
          <w:color w:val="000000"/>
        </w:rPr>
        <w:t>D. OPERATOR PRODUKSI &amp; MIXING (TENAGA KERJA TETAP)</w:t>
      </w:r>
    </w:p>
    <w:p>
      <w:pPr>
        <w:spacing w:line="276" w:lineRule="auto"/>
      </w:pPr>
      <w:r>
        <w:rPr>
          <w:color w:val="000000"/>
        </w:rPr>
        <w:t>Status: Karyawan Tetap Pabrik</w:t>
        <w:br/>
        <w:t>Tanggung Jawab Utama:</w:t>
        <w:br/>
        <w:t>1. Melaksanakan penimbangan bahan baku kimia secara teliti sesuai Catatan Pengolahan Bets (BPR).</w:t>
        <w:br/>
        <w:t>2. Mengoperasikan mesin tangki mixer homogenizer dan mengawasi tahapan pelarutan serta pengadukan.</w:t>
        <w:br/>
        <w:t>3. Menjalankan proses pengisian (filling), penutupan (capping), penyegelan induksi (induction sealing), dan pelabelan kemasan.</w:t>
        <w:br/>
        <w:t>4. Menjaga kebersihan, sanitasi ruangan produksi, serta pemeliharaan rutin mesin-mesin pabrik.</w:t>
      </w:r>
    </w:p>
    <w:p>
      <w:pPr>
        <w:pStyle w:val="Heading3"/>
      </w:pPr>
      <w:r>
        <w:rPr>
          <w:b/>
          <w:color w:val="000000"/>
        </w:rPr>
        <w:t>E. TENAGA OPERASIONAL, GUDANG &amp; LOGISTIK (FREELANCE / LAPANGAN)</w:t>
      </w:r>
    </w:p>
    <w:p>
      <w:pPr>
        <w:spacing w:line="276" w:lineRule="auto"/>
      </w:pPr>
      <w:r>
        <w:rPr>
          <w:color w:val="000000"/>
        </w:rPr>
        <w:t>Status: Tenaga Operasional &amp; Delivery</w:t>
        <w:br/>
        <w:t>Tanggung Jawab Utama:</w:t>
        <w:br/>
        <w:t>1. Melaksanakan penerimaan, pengecekan fisik, dan penataan bahan baku masuk di gudang sesuai sistem FIFO/FEFO.</w:t>
        <w:br/>
        <w:t>2. Mengelola penyimpanan produk jadi, penyusunan karton pada palet, dan pengecekan segel kemasan siap kirim.</w:t>
        <w:br/>
        <w:t>3. Menjalankan aktivitas pengiriman barang (delivery) ke lokasi customer/distributor menggunakan armada operasional.</w:t>
        <w:br/>
        <w:t>4. Memastikan kelengkapan Surat Jalan (Delivery Order) bertanda tangan penerima saat serah terima barang.</w:t>
      </w:r>
    </w:p>
    <w:p>
      <w:pPr>
        <w:pStyle w:val="Heading2"/>
      </w:pPr>
      <w:r>
        <w:rPr>
          <w:b/>
          <w:color w:val="000000"/>
        </w:rPr>
        <w:t>3. MATRIKS WEWENANG &amp; PERSETUJUAN DOKUMEN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Jenis Dokumen / Transaksi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Disusun / Diajukan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Diverifikasi / Disetujui</w:t>
            </w:r>
          </w:p>
        </w:tc>
        <w:tc>
          <w:tcPr>
            <w:tcW w:type="dxa" w:w="2448"/>
            <w:shd w:fill="1E293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Disahkan (Otorisasi Akhir)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Kebijakan Mutu &amp; Anggaran Tahunan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Direktur Utama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Kontrak Kerjasama Makloon &amp; MoU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Direktur Utama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Laporan Keuangan Bulanan &amp; P&amp;L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Direktur Utama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Purchase Order (PO) Bahan Baku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Tenaga Gudang / Ops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Surat Jalan (DO) &amp; Invoice Penjualan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Marketing / Admin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Sertifikat Analisis (CoA) Produk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Staf QC / Analis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PJT Apoteker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PJT Apoteker</w:t>
            </w:r>
          </w:p>
        </w:tc>
      </w:tr>
      <w:tr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Catatan Bets Produksi (BPR)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Operator Produksi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PJT Apoteker</w:t>
            </w:r>
          </w:p>
        </w:tc>
        <w:tc>
          <w:tcPr>
            <w:tcW w:type="dxa" w:w="244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color w:val="000000"/>
              </w:rPr>
              <w:t>General Manager</w:t>
            </w:r>
          </w:p>
        </w:tc>
      </w:tr>
    </w:tbl>
    <w:p>
      <w:r>
        <w:br/>
      </w:r>
    </w:p>
    <w:p>
      <w:pPr>
        <w:pStyle w:val="Heading2"/>
      </w:pPr>
      <w:r>
        <w:rPr>
          <w:b/>
          <w:color w:val="000000"/>
        </w:rPr>
        <w:t>4. LEMBAR PENGESAHAN DOKUMEN RESMI</w:t>
      </w:r>
    </w:p>
    <w:p>
      <w:pPr>
        <w:spacing w:line="276" w:lineRule="auto"/>
      </w:pPr>
      <w:r>
        <w:rPr>
          <w:color w:val="000000"/>
        </w:rPr>
        <w:t>Dokumen Struktur Organisasi dan Uraian Tugas Jabatan ini berlaku efektif sejak tanggal ditetapkan dan mengikat seluruh personil di lingkungan PT Kediri Chemical Abadi.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Disiapkan Oleh:</w:t>
              <w:br/>
              <w:t>GENERAL MANAGER / MANAGEMENT REPRESENTATIVE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Disetujui &amp; Disahkan Oleh:</w:t>
              <w:br/>
              <w:t>DIREKTUR UTAMA</w:t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br/>
              <w:br/>
              <w:br/>
              <w:br/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br/>
              <w:br/>
              <w:br/>
              <w:br/>
            </w:r>
          </w:p>
        </w:tc>
      </w:tr>
      <w:tr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YERIKHO ARFENSIAS EFFENDI</w:t>
              <w:br/>
              <w:t>Tanggal: 14 Agustus 2026</w:t>
            </w:r>
          </w:p>
        </w:tc>
        <w:tc>
          <w:tcPr>
            <w:tcW w:type="dxa" w:w="489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b/>
                <w:color w:val="000000"/>
              </w:rPr>
              <w:t>YAN EFFENDI</w:t>
              <w:br/>
              <w:t>Tanggal: 18 Agustus 2026</w:t>
            </w:r>
          </w:p>
        </w:tc>
      </w:tr>
    </w:tbl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Mgt-07 Struktur Organisasi Dan Uraian Jabatan Resmi Kca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4</cp:revision>
  <dcterms:created xsi:type="dcterms:W3CDTF">2026-08-10T10:29:35Z</dcterms:created>
  <dcterms:modified xsi:type="dcterms:W3CDTF">2026-08-20T17:38:21Z</dcterms:modified>
  <cp:category>Dokumen Manajemen KCA</cp:category>
</cp:coreProperties>
</file>