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2BA" w:rsidRDefault="001652B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1652BA">
        <w:rPr>
          <w:rFonts w:asciiTheme="majorHAnsi" w:eastAsiaTheme="majorHAnsi" w:hAnsiTheme="majorHAnsi"/>
          <w:b/>
          <w:noProof/>
          <w:sz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520</wp:posOffset>
            </wp:positionV>
            <wp:extent cx="6583680" cy="8475345"/>
            <wp:effectExtent l="0" t="0" r="7620" b="190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847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52BA">
        <w:rPr>
          <w:rFonts w:asciiTheme="majorHAnsi" w:eastAsiaTheme="majorHAnsi" w:hAnsiTheme="majorHAnsi"/>
          <w:b/>
          <w:sz w:val="22"/>
        </w:rPr>
        <w:t xml:space="preserve"> </w:t>
      </w:r>
      <w:r>
        <w:rPr>
          <w:rFonts w:asciiTheme="majorHAnsi" w:eastAsiaTheme="majorHAnsi" w:hAnsiTheme="majorHAnsi"/>
          <w:b/>
          <w:sz w:val="22"/>
        </w:rPr>
        <w:br w:type="page"/>
      </w:r>
    </w:p>
    <w:p w:rsidR="001652BA" w:rsidRDefault="001652B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2"/>
        </w:rPr>
      </w:pPr>
      <w:r w:rsidRPr="001652BA">
        <w:rPr>
          <w:rFonts w:asciiTheme="majorHAnsi" w:eastAsiaTheme="majorHAnsi" w:hAnsiTheme="majorHAnsi"/>
          <w:b/>
          <w:noProof/>
          <w:sz w:val="2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189</wp:posOffset>
            </wp:positionV>
            <wp:extent cx="7174062" cy="9321891"/>
            <wp:effectExtent l="0" t="0" r="825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4062" cy="932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2BA">
        <w:rPr>
          <w:rFonts w:asciiTheme="majorHAnsi" w:eastAsiaTheme="majorHAnsi" w:hAnsiTheme="majorHAnsi"/>
          <w:b/>
          <w:sz w:val="22"/>
        </w:rPr>
        <w:t xml:space="preserve"> </w:t>
      </w:r>
      <w:r>
        <w:rPr>
          <w:rFonts w:asciiTheme="majorHAnsi" w:eastAsiaTheme="majorHAnsi" w:hAnsiTheme="majorHAnsi"/>
          <w:b/>
          <w:sz w:val="22"/>
        </w:rPr>
        <w:br w:type="page"/>
      </w:r>
    </w:p>
    <w:p w:rsidR="001652BA" w:rsidRPr="008056F1" w:rsidRDefault="001652BA" w:rsidP="001652BA">
      <w:pPr>
        <w:pStyle w:val="a3"/>
        <w:rPr>
          <w:rFonts w:asciiTheme="majorHAnsi" w:eastAsiaTheme="majorHAnsi" w:hAnsiTheme="majorHAnsi"/>
          <w:b/>
          <w:sz w:val="22"/>
          <w:szCs w:val="22"/>
        </w:rPr>
      </w:pPr>
      <w:bookmarkStart w:id="0" w:name="_GoBack"/>
      <w:r w:rsidRPr="00A35B14">
        <w:rPr>
          <w:rFonts w:asciiTheme="majorHAnsi" w:eastAsiaTheme="majorHAnsi" w:hAnsiTheme="majorHAnsi" w:hint="eastAsia"/>
          <w:b/>
          <w:sz w:val="22"/>
          <w:szCs w:val="22"/>
        </w:rPr>
        <w:lastRenderedPageBreak/>
        <w:t>L</w:t>
      </w:r>
      <w:r w:rsidRPr="00A35B14">
        <w:rPr>
          <w:rFonts w:asciiTheme="majorHAnsi" w:eastAsiaTheme="majorHAnsi" w:hAnsiTheme="majorHAnsi"/>
          <w:b/>
          <w:sz w:val="22"/>
          <w:szCs w:val="22"/>
        </w:rPr>
        <w:t>earning Query and Document Similarities from Click-through Bipartite Graph with Metadata</w:t>
      </w:r>
      <w:r>
        <w:rPr>
          <w:rFonts w:asciiTheme="majorHAnsi" w:eastAsiaTheme="majorHAnsi" w:hAnsiTheme="majorHAnsi"/>
          <w:b/>
          <w:sz w:val="22"/>
          <w:szCs w:val="22"/>
        </w:rPr>
        <w:t xml:space="preserve"> </w:t>
      </w:r>
      <w:bookmarkEnd w:id="0"/>
      <w:r>
        <w:rPr>
          <w:rFonts w:asciiTheme="majorHAnsi" w:eastAsiaTheme="majorHAnsi" w:hAnsiTheme="majorHAnsi"/>
          <w:b/>
          <w:sz w:val="22"/>
          <w:szCs w:val="22"/>
        </w:rPr>
        <w:t xml:space="preserve">--- </w:t>
      </w:r>
      <w:r w:rsidRPr="00AA1A8D">
        <w:rPr>
          <w:rFonts w:asciiTheme="majorHAnsi" w:eastAsiaTheme="majorHAnsi" w:hAnsiTheme="majorHAnsi"/>
          <w:sz w:val="22"/>
          <w:szCs w:val="22"/>
        </w:rPr>
        <w:t>Wei WU, Hang Li</w:t>
      </w:r>
    </w:p>
    <w:p w:rsidR="001652BA" w:rsidRPr="00F47977" w:rsidRDefault="001652BA" w:rsidP="001652BA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ab/>
      </w:r>
      <w:r>
        <w:rPr>
          <w:rFonts w:asciiTheme="majorHAnsi" w:eastAsiaTheme="majorHAnsi" w:hAnsiTheme="majorHAnsi" w:hint="eastAsia"/>
          <w:sz w:val="22"/>
          <w:szCs w:val="22"/>
        </w:rPr>
        <w:t xml:space="preserve">메타데이터를 노드로 갖는 </w:t>
      </w:r>
      <w:r>
        <w:rPr>
          <w:rFonts w:asciiTheme="majorHAnsi" w:eastAsiaTheme="majorHAnsi" w:hAnsiTheme="majorHAnsi"/>
          <w:sz w:val="22"/>
          <w:szCs w:val="22"/>
        </w:rPr>
        <w:t>bipartite graph</w:t>
      </w:r>
      <w:r>
        <w:rPr>
          <w:rFonts w:asciiTheme="majorHAnsi" w:eastAsiaTheme="majorHAnsi" w:hAnsiTheme="majorHAnsi" w:hint="eastAsia"/>
          <w:sz w:val="22"/>
          <w:szCs w:val="22"/>
        </w:rPr>
        <w:t>를 통해, c</w:t>
      </w:r>
      <w:r>
        <w:rPr>
          <w:rFonts w:asciiTheme="majorHAnsi" w:eastAsiaTheme="majorHAnsi" w:hAnsiTheme="majorHAnsi"/>
          <w:sz w:val="22"/>
          <w:szCs w:val="22"/>
        </w:rPr>
        <w:t xml:space="preserve">lick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으로부터 </w:t>
      </w:r>
      <w:r>
        <w:rPr>
          <w:rFonts w:asciiTheme="majorHAnsi" w:eastAsiaTheme="majorHAnsi" w:hAnsiTheme="majorHAnsi"/>
          <w:sz w:val="22"/>
          <w:szCs w:val="22"/>
        </w:rPr>
        <w:t>query</w:t>
      </w:r>
      <w:r>
        <w:rPr>
          <w:rFonts w:asciiTheme="majorHAnsi" w:eastAsiaTheme="majorHAnsi" w:hAnsiTheme="majorHAnsi" w:hint="eastAsia"/>
          <w:sz w:val="22"/>
          <w:szCs w:val="22"/>
        </w:rPr>
        <w:t>와 문서 간 유사성을 고려했다.</w:t>
      </w:r>
      <w:r>
        <w:rPr>
          <w:rFonts w:asciiTheme="majorHAnsi" w:eastAsiaTheme="majorHAnsi" w:hAnsiTheme="majorHAnsi"/>
          <w:sz w:val="22"/>
          <w:szCs w:val="22"/>
        </w:rPr>
        <w:t xml:space="preserve"> Metadata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는 다양한 타입의 </w:t>
      </w:r>
      <w:r>
        <w:rPr>
          <w:rFonts w:asciiTheme="majorHAnsi" w:eastAsiaTheme="majorHAnsi" w:hAnsiTheme="majorHAnsi"/>
          <w:sz w:val="22"/>
          <w:szCs w:val="22"/>
        </w:rPr>
        <w:t xml:space="preserve">쿼리와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문서들을 포함한다. 이 논문은 </w:t>
      </w:r>
    </w:p>
    <w:p w:rsidR="001652BA" w:rsidRDefault="001652BA" w:rsidP="001652BA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효과적으로 유사성을 측정할 수 있는 쿼리-문서,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문서-문서,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쿼리-쿼리 간 </w:t>
      </w: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유사도와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sz w:val="22"/>
          <w:szCs w:val="22"/>
        </w:rPr>
        <w:t>click-through bipartite graph</w:t>
      </w:r>
      <w:r>
        <w:rPr>
          <w:rFonts w:asciiTheme="majorHAnsi" w:eastAsiaTheme="majorHAnsi" w:hAnsiTheme="majorHAnsi" w:hint="eastAsia"/>
          <w:sz w:val="22"/>
          <w:szCs w:val="22"/>
        </w:rPr>
        <w:t>의 영향력을 높이는 것을 목적으로 한다.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논문에서는 두 개의 </w:t>
      </w:r>
      <w:r>
        <w:rPr>
          <w:rFonts w:asciiTheme="majorHAnsi" w:eastAsiaTheme="majorHAnsi" w:hAnsiTheme="majorHAnsi"/>
          <w:sz w:val="22"/>
          <w:szCs w:val="22"/>
        </w:rPr>
        <w:t>linear mapping</w:t>
      </w:r>
      <w:r>
        <w:rPr>
          <w:rFonts w:asciiTheme="majorHAnsi" w:eastAsiaTheme="majorHAnsi" w:hAnsiTheme="majorHAnsi" w:hint="eastAsia"/>
          <w:sz w:val="22"/>
          <w:szCs w:val="22"/>
        </w:rPr>
        <w:t>을 사용했다.</w:t>
      </w:r>
      <w:r>
        <w:rPr>
          <w:rFonts w:asciiTheme="majorHAnsi" w:eastAsiaTheme="majorHAnsi" w:hAnsiTheme="majorHAnsi"/>
          <w:sz w:val="22"/>
          <w:szCs w:val="22"/>
        </w:rPr>
        <w:t xml:space="preserve"> (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쿼리와 문서를 두 개의 다른 </w:t>
      </w:r>
      <w:r>
        <w:rPr>
          <w:rFonts w:asciiTheme="majorHAnsi" w:eastAsiaTheme="majorHAnsi" w:hAnsiTheme="majorHAnsi"/>
          <w:sz w:val="22"/>
          <w:szCs w:val="22"/>
        </w:rPr>
        <w:t>feature space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에서 같은 스페이스로 </w:t>
      </w:r>
      <w:r>
        <w:rPr>
          <w:rFonts w:asciiTheme="majorHAnsi" w:eastAsiaTheme="majorHAnsi" w:hAnsiTheme="majorHAnsi"/>
          <w:sz w:val="22"/>
          <w:szCs w:val="22"/>
        </w:rPr>
        <w:t>project</w:t>
      </w:r>
      <w:r>
        <w:rPr>
          <w:rFonts w:asciiTheme="majorHAnsi" w:eastAsiaTheme="majorHAnsi" w:hAnsiTheme="majorHAnsi" w:hint="eastAsia"/>
          <w:sz w:val="22"/>
          <w:szCs w:val="22"/>
        </w:rPr>
        <w:t>하도록. 그리고는 latent space에서 쿼리와 문서 간 유사성에 따라 내적 한다.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)</w:t>
      </w:r>
      <w:r>
        <w:rPr>
          <w:rFonts w:asciiTheme="majorHAnsi" w:eastAsiaTheme="majorHAnsi" w:hAnsiTheme="majorHAnsi"/>
          <w:sz w:val="22"/>
          <w:szCs w:val="22"/>
        </w:rPr>
        <w:t xml:space="preserve"> M</w:t>
      </w:r>
      <w:r>
        <w:rPr>
          <w:rFonts w:asciiTheme="majorHAnsi" w:eastAsiaTheme="majorHAnsi" w:hAnsiTheme="majorHAnsi" w:hint="eastAsia"/>
          <w:sz w:val="22"/>
          <w:szCs w:val="22"/>
        </w:rPr>
        <w:t>apping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학습에 따라 click-through bipartite graph에서 </w:t>
      </w:r>
      <w:r>
        <w:rPr>
          <w:rFonts w:asciiTheme="majorHAnsi" w:eastAsiaTheme="majorHAnsi" w:hAnsiTheme="majorHAnsi"/>
          <w:sz w:val="22"/>
          <w:szCs w:val="22"/>
        </w:rPr>
        <w:t xml:space="preserve">query-document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간 유사성을 최대화하는 방향으로 </w:t>
      </w:r>
      <w:r>
        <w:rPr>
          <w:rFonts w:asciiTheme="majorHAnsi" w:eastAsiaTheme="majorHAnsi" w:hAnsiTheme="majorHAnsi"/>
          <w:sz w:val="22"/>
          <w:szCs w:val="22"/>
        </w:rPr>
        <w:t>Similarity function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을 학습하는 것을 공식화 했다. 쿼리와 문서가 다양한 타입의 특징들을 가질 경우에는, </w:t>
      </w:r>
      <w:r>
        <w:rPr>
          <w:rFonts w:asciiTheme="majorHAnsi" w:eastAsiaTheme="majorHAnsi" w:hAnsiTheme="majorHAnsi"/>
          <w:sz w:val="22"/>
          <w:szCs w:val="22"/>
        </w:rPr>
        <w:t>similarity function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은 다양한 </w:t>
      </w:r>
      <w:r>
        <w:rPr>
          <w:rFonts w:asciiTheme="majorHAnsi" w:eastAsiaTheme="majorHAnsi" w:hAnsiTheme="majorHAnsi"/>
          <w:sz w:val="22"/>
          <w:szCs w:val="22"/>
        </w:rPr>
        <w:t>similarity function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의 </w:t>
      </w:r>
      <w:r>
        <w:rPr>
          <w:rFonts w:asciiTheme="majorHAnsi" w:eastAsiaTheme="majorHAnsi" w:hAnsiTheme="majorHAnsi"/>
          <w:sz w:val="22"/>
          <w:szCs w:val="22"/>
        </w:rPr>
        <w:t>linear combination</w:t>
      </w:r>
      <w:r>
        <w:rPr>
          <w:rFonts w:asciiTheme="majorHAnsi" w:eastAsiaTheme="majorHAnsi" w:hAnsiTheme="majorHAnsi" w:hint="eastAsia"/>
          <w:sz w:val="22"/>
          <w:szCs w:val="22"/>
        </w:rPr>
        <w:t>으로 정의했다.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그리고는 </w:t>
      </w:r>
      <w:r>
        <w:rPr>
          <w:rFonts w:asciiTheme="majorHAnsi" w:eastAsiaTheme="majorHAnsi" w:hAnsiTheme="majorHAnsi"/>
          <w:sz w:val="22"/>
          <w:szCs w:val="22"/>
        </w:rPr>
        <w:t>Multi-view Partial Least Squares(M-PLS)</w:t>
      </w:r>
      <w:r>
        <w:rPr>
          <w:rFonts w:asciiTheme="majorHAnsi" w:eastAsiaTheme="majorHAnsi" w:hAnsiTheme="majorHAnsi" w:hint="eastAsia"/>
          <w:sz w:val="22"/>
          <w:szCs w:val="22"/>
        </w:rPr>
        <w:t>을 사용해서 학습 문제를 해결했다.</w:t>
      </w:r>
      <w:r>
        <w:rPr>
          <w:rFonts w:asciiTheme="majorHAnsi" w:eastAsiaTheme="majorHAnsi" w:hAnsiTheme="majorHAnsi"/>
          <w:sz w:val="22"/>
          <w:szCs w:val="22"/>
        </w:rPr>
        <w:t xml:space="preserve"> Learning problem</w:t>
      </w:r>
      <w:r>
        <w:rPr>
          <w:rFonts w:asciiTheme="majorHAnsi" w:eastAsiaTheme="majorHAnsi" w:hAnsiTheme="majorHAnsi" w:hint="eastAsia"/>
          <w:sz w:val="22"/>
          <w:szCs w:val="22"/>
        </w:rPr>
        <w:t>은 globally optimal solution을 가지고 있음을 증명했으며 이 global optimum은 SVD를 이용해서 효율적으로 얻어낼 수 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이렇게 해서 제안된 방식은 높은 품질의 유사한 쿼리들을 찾아낸다.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</w:p>
    <w:p w:rsidR="001652BA" w:rsidRPr="008410AF" w:rsidRDefault="001652BA" w:rsidP="001652BA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tab/>
        <w:t>IR</w:t>
      </w:r>
      <w:r>
        <w:rPr>
          <w:rFonts w:asciiTheme="majorHAnsi" w:eastAsiaTheme="majorHAnsi" w:hAnsiTheme="majorHAnsi" w:hint="eastAsia"/>
          <w:sz w:val="22"/>
          <w:szCs w:val="22"/>
        </w:rPr>
        <w:t>에서는 주어진 쿼리에 대해서 가장 관련 있는 문서를 검색하고 쿼리에 대한 관련성 정도에 따라 문서들의 순위를 매긴다.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그리고 쿼리와 문서 간 관련성은 </w:t>
      </w:r>
      <w:r>
        <w:rPr>
          <w:rFonts w:asciiTheme="majorHAnsi" w:eastAsiaTheme="majorHAnsi" w:hAnsiTheme="majorHAnsi"/>
          <w:sz w:val="22"/>
          <w:szCs w:val="22"/>
        </w:rPr>
        <w:t>similarity</w:t>
      </w:r>
      <w:r>
        <w:rPr>
          <w:rFonts w:asciiTheme="majorHAnsi" w:eastAsiaTheme="majorHAnsi" w:hAnsiTheme="majorHAnsi" w:hint="eastAsia"/>
          <w:sz w:val="22"/>
          <w:szCs w:val="22"/>
        </w:rPr>
        <w:t>의 관점에서 볼 수 있다.</w:t>
      </w:r>
      <w:r>
        <w:rPr>
          <w:rFonts w:asciiTheme="majorHAnsi" w:eastAsiaTheme="majorHAnsi" w:hAnsiTheme="majorHAnsi"/>
          <w:sz w:val="22"/>
          <w:szCs w:val="22"/>
        </w:rPr>
        <w:t xml:space="preserve"> Query reformulation</w:t>
      </w:r>
      <w:r>
        <w:rPr>
          <w:rFonts w:asciiTheme="majorHAnsi" w:eastAsiaTheme="majorHAnsi" w:hAnsiTheme="majorHAnsi" w:hint="eastAsia"/>
          <w:sz w:val="22"/>
          <w:szCs w:val="22"/>
        </w:rPr>
        <w:t>에서는 o</w:t>
      </w:r>
      <w:r>
        <w:rPr>
          <w:rFonts w:asciiTheme="majorHAnsi" w:eastAsiaTheme="majorHAnsi" w:hAnsiTheme="majorHAnsi"/>
          <w:sz w:val="22"/>
          <w:szCs w:val="22"/>
        </w:rPr>
        <w:t>riginal query</w:t>
      </w:r>
      <w:r>
        <w:rPr>
          <w:rFonts w:asciiTheme="majorHAnsi" w:eastAsiaTheme="majorHAnsi" w:hAnsiTheme="majorHAnsi" w:hint="eastAsia"/>
          <w:sz w:val="22"/>
          <w:szCs w:val="22"/>
        </w:rPr>
        <w:t>를 변형한, 비슷한 검색 의도를 갖는 새로운 쿼리들을 생성하는데,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이렇게 생성된 쿼리들은 사용자가 유용한 정보를 검색하는 데 도움을 준다.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그래서 쿼리-문서나 쿼리-쿼리 간에 유사성을 측정할 필요가 있다.</w:t>
      </w:r>
      <w:r>
        <w:rPr>
          <w:rFonts w:asciiTheme="majorHAnsi" w:eastAsiaTheme="majorHAnsi" w:hAnsiTheme="majorHAnsi"/>
          <w:sz w:val="22"/>
          <w:szCs w:val="22"/>
        </w:rPr>
        <w:t xml:space="preserve"> Similarity function</w:t>
      </w:r>
      <w:r>
        <w:rPr>
          <w:rFonts w:asciiTheme="majorHAnsi" w:eastAsiaTheme="majorHAnsi" w:hAnsiTheme="majorHAnsi" w:hint="eastAsia"/>
          <w:sz w:val="22"/>
          <w:szCs w:val="22"/>
        </w:rPr>
        <w:t>은 보통 쿼리-문서 간 특징에 따라 정의된다.</w:t>
      </w:r>
      <w:r>
        <w:rPr>
          <w:rFonts w:asciiTheme="majorHAnsi" w:eastAsiaTheme="majorHAnsi" w:hAnsiTheme="majorHAnsi"/>
          <w:sz w:val="22"/>
          <w:szCs w:val="22"/>
        </w:rPr>
        <w:t xml:space="preserve"> (term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sz w:val="22"/>
          <w:szCs w:val="22"/>
        </w:rPr>
        <w:t>frequency vectors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나 </w:t>
      </w:r>
      <w:r>
        <w:rPr>
          <w:rFonts w:asciiTheme="majorHAnsi" w:eastAsiaTheme="majorHAnsi" w:hAnsiTheme="majorHAnsi"/>
          <w:sz w:val="22"/>
          <w:szCs w:val="22"/>
        </w:rPr>
        <w:t>n-gram vectors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의 유사성에 따라 계산됨. 쿼리는 </w:t>
      </w:r>
      <w:r>
        <w:rPr>
          <w:rFonts w:asciiTheme="majorHAnsi" w:eastAsiaTheme="majorHAnsi" w:hAnsiTheme="majorHAnsi"/>
          <w:sz w:val="22"/>
          <w:szCs w:val="22"/>
        </w:rPr>
        <w:t>term spa</w:t>
      </w:r>
      <w:r>
        <w:rPr>
          <w:rFonts w:asciiTheme="majorHAnsi" w:eastAsiaTheme="majorHAnsi" w:hAnsiTheme="majorHAnsi" w:hint="eastAsia"/>
          <w:sz w:val="22"/>
          <w:szCs w:val="22"/>
        </w:rPr>
        <w:t>ce의 벡터</w:t>
      </w:r>
      <w:r>
        <w:rPr>
          <w:rFonts w:asciiTheme="majorHAnsi" w:eastAsiaTheme="majorHAnsi" w:hAnsiTheme="majorHAnsi" w:hint="eastAsia"/>
          <w:sz w:val="22"/>
          <w:szCs w:val="22"/>
        </w:rPr>
        <w:lastRenderedPageBreak/>
        <w:t>로서 표현될 수 있고,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이들 사이의 내적이나 코사인이 유사성 함수로서 사용된다.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)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쿼리-쿼리, 문서-문서,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쿼리-문서 간 관계에 대해 사용자의 </w:t>
      </w:r>
      <w:r>
        <w:rPr>
          <w:rFonts w:asciiTheme="majorHAnsi" w:eastAsiaTheme="majorHAnsi" w:hAnsiTheme="majorHAnsi"/>
          <w:sz w:val="22"/>
          <w:szCs w:val="22"/>
        </w:rPr>
        <w:t>implicit judgements</w:t>
      </w:r>
      <w:r>
        <w:rPr>
          <w:rFonts w:asciiTheme="majorHAnsi" w:eastAsiaTheme="majorHAnsi" w:hAnsiTheme="majorHAnsi" w:hint="eastAsia"/>
          <w:sz w:val="22"/>
          <w:szCs w:val="22"/>
        </w:rPr>
        <w:t>를 표현하는 click-through bipartite graph는 유사성을 측정하는 데 좋은 소스가 된다.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이 논문에서는 </w:t>
      </w:r>
      <w:r>
        <w:rPr>
          <w:rFonts w:asciiTheme="majorHAnsi" w:eastAsiaTheme="majorHAnsi" w:hAnsiTheme="majorHAnsi"/>
          <w:sz w:val="22"/>
          <w:szCs w:val="22"/>
        </w:rPr>
        <w:t xml:space="preserve">feature based와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그래프 </w:t>
      </w:r>
      <w:r>
        <w:rPr>
          <w:rFonts w:asciiTheme="majorHAnsi" w:eastAsiaTheme="majorHAnsi" w:hAnsiTheme="majorHAnsi"/>
          <w:sz w:val="22"/>
          <w:szCs w:val="22"/>
        </w:rPr>
        <w:t xml:space="preserve">based </w:t>
      </w:r>
      <w:r>
        <w:rPr>
          <w:rFonts w:asciiTheme="majorHAnsi" w:eastAsiaTheme="majorHAnsi" w:hAnsiTheme="majorHAnsi" w:hint="eastAsia"/>
          <w:sz w:val="22"/>
          <w:szCs w:val="22"/>
        </w:rPr>
        <w:t>방식을 어떻게 결합할 지에 대해서 설명한다.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즉,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다양한 특징들을 표현하는 메타데이터를 노드로 삼는 </w:t>
      </w:r>
      <w:r>
        <w:rPr>
          <w:rFonts w:asciiTheme="majorHAnsi" w:eastAsiaTheme="majorHAnsi" w:hAnsiTheme="majorHAnsi"/>
          <w:sz w:val="22"/>
          <w:szCs w:val="22"/>
        </w:rPr>
        <w:t>click-through bipartite graph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를 통해서 </w:t>
      </w:r>
      <w:r>
        <w:rPr>
          <w:rFonts w:asciiTheme="majorHAnsi" w:eastAsiaTheme="majorHAnsi" w:hAnsiTheme="majorHAnsi"/>
          <w:sz w:val="22"/>
          <w:szCs w:val="22"/>
        </w:rPr>
        <w:t>learning query</w:t>
      </w:r>
      <w:r>
        <w:rPr>
          <w:rFonts w:asciiTheme="majorHAnsi" w:eastAsiaTheme="majorHAnsi" w:hAnsiTheme="majorHAnsi" w:hint="eastAsia"/>
          <w:sz w:val="22"/>
          <w:szCs w:val="22"/>
        </w:rPr>
        <w:t>와 문서 간 유사성에 대한 문제를 살핀다.</w:t>
      </w:r>
      <w:r>
        <w:rPr>
          <w:rFonts w:asciiTheme="majorHAnsi" w:eastAsiaTheme="majorHAnsi" w:hAnsiTheme="majorHAnsi"/>
          <w:sz w:val="22"/>
          <w:szCs w:val="22"/>
        </w:rPr>
        <w:t xml:space="preserve"> Bipartite graph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는 </w:t>
      </w:r>
      <w:r>
        <w:rPr>
          <w:rFonts w:asciiTheme="majorHAnsi" w:eastAsiaTheme="majorHAnsi" w:hAnsiTheme="majorHAnsi"/>
          <w:sz w:val="22"/>
          <w:szCs w:val="22"/>
        </w:rPr>
        <w:t>(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q</w:t>
      </w:r>
      <w:proofErr w:type="gramStart"/>
      <w:r>
        <w:rPr>
          <w:rFonts w:asciiTheme="majorHAnsi" w:eastAsiaTheme="majorHAnsi" w:hAnsiTheme="majorHAnsi"/>
          <w:sz w:val="22"/>
          <w:szCs w:val="22"/>
        </w:rPr>
        <w:t>,d,t</w:t>
      </w:r>
      <w:proofErr w:type="spellEnd"/>
      <w:proofErr w:type="gramEnd"/>
      <w:r>
        <w:rPr>
          <w:rFonts w:asciiTheme="majorHAnsi" w:eastAsiaTheme="majorHAnsi" w:hAnsiTheme="majorHAnsi"/>
          <w:sz w:val="22"/>
          <w:szCs w:val="22"/>
        </w:rPr>
        <w:t>)</w:t>
      </w:r>
      <w:r>
        <w:rPr>
          <w:rFonts w:asciiTheme="majorHAnsi" w:eastAsiaTheme="majorHAnsi" w:hAnsiTheme="majorHAnsi" w:hint="eastAsia"/>
          <w:sz w:val="22"/>
          <w:szCs w:val="22"/>
        </w:rPr>
        <w:t>로 이루어져 있다.</w:t>
      </w:r>
      <w:r>
        <w:rPr>
          <w:rFonts w:asciiTheme="majorHAnsi" w:eastAsiaTheme="majorHAnsi" w:hAnsiTheme="majorHAnsi"/>
          <w:sz w:val="22"/>
          <w:szCs w:val="22"/>
        </w:rPr>
        <w:t xml:space="preserve"> Q</w:t>
      </w:r>
      <w:r>
        <w:rPr>
          <w:rFonts w:asciiTheme="majorHAnsi" w:eastAsiaTheme="majorHAnsi" w:hAnsiTheme="majorHAnsi" w:hint="eastAsia"/>
          <w:sz w:val="22"/>
          <w:szCs w:val="22"/>
        </w:rPr>
        <w:t>는 쿼리,</w:t>
      </w:r>
      <w:r>
        <w:rPr>
          <w:rFonts w:asciiTheme="majorHAnsi" w:eastAsiaTheme="majorHAnsi" w:hAnsiTheme="majorHAnsi"/>
          <w:sz w:val="22"/>
          <w:szCs w:val="22"/>
        </w:rPr>
        <w:t xml:space="preserve"> d</w:t>
      </w:r>
      <w:r>
        <w:rPr>
          <w:rFonts w:asciiTheme="majorHAnsi" w:eastAsiaTheme="majorHAnsi" w:hAnsiTheme="majorHAnsi" w:hint="eastAsia"/>
          <w:sz w:val="22"/>
          <w:szCs w:val="22"/>
        </w:rPr>
        <w:t>는 문서,</w:t>
      </w:r>
      <w:r>
        <w:rPr>
          <w:rFonts w:asciiTheme="majorHAnsi" w:eastAsiaTheme="majorHAnsi" w:hAnsiTheme="majorHAnsi"/>
          <w:sz w:val="22"/>
          <w:szCs w:val="22"/>
        </w:rPr>
        <w:t xml:space="preserve"> t</w:t>
      </w:r>
      <w:r>
        <w:rPr>
          <w:rFonts w:asciiTheme="majorHAnsi" w:eastAsiaTheme="majorHAnsi" w:hAnsiTheme="majorHAnsi" w:hint="eastAsia"/>
          <w:sz w:val="22"/>
          <w:szCs w:val="22"/>
        </w:rPr>
        <w:t>는 q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와 </w:t>
      </w:r>
      <w:r>
        <w:rPr>
          <w:rFonts w:asciiTheme="majorHAnsi" w:eastAsiaTheme="majorHAnsi" w:hAnsiTheme="majorHAnsi"/>
          <w:sz w:val="22"/>
          <w:szCs w:val="22"/>
        </w:rPr>
        <w:t xml:space="preserve">d </w:t>
      </w:r>
      <w:r>
        <w:rPr>
          <w:rFonts w:asciiTheme="majorHAnsi" w:eastAsiaTheme="majorHAnsi" w:hAnsiTheme="majorHAnsi" w:hint="eastAsia"/>
          <w:sz w:val="22"/>
          <w:szCs w:val="22"/>
        </w:rPr>
        <w:t>사이의 클릭 수를 의미한다.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그리고 쿼리와 문서 간 다양한 특징을 갖는다고 보는 데,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각각의 </w:t>
      </w:r>
      <w:r>
        <w:rPr>
          <w:rFonts w:asciiTheme="majorHAnsi" w:eastAsiaTheme="majorHAnsi" w:hAnsiTheme="majorHAnsi"/>
          <w:sz w:val="22"/>
          <w:szCs w:val="22"/>
        </w:rPr>
        <w:t xml:space="preserve">타입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i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 xml:space="preserve">에 대해서 </w:t>
      </w:r>
      <w:r>
        <w:rPr>
          <w:rFonts w:asciiTheme="majorHAnsi" w:eastAsiaTheme="majorHAnsi" w:hAnsiTheme="majorHAnsi"/>
          <w:sz w:val="22"/>
          <w:szCs w:val="22"/>
        </w:rPr>
        <w:t xml:space="preserve">쿼리와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문서는 </w:t>
      </w:r>
      <w:r>
        <w:rPr>
          <w:rFonts w:asciiTheme="majorHAnsi" w:eastAsiaTheme="majorHAnsi" w:hAnsiTheme="majorHAnsi"/>
          <w:sz w:val="22"/>
          <w:szCs w:val="22"/>
        </w:rPr>
        <w:t xml:space="preserve">쿼리 </w:t>
      </w:r>
      <w:r>
        <w:rPr>
          <w:rFonts w:asciiTheme="majorHAnsi" w:eastAsiaTheme="majorHAnsi" w:hAnsiTheme="majorHAnsi" w:hint="eastAsia"/>
          <w:sz w:val="22"/>
          <w:szCs w:val="22"/>
        </w:rPr>
        <w:t>스페이스와 문서 스페이스에서 벡터로서 표현된다.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그리고 </w:t>
      </w:r>
      <w:r>
        <w:rPr>
          <w:rFonts w:asciiTheme="majorHAnsi" w:eastAsiaTheme="majorHAnsi" w:hAnsiTheme="majorHAnsi"/>
          <w:sz w:val="22"/>
          <w:szCs w:val="22"/>
        </w:rPr>
        <w:t>Qi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와 </w:t>
      </w:r>
      <w:r>
        <w:rPr>
          <w:rFonts w:asciiTheme="majorHAnsi" w:eastAsiaTheme="majorHAnsi" w:hAnsiTheme="majorHAnsi"/>
          <w:sz w:val="22"/>
          <w:szCs w:val="22"/>
        </w:rPr>
        <w:t>Di</w:t>
      </w:r>
      <w:r>
        <w:rPr>
          <w:rFonts w:asciiTheme="majorHAnsi" w:eastAsiaTheme="majorHAnsi" w:hAnsiTheme="majorHAnsi" w:hint="eastAsia"/>
          <w:sz w:val="22"/>
          <w:szCs w:val="22"/>
        </w:rPr>
        <w:t>는 유클리드 공간의 서브스페이스로 표현되는데 이 때,</w:t>
      </w:r>
      <w:r>
        <w:rPr>
          <w:rFonts w:asciiTheme="majorHAnsi" w:eastAsiaTheme="majorHAnsi" w:hAnsiTheme="majorHAnsi"/>
          <w:sz w:val="22"/>
          <w:szCs w:val="22"/>
        </w:rPr>
        <w:t xml:space="preserve"> Qi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와 Di는 </w:t>
      </w:r>
      <w:r>
        <w:rPr>
          <w:rFonts w:asciiTheme="majorHAnsi" w:eastAsiaTheme="majorHAnsi" w:hAnsiTheme="majorHAnsi"/>
          <w:sz w:val="22"/>
          <w:szCs w:val="22"/>
        </w:rPr>
        <w:t>homogeneous, heterogeneous data</w:t>
      </w:r>
      <w:r>
        <w:rPr>
          <w:rFonts w:asciiTheme="majorHAnsi" w:eastAsiaTheme="majorHAnsi" w:hAnsiTheme="majorHAnsi" w:hint="eastAsia"/>
          <w:sz w:val="22"/>
          <w:szCs w:val="22"/>
        </w:rPr>
        <w:t>인지에 따라 같은 스페이스일 수도 있고 아닐 수도 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</w:p>
    <w:p w:rsidR="001652BA" w:rsidRDefault="001652BA" w:rsidP="001652BA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drawing>
          <wp:inline distT="0" distB="0" distL="0" distR="0" wp14:anchorId="7822980D" wp14:editId="623030C5">
            <wp:extent cx="3352800" cy="251767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645" cy="252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7A" w:rsidRPr="001652BA" w:rsidRDefault="001652BA" w:rsidP="001652BA">
      <w:pPr>
        <w:pStyle w:val="a3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그리고 논문의 목표는 c</w:t>
      </w:r>
      <w:r>
        <w:rPr>
          <w:rFonts w:asciiTheme="majorHAnsi" w:eastAsiaTheme="majorHAnsi" w:hAnsiTheme="majorHAnsi"/>
          <w:sz w:val="22"/>
          <w:szCs w:val="22"/>
        </w:rPr>
        <w:t>lick-through bipartite graph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로부터 </w:t>
      </w:r>
      <w:r>
        <w:rPr>
          <w:rFonts w:asciiTheme="majorHAnsi" w:eastAsiaTheme="majorHAnsi" w:hAnsiTheme="majorHAnsi"/>
          <w:sz w:val="22"/>
          <w:szCs w:val="22"/>
        </w:rPr>
        <w:t>similarity function</w:t>
      </w:r>
      <w:r>
        <w:rPr>
          <w:rFonts w:asciiTheme="majorHAnsi" w:eastAsiaTheme="majorHAnsi" w:hAnsiTheme="majorHAnsi" w:hint="eastAsia"/>
          <w:sz w:val="22"/>
          <w:szCs w:val="22"/>
        </w:rPr>
        <w:t>을 더 정확하고 효율적이게 학습하는 것이다.</w:t>
      </w:r>
      <w:r>
        <w:rPr>
          <w:rFonts w:asciiTheme="majorHAnsi" w:eastAsiaTheme="majorHAnsi" w:hAnsiTheme="majorHAnsi"/>
          <w:sz w:val="22"/>
          <w:szCs w:val="22"/>
        </w:rPr>
        <w:t xml:space="preserve"> 1)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특히 복잡한 특징을 갖는 그래프 데이터를 기반으로 어떻게 </w:t>
      </w:r>
      <w:r>
        <w:rPr>
          <w:rFonts w:asciiTheme="majorHAnsi" w:eastAsiaTheme="majorHAnsi" w:hAnsiTheme="majorHAnsi"/>
          <w:sz w:val="22"/>
          <w:szCs w:val="22"/>
        </w:rPr>
        <w:t>similarity function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을 모델링 할 지 </w:t>
      </w:r>
      <w:r>
        <w:rPr>
          <w:rFonts w:asciiTheme="majorHAnsi" w:eastAsiaTheme="majorHAnsi" w:hAnsiTheme="majorHAnsi"/>
          <w:sz w:val="22"/>
          <w:szCs w:val="22"/>
        </w:rPr>
        <w:t xml:space="preserve">2) </w:t>
      </w:r>
      <w:r>
        <w:rPr>
          <w:rFonts w:asciiTheme="majorHAnsi" w:eastAsiaTheme="majorHAnsi" w:hAnsiTheme="majorHAnsi" w:hint="eastAsia"/>
          <w:sz w:val="22"/>
          <w:szCs w:val="22"/>
        </w:rPr>
        <w:t>어떻게 s</w:t>
      </w:r>
      <w:r>
        <w:rPr>
          <w:rFonts w:asciiTheme="majorHAnsi" w:eastAsiaTheme="majorHAnsi" w:hAnsiTheme="majorHAnsi"/>
          <w:sz w:val="22"/>
          <w:szCs w:val="22"/>
        </w:rPr>
        <w:t>imilarity function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을 정확하게 학습시킬 지 3) 학습 </w:t>
      </w:r>
      <w:r>
        <w:rPr>
          <w:rFonts w:asciiTheme="majorHAnsi" w:eastAsiaTheme="majorHAnsi" w:hAnsiTheme="majorHAnsi"/>
          <w:sz w:val="22"/>
          <w:szCs w:val="22"/>
        </w:rPr>
        <w:t>task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를 어떻게 효율적으로 수행할지. 이 </w:t>
      </w:r>
      <w:r>
        <w:rPr>
          <w:rFonts w:asciiTheme="majorHAnsi" w:eastAsiaTheme="majorHAnsi" w:hAnsiTheme="majorHAnsi"/>
          <w:sz w:val="22"/>
          <w:szCs w:val="22"/>
        </w:rPr>
        <w:t>3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가지 문제가 논문을 통해 해결해야 하는 </w:t>
      </w:r>
      <w:r>
        <w:rPr>
          <w:rFonts w:asciiTheme="majorHAnsi" w:eastAsiaTheme="majorHAnsi" w:hAnsiTheme="majorHAnsi"/>
          <w:sz w:val="22"/>
          <w:szCs w:val="22"/>
        </w:rPr>
        <w:t>challenge</w:t>
      </w:r>
      <w:r>
        <w:rPr>
          <w:rFonts w:asciiTheme="majorHAnsi" w:eastAsiaTheme="majorHAnsi" w:hAnsiTheme="majorHAnsi" w:hint="eastAsia"/>
          <w:sz w:val="22"/>
          <w:szCs w:val="22"/>
        </w:rPr>
        <w:t>이다.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</w:p>
    <w:sectPr w:rsidR="007A767A" w:rsidRPr="001652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Arial Unicode MS"/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BA"/>
    <w:rsid w:val="001652BA"/>
    <w:rsid w:val="00553B23"/>
    <w:rsid w:val="009E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BCDC1"/>
  <w15:chartTrackingRefBased/>
  <w15:docId w15:val="{BCF726DD-B78C-494B-86CB-7C44EB66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652BA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yerin oh</dc:creator>
  <cp:keywords/>
  <dc:description/>
  <cp:lastModifiedBy>yerin oh</cp:lastModifiedBy>
  <cp:revision>1</cp:revision>
  <dcterms:created xsi:type="dcterms:W3CDTF">2017-09-02T16:32:00Z</dcterms:created>
  <dcterms:modified xsi:type="dcterms:W3CDTF">2017-09-02T16:39:00Z</dcterms:modified>
</cp:coreProperties>
</file>