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0215" w:rsidRDefault="00410215">
      <w:pPr>
        <w:widowControl/>
        <w:wordWrap/>
        <w:autoSpaceDE/>
        <w:autoSpaceDN/>
        <w:rPr>
          <w:rFonts w:asciiTheme="majorHAnsi" w:eastAsiaTheme="majorHAnsi" w:hAnsiTheme="majorHAnsi"/>
          <w:b/>
          <w:sz w:val="22"/>
        </w:rPr>
      </w:pPr>
      <w:r w:rsidRPr="00410215">
        <w:rPr>
          <w:rFonts w:asciiTheme="majorHAnsi" w:eastAsiaTheme="majorHAnsi" w:hAnsiTheme="majorHAnsi"/>
          <w:b/>
          <w:noProof/>
          <w:sz w:val="2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57693" cy="9060667"/>
            <wp:effectExtent l="0" t="0" r="635" b="7620"/>
            <wp:wrapTight wrapText="bothSides">
              <wp:wrapPolygon edited="0">
                <wp:start x="0" y="0"/>
                <wp:lineTo x="0" y="21573"/>
                <wp:lineTo x="21545" y="21573"/>
                <wp:lineTo x="21545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693" cy="906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0215">
        <w:rPr>
          <w:rFonts w:asciiTheme="majorHAnsi" w:eastAsiaTheme="majorHAnsi" w:hAnsiTheme="majorHAnsi"/>
          <w:b/>
          <w:sz w:val="22"/>
        </w:rPr>
        <w:t xml:space="preserve"> </w:t>
      </w:r>
      <w:r>
        <w:rPr>
          <w:rFonts w:asciiTheme="majorHAnsi" w:eastAsiaTheme="majorHAnsi" w:hAnsiTheme="majorHAnsi"/>
          <w:b/>
          <w:sz w:val="22"/>
        </w:rPr>
        <w:br w:type="page"/>
      </w:r>
    </w:p>
    <w:p w:rsidR="00EB054C" w:rsidRDefault="00EB054C">
      <w:pPr>
        <w:widowControl/>
        <w:wordWrap/>
        <w:autoSpaceDE/>
        <w:autoSpaceDN/>
        <w:rPr>
          <w:rFonts w:asciiTheme="majorHAnsi" w:eastAsiaTheme="majorHAnsi" w:hAnsiTheme="majorHAnsi"/>
          <w:b/>
          <w:sz w:val="22"/>
        </w:rPr>
      </w:pPr>
      <w:r w:rsidRPr="00EB054C">
        <w:rPr>
          <w:rFonts w:asciiTheme="majorHAnsi" w:eastAsiaTheme="majorHAnsi" w:hAnsiTheme="majorHAnsi"/>
          <w:b/>
          <w:noProof/>
          <w:sz w:val="22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7148776" cy="9356775"/>
            <wp:effectExtent l="0" t="0" r="0" b="0"/>
            <wp:wrapTight wrapText="bothSides">
              <wp:wrapPolygon edited="0">
                <wp:start x="0" y="0"/>
                <wp:lineTo x="0" y="21549"/>
                <wp:lineTo x="21529" y="21549"/>
                <wp:lineTo x="21529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776" cy="93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54C">
        <w:rPr>
          <w:rFonts w:asciiTheme="majorHAnsi" w:eastAsiaTheme="majorHAnsi" w:hAnsiTheme="majorHAnsi"/>
          <w:b/>
          <w:sz w:val="22"/>
        </w:rPr>
        <w:t xml:space="preserve"> </w:t>
      </w:r>
      <w:r>
        <w:rPr>
          <w:rFonts w:asciiTheme="majorHAnsi" w:eastAsiaTheme="majorHAnsi" w:hAnsiTheme="majorHAnsi"/>
          <w:b/>
          <w:sz w:val="22"/>
        </w:rPr>
        <w:br w:type="page"/>
      </w:r>
    </w:p>
    <w:p w:rsidR="00EB054C" w:rsidRDefault="00EB054C">
      <w:pPr>
        <w:widowControl/>
        <w:wordWrap/>
        <w:autoSpaceDE/>
        <w:autoSpaceDN/>
        <w:rPr>
          <w:rFonts w:asciiTheme="majorHAnsi" w:eastAsiaTheme="majorHAnsi" w:hAnsiTheme="majorHAnsi"/>
          <w:b/>
          <w:sz w:val="22"/>
        </w:rPr>
      </w:pPr>
      <w:r w:rsidRPr="00EB054C">
        <w:rPr>
          <w:rFonts w:asciiTheme="majorHAnsi" w:eastAsiaTheme="majorHAnsi" w:hAnsiTheme="majorHAnsi"/>
          <w:b/>
          <w:noProof/>
          <w:sz w:val="22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-676910</wp:posOffset>
            </wp:positionH>
            <wp:positionV relativeFrom="paragraph">
              <wp:posOffset>0</wp:posOffset>
            </wp:positionV>
            <wp:extent cx="7077075" cy="8834755"/>
            <wp:effectExtent l="0" t="0" r="9525" b="4445"/>
            <wp:wrapTight wrapText="bothSides">
              <wp:wrapPolygon edited="0">
                <wp:start x="0" y="0"/>
                <wp:lineTo x="0" y="21564"/>
                <wp:lineTo x="21571" y="21564"/>
                <wp:lineTo x="21571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883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/>
          <w:b/>
          <w:sz w:val="22"/>
        </w:rPr>
        <w:br w:type="page"/>
      </w:r>
    </w:p>
    <w:p w:rsidR="00EB054C" w:rsidRDefault="00EB054C">
      <w:pPr>
        <w:widowControl/>
        <w:wordWrap/>
        <w:autoSpaceDE/>
        <w:autoSpaceDN/>
        <w:rPr>
          <w:rFonts w:asciiTheme="majorHAnsi" w:eastAsiaTheme="majorHAnsi" w:hAnsiTheme="majorHAnsi"/>
          <w:b/>
          <w:sz w:val="22"/>
        </w:rPr>
      </w:pPr>
      <w:r w:rsidRPr="00EB054C">
        <w:rPr>
          <w:rFonts w:asciiTheme="majorHAnsi" w:eastAsiaTheme="majorHAnsi" w:hAnsiTheme="majorHAnsi"/>
          <w:b/>
          <w:noProof/>
          <w:sz w:val="22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-748665</wp:posOffset>
            </wp:positionH>
            <wp:positionV relativeFrom="paragraph">
              <wp:posOffset>0</wp:posOffset>
            </wp:positionV>
            <wp:extent cx="7222490" cy="9084310"/>
            <wp:effectExtent l="0" t="0" r="0" b="2540"/>
            <wp:wrapTight wrapText="bothSides">
              <wp:wrapPolygon edited="0">
                <wp:start x="0" y="0"/>
                <wp:lineTo x="0" y="21561"/>
                <wp:lineTo x="21535" y="21561"/>
                <wp:lineTo x="21535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490" cy="908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54C">
        <w:rPr>
          <w:rFonts w:asciiTheme="majorHAnsi" w:eastAsiaTheme="majorHAnsi" w:hAnsiTheme="majorHAnsi"/>
          <w:b/>
          <w:sz w:val="22"/>
        </w:rPr>
        <w:t xml:space="preserve"> </w:t>
      </w:r>
      <w:r>
        <w:rPr>
          <w:rFonts w:asciiTheme="majorHAnsi" w:eastAsiaTheme="majorHAnsi" w:hAnsiTheme="majorHAnsi"/>
          <w:b/>
          <w:sz w:val="22"/>
        </w:rPr>
        <w:br w:type="page"/>
      </w:r>
    </w:p>
    <w:p w:rsidR="00EB054C" w:rsidRDefault="00EB054C">
      <w:pPr>
        <w:widowControl/>
        <w:wordWrap/>
        <w:autoSpaceDE/>
        <w:autoSpaceDN/>
        <w:rPr>
          <w:rFonts w:asciiTheme="majorHAnsi" w:eastAsiaTheme="majorHAnsi" w:hAnsiTheme="majorHAnsi"/>
          <w:b/>
          <w:sz w:val="22"/>
        </w:rPr>
      </w:pPr>
      <w:r w:rsidRPr="00EB054C">
        <w:rPr>
          <w:rFonts w:asciiTheme="majorHAnsi" w:eastAsiaTheme="majorHAnsi" w:hAnsiTheme="majorHAnsi"/>
          <w:b/>
          <w:noProof/>
          <w:sz w:val="22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-546735</wp:posOffset>
            </wp:positionH>
            <wp:positionV relativeFrom="paragraph">
              <wp:posOffset>0</wp:posOffset>
            </wp:positionV>
            <wp:extent cx="6922770" cy="8953500"/>
            <wp:effectExtent l="0" t="0" r="0" b="0"/>
            <wp:wrapTight wrapText="bothSides">
              <wp:wrapPolygon edited="0">
                <wp:start x="0" y="0"/>
                <wp:lineTo x="0" y="21554"/>
                <wp:lineTo x="21517" y="21554"/>
                <wp:lineTo x="21517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54C">
        <w:rPr>
          <w:rFonts w:asciiTheme="majorHAnsi" w:eastAsiaTheme="majorHAnsi" w:hAnsiTheme="majorHAnsi"/>
          <w:b/>
          <w:sz w:val="22"/>
        </w:rPr>
        <w:t xml:space="preserve"> </w:t>
      </w:r>
      <w:r>
        <w:rPr>
          <w:rFonts w:asciiTheme="majorHAnsi" w:eastAsiaTheme="majorHAnsi" w:hAnsiTheme="majorHAnsi"/>
          <w:b/>
          <w:sz w:val="22"/>
        </w:rPr>
        <w:br w:type="page"/>
      </w:r>
    </w:p>
    <w:p w:rsidR="00EB054C" w:rsidRDefault="00EB054C">
      <w:pPr>
        <w:widowControl/>
        <w:wordWrap/>
        <w:autoSpaceDE/>
        <w:autoSpaceDN/>
        <w:rPr>
          <w:rFonts w:asciiTheme="majorHAnsi" w:eastAsiaTheme="majorHAnsi" w:hAnsiTheme="majorHAnsi"/>
          <w:b/>
          <w:sz w:val="22"/>
        </w:rPr>
      </w:pPr>
      <w:r w:rsidRPr="00EB054C">
        <w:rPr>
          <w:rFonts w:asciiTheme="majorHAnsi" w:eastAsiaTheme="majorHAnsi" w:hAnsiTheme="majorHAnsi"/>
          <w:b/>
          <w:noProof/>
          <w:sz w:val="22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</wp:posOffset>
            </wp:positionV>
            <wp:extent cx="7126686" cy="9487004"/>
            <wp:effectExtent l="0" t="0" r="0" b="0"/>
            <wp:wrapTight wrapText="bothSides">
              <wp:wrapPolygon edited="0">
                <wp:start x="0" y="0"/>
                <wp:lineTo x="0" y="21557"/>
                <wp:lineTo x="21536" y="21557"/>
                <wp:lineTo x="21536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686" cy="948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54C">
        <w:rPr>
          <w:rFonts w:asciiTheme="majorHAnsi" w:eastAsiaTheme="majorHAnsi" w:hAnsiTheme="majorHAnsi"/>
          <w:b/>
          <w:sz w:val="22"/>
        </w:rPr>
        <w:t xml:space="preserve"> </w:t>
      </w:r>
      <w:r>
        <w:rPr>
          <w:rFonts w:asciiTheme="majorHAnsi" w:eastAsiaTheme="majorHAnsi" w:hAnsiTheme="majorHAnsi"/>
          <w:b/>
          <w:sz w:val="22"/>
        </w:rPr>
        <w:br w:type="page"/>
      </w:r>
      <w:bookmarkStart w:id="0" w:name="_GoBack"/>
      <w:bookmarkEnd w:id="0"/>
    </w:p>
    <w:p w:rsidR="0014593D" w:rsidRPr="00107E2B" w:rsidRDefault="0014593D" w:rsidP="0014593D">
      <w:pPr>
        <w:spacing w:line="360" w:lineRule="auto"/>
        <w:rPr>
          <w:rFonts w:asciiTheme="majorHAnsi" w:eastAsiaTheme="majorHAnsi" w:hAnsiTheme="majorHAnsi"/>
          <w:sz w:val="22"/>
        </w:rPr>
      </w:pPr>
      <w:r w:rsidRPr="00332018">
        <w:rPr>
          <w:rFonts w:asciiTheme="majorHAnsi" w:eastAsiaTheme="majorHAnsi" w:hAnsiTheme="majorHAnsi" w:hint="eastAsia"/>
          <w:b/>
          <w:sz w:val="22"/>
        </w:rPr>
        <w:lastRenderedPageBreak/>
        <w:t xml:space="preserve">Predicting Click-Through Rate Using </w:t>
      </w:r>
      <w:r w:rsidRPr="00332018">
        <w:rPr>
          <w:rFonts w:asciiTheme="majorHAnsi" w:eastAsiaTheme="majorHAnsi" w:hAnsiTheme="majorHAnsi"/>
          <w:b/>
          <w:sz w:val="22"/>
        </w:rPr>
        <w:t>Keyword</w:t>
      </w:r>
      <w:r w:rsidRPr="00332018">
        <w:rPr>
          <w:rFonts w:asciiTheme="majorHAnsi" w:eastAsiaTheme="majorHAnsi" w:hAnsiTheme="majorHAnsi" w:hint="eastAsia"/>
          <w:b/>
          <w:sz w:val="22"/>
        </w:rPr>
        <w:t xml:space="preserve"> Clusters</w:t>
      </w:r>
      <w:r>
        <w:rPr>
          <w:rFonts w:asciiTheme="majorHAnsi" w:eastAsiaTheme="majorHAnsi" w:hAnsiTheme="majorHAnsi"/>
          <w:b/>
          <w:sz w:val="22"/>
        </w:rPr>
        <w:t xml:space="preserve"> ---</w:t>
      </w:r>
      <w:r w:rsidRPr="00070425">
        <w:rPr>
          <w:rFonts w:ascii="Arial" w:hAnsi="Arial" w:cs="Arial"/>
          <w:color w:val="000000"/>
          <w:szCs w:val="20"/>
        </w:rPr>
        <w:t xml:space="preserve"> </w:t>
      </w:r>
      <w:r w:rsidRPr="00107E2B">
        <w:rPr>
          <w:rFonts w:asciiTheme="majorHAnsi" w:eastAsiaTheme="majorHAnsi" w:hAnsiTheme="majorHAnsi"/>
          <w:sz w:val="22"/>
        </w:rPr>
        <w:t xml:space="preserve">Moira </w:t>
      </w:r>
      <w:proofErr w:type="spellStart"/>
      <w:r w:rsidRPr="00107E2B">
        <w:rPr>
          <w:rFonts w:asciiTheme="majorHAnsi" w:eastAsiaTheme="majorHAnsi" w:hAnsiTheme="majorHAnsi"/>
          <w:sz w:val="22"/>
        </w:rPr>
        <w:t>Regelson</w:t>
      </w:r>
      <w:proofErr w:type="spellEnd"/>
      <w:r w:rsidRPr="00107E2B">
        <w:rPr>
          <w:rFonts w:asciiTheme="majorHAnsi" w:eastAsiaTheme="majorHAnsi" w:hAnsiTheme="majorHAnsi"/>
          <w:sz w:val="22"/>
        </w:rPr>
        <w:t xml:space="preserve"> and Daniel C. Fain</w:t>
      </w:r>
    </w:p>
    <w:p w:rsidR="0014593D" w:rsidRDefault="0014593D" w:rsidP="0014593D">
      <w:pPr>
        <w:spacing w:line="360" w:lineRule="auto"/>
        <w:rPr>
          <w:rFonts w:asciiTheme="majorHAnsi" w:eastAsiaTheme="majorHAnsi" w:hAnsiTheme="majorHAnsi"/>
          <w:sz w:val="22"/>
        </w:rPr>
      </w:pPr>
      <w:r w:rsidRPr="00332018">
        <w:rPr>
          <w:rFonts w:asciiTheme="majorHAnsi" w:eastAsiaTheme="majorHAnsi" w:hAnsiTheme="majorHAnsi"/>
          <w:sz w:val="22"/>
        </w:rPr>
        <w:tab/>
        <w:t>Click through rate</w:t>
      </w:r>
      <w:r w:rsidRPr="00332018">
        <w:rPr>
          <w:rFonts w:asciiTheme="majorHAnsi" w:eastAsiaTheme="majorHAnsi" w:hAnsiTheme="majorHAnsi" w:hint="eastAsia"/>
          <w:sz w:val="22"/>
        </w:rPr>
        <w:t>는 온라인 광고나,</w:t>
      </w:r>
      <w:r w:rsidRPr="00332018">
        <w:rPr>
          <w:rFonts w:asciiTheme="majorHAnsi" w:eastAsiaTheme="majorHAnsi" w:hAnsiTheme="majorHAnsi"/>
          <w:sz w:val="22"/>
        </w:rPr>
        <w:t xml:space="preserve"> </w:t>
      </w:r>
      <w:proofErr w:type="spellStart"/>
      <w:r w:rsidRPr="00332018">
        <w:rPr>
          <w:rFonts w:asciiTheme="majorHAnsi" w:eastAsiaTheme="majorHAnsi" w:hAnsiTheme="majorHAnsi" w:hint="eastAsia"/>
          <w:sz w:val="22"/>
        </w:rPr>
        <w:t>서치</w:t>
      </w:r>
      <w:proofErr w:type="spellEnd"/>
      <w:r w:rsidRPr="00332018">
        <w:rPr>
          <w:rFonts w:asciiTheme="majorHAnsi" w:eastAsiaTheme="majorHAnsi" w:hAnsiTheme="majorHAnsi" w:hint="eastAsia"/>
          <w:sz w:val="22"/>
        </w:rPr>
        <w:t xml:space="preserve"> 엔진의 최적화,</w:t>
      </w:r>
      <w:r w:rsidRPr="00332018">
        <w:rPr>
          <w:rFonts w:asciiTheme="majorHAnsi" w:eastAsiaTheme="majorHAnsi" w:hAnsiTheme="majorHAnsi"/>
          <w:sz w:val="22"/>
        </w:rPr>
        <w:t xml:space="preserve"> </w:t>
      </w:r>
      <w:r w:rsidRPr="00332018">
        <w:rPr>
          <w:rFonts w:asciiTheme="majorHAnsi" w:eastAsiaTheme="majorHAnsi" w:hAnsiTheme="majorHAnsi" w:hint="eastAsia"/>
          <w:sz w:val="22"/>
        </w:rPr>
        <w:t>그리고 스폰서 등에게 중요한 관심 대상</w:t>
      </w:r>
      <w:r>
        <w:rPr>
          <w:rFonts w:asciiTheme="majorHAnsi" w:eastAsiaTheme="majorHAnsi" w:hAnsiTheme="majorHAnsi" w:hint="eastAsia"/>
          <w:sz w:val="22"/>
        </w:rPr>
        <w:t>이다</w:t>
      </w:r>
      <w:r w:rsidRPr="00332018">
        <w:rPr>
          <w:rFonts w:asciiTheme="majorHAnsi" w:eastAsiaTheme="majorHAnsi" w:hAnsiTheme="majorHAnsi" w:hint="eastAsia"/>
          <w:sz w:val="22"/>
        </w:rPr>
        <w:t>.</w:t>
      </w:r>
      <w:r w:rsidRPr="00332018">
        <w:rPr>
          <w:rFonts w:asciiTheme="majorHAnsi" w:eastAsiaTheme="majorHAnsi" w:hAnsiTheme="majorHAnsi"/>
          <w:sz w:val="22"/>
        </w:rPr>
        <w:t xml:space="preserve"> </w:t>
      </w:r>
      <w:r w:rsidRPr="00332018">
        <w:rPr>
          <w:rFonts w:asciiTheme="majorHAnsi" w:eastAsiaTheme="majorHAnsi" w:hAnsiTheme="majorHAnsi" w:hint="eastAsia"/>
          <w:sz w:val="22"/>
        </w:rPr>
        <w:t xml:space="preserve">특히 광고주들에게는 제시된 광고가 얼마나 효과적이고 수익에 도움이 되는지 평가할 수 있는 지표가 </w:t>
      </w:r>
      <w:r>
        <w:rPr>
          <w:rFonts w:asciiTheme="majorHAnsi" w:eastAsiaTheme="majorHAnsi" w:hAnsiTheme="majorHAnsi" w:hint="eastAsia"/>
          <w:sz w:val="22"/>
        </w:rPr>
        <w:t>된다</w:t>
      </w:r>
      <w:r w:rsidRPr="00332018">
        <w:rPr>
          <w:rFonts w:asciiTheme="majorHAnsi" w:eastAsiaTheme="majorHAnsi" w:hAnsiTheme="majorHAnsi" w:hint="eastAsia"/>
          <w:sz w:val="22"/>
        </w:rPr>
        <w:t>.</w:t>
      </w:r>
      <w:r w:rsidRPr="00332018">
        <w:rPr>
          <w:rFonts w:asciiTheme="majorHAnsi" w:eastAsiaTheme="majorHAnsi" w:hAnsiTheme="majorHAnsi"/>
          <w:sz w:val="22"/>
        </w:rPr>
        <w:t xml:space="preserve"> </w:t>
      </w:r>
      <w:r w:rsidRPr="00332018">
        <w:rPr>
          <w:rFonts w:asciiTheme="majorHAnsi" w:eastAsiaTheme="majorHAnsi" w:hAnsiTheme="majorHAnsi" w:hint="eastAsia"/>
          <w:sz w:val="22"/>
        </w:rPr>
        <w:t xml:space="preserve">이렇게 중요한 </w:t>
      </w:r>
      <w:r>
        <w:rPr>
          <w:rFonts w:asciiTheme="majorHAnsi" w:eastAsiaTheme="majorHAnsi" w:hAnsiTheme="majorHAnsi" w:hint="eastAsia"/>
          <w:sz w:val="22"/>
        </w:rPr>
        <w:t>지표는</w:t>
      </w:r>
      <w:r w:rsidRPr="00332018">
        <w:rPr>
          <w:rFonts w:asciiTheme="majorHAnsi" w:eastAsiaTheme="majorHAnsi" w:hAnsiTheme="majorHAnsi" w:hint="eastAsia"/>
          <w:sz w:val="22"/>
        </w:rPr>
        <w:t xml:space="preserve"> </w:t>
      </w:r>
      <w:r w:rsidRPr="00332018">
        <w:rPr>
          <w:rFonts w:asciiTheme="majorHAnsi" w:eastAsiaTheme="majorHAnsi" w:hAnsiTheme="majorHAnsi"/>
          <w:sz w:val="22"/>
        </w:rPr>
        <w:t>click through rate</w:t>
      </w:r>
      <w:r w:rsidRPr="00332018">
        <w:rPr>
          <w:rFonts w:asciiTheme="majorHAnsi" w:eastAsiaTheme="majorHAnsi" w:hAnsiTheme="majorHAnsi" w:hint="eastAsia"/>
          <w:sz w:val="22"/>
        </w:rPr>
        <w:t xml:space="preserve">를 예측하기 위해서 일반적으로 사용자의 과거 행동들을 사용하게 </w:t>
      </w:r>
      <w:r>
        <w:rPr>
          <w:rFonts w:asciiTheme="majorHAnsi" w:eastAsiaTheme="majorHAnsi" w:hAnsiTheme="majorHAnsi" w:hint="eastAsia"/>
          <w:sz w:val="22"/>
        </w:rPr>
        <w:t>된다</w:t>
      </w:r>
      <w:r w:rsidRPr="00332018">
        <w:rPr>
          <w:rFonts w:asciiTheme="majorHAnsi" w:eastAsiaTheme="majorHAnsi" w:hAnsiTheme="majorHAnsi" w:hint="eastAsia"/>
          <w:sz w:val="22"/>
        </w:rPr>
        <w:t>.</w:t>
      </w:r>
      <w:r w:rsidRPr="00332018">
        <w:rPr>
          <w:rFonts w:asciiTheme="majorHAnsi" w:eastAsiaTheme="majorHAnsi" w:hAnsiTheme="majorHAnsi"/>
          <w:sz w:val="22"/>
        </w:rPr>
        <w:t xml:space="preserve"> </w:t>
      </w:r>
      <w:r w:rsidRPr="00332018">
        <w:rPr>
          <w:rFonts w:asciiTheme="majorHAnsi" w:eastAsiaTheme="majorHAnsi" w:hAnsiTheme="majorHAnsi" w:hint="eastAsia"/>
          <w:sz w:val="22"/>
        </w:rPr>
        <w:t xml:space="preserve">이러한 방법의 경우 데이터가 풍부할 때는 비교적 정확한 예측을 </w:t>
      </w:r>
      <w:r>
        <w:rPr>
          <w:rFonts w:asciiTheme="majorHAnsi" w:eastAsiaTheme="majorHAnsi" w:hAnsiTheme="majorHAnsi" w:hint="eastAsia"/>
          <w:sz w:val="22"/>
        </w:rPr>
        <w:t>해준다</w:t>
      </w:r>
      <w:r w:rsidRPr="00332018">
        <w:rPr>
          <w:rFonts w:asciiTheme="majorHAnsi" w:eastAsiaTheme="majorHAnsi" w:hAnsiTheme="majorHAnsi" w:hint="eastAsia"/>
          <w:sz w:val="22"/>
        </w:rPr>
        <w:t>.</w:t>
      </w:r>
      <w:r w:rsidRPr="00332018">
        <w:rPr>
          <w:rFonts w:asciiTheme="majorHAnsi" w:eastAsiaTheme="majorHAnsi" w:hAnsiTheme="majorHAnsi"/>
          <w:sz w:val="22"/>
        </w:rPr>
        <w:t xml:space="preserve"> </w:t>
      </w:r>
      <w:r w:rsidRPr="00332018">
        <w:rPr>
          <w:rFonts w:asciiTheme="majorHAnsi" w:eastAsiaTheme="majorHAnsi" w:hAnsiTheme="majorHAnsi" w:hint="eastAsia"/>
          <w:sz w:val="22"/>
        </w:rPr>
        <w:t xml:space="preserve">그러나, 자료가 부족하게 되면 그에 따른 새롭고 창의적인 방법이 필요하게 </w:t>
      </w:r>
      <w:r>
        <w:rPr>
          <w:rFonts w:asciiTheme="majorHAnsi" w:eastAsiaTheme="majorHAnsi" w:hAnsiTheme="majorHAnsi" w:hint="eastAsia"/>
          <w:sz w:val="22"/>
        </w:rPr>
        <w:t>된다</w:t>
      </w:r>
      <w:r w:rsidRPr="00332018">
        <w:rPr>
          <w:rFonts w:asciiTheme="majorHAnsi" w:eastAsiaTheme="majorHAnsi" w:hAnsiTheme="majorHAnsi" w:hint="eastAsia"/>
          <w:sz w:val="22"/>
        </w:rPr>
        <w:t>.</w:t>
      </w:r>
      <w:r w:rsidRPr="00332018">
        <w:rPr>
          <w:rFonts w:asciiTheme="majorHAnsi" w:eastAsiaTheme="majorHAnsi" w:hAnsiTheme="majorHAnsi"/>
          <w:sz w:val="22"/>
        </w:rPr>
        <w:t xml:space="preserve"> </w:t>
      </w:r>
      <w:r w:rsidRPr="00332018">
        <w:rPr>
          <w:rFonts w:asciiTheme="majorHAnsi" w:eastAsiaTheme="majorHAnsi" w:hAnsiTheme="majorHAnsi" w:hint="eastAsia"/>
          <w:sz w:val="22"/>
        </w:rPr>
        <w:t xml:space="preserve">본 논문에서는 이를 해결하기 위한 방법을 제시하기 전에 </w:t>
      </w:r>
      <w:r w:rsidRPr="00332018">
        <w:rPr>
          <w:rFonts w:asciiTheme="majorHAnsi" w:eastAsiaTheme="majorHAnsi" w:hAnsiTheme="majorHAnsi"/>
          <w:sz w:val="22"/>
        </w:rPr>
        <w:t>“</w:t>
      </w:r>
      <w:r w:rsidRPr="00332018">
        <w:rPr>
          <w:rFonts w:asciiTheme="majorHAnsi" w:eastAsiaTheme="majorHAnsi" w:hAnsiTheme="majorHAnsi" w:hint="eastAsia"/>
          <w:sz w:val="22"/>
        </w:rPr>
        <w:t>서로 다른 두 단어는 클릭을 받을 가능성이 근본적으로 다르다</w:t>
      </w:r>
      <w:r w:rsidRPr="00332018">
        <w:rPr>
          <w:rFonts w:asciiTheme="majorHAnsi" w:eastAsiaTheme="majorHAnsi" w:hAnsiTheme="majorHAnsi"/>
          <w:sz w:val="22"/>
        </w:rPr>
        <w:t>”</w:t>
      </w:r>
      <w:r w:rsidRPr="00332018">
        <w:rPr>
          <w:rFonts w:asciiTheme="majorHAnsi" w:eastAsiaTheme="majorHAnsi" w:hAnsiTheme="majorHAnsi" w:hint="eastAsia"/>
          <w:sz w:val="22"/>
        </w:rPr>
        <w:t xml:space="preserve">라는 가정을 </w:t>
      </w:r>
      <w:r>
        <w:rPr>
          <w:rFonts w:asciiTheme="majorHAnsi" w:eastAsiaTheme="majorHAnsi" w:hAnsiTheme="majorHAnsi" w:hint="eastAsia"/>
          <w:sz w:val="22"/>
        </w:rPr>
        <w:t>한</w:t>
      </w:r>
      <w:r w:rsidRPr="00332018">
        <w:rPr>
          <w:rFonts w:asciiTheme="majorHAnsi" w:eastAsiaTheme="majorHAnsi" w:hAnsiTheme="majorHAnsi" w:hint="eastAsia"/>
          <w:sz w:val="22"/>
        </w:rPr>
        <w:t>다.</w:t>
      </w:r>
      <w:r w:rsidRPr="00332018">
        <w:rPr>
          <w:rFonts w:asciiTheme="majorHAnsi" w:eastAsiaTheme="majorHAnsi" w:hAnsiTheme="majorHAnsi"/>
          <w:sz w:val="22"/>
        </w:rPr>
        <w:t xml:space="preserve"> </w:t>
      </w:r>
      <w:r w:rsidRPr="00332018">
        <w:rPr>
          <w:rFonts w:asciiTheme="majorHAnsi" w:eastAsiaTheme="majorHAnsi" w:hAnsiTheme="majorHAnsi" w:hint="eastAsia"/>
          <w:sz w:val="22"/>
        </w:rPr>
        <w:t xml:space="preserve">본 논문에서는 이러한 차이점을 이용하여 </w:t>
      </w:r>
      <w:r w:rsidRPr="00332018">
        <w:rPr>
          <w:rFonts w:asciiTheme="majorHAnsi" w:eastAsiaTheme="majorHAnsi" w:hAnsiTheme="majorHAnsi"/>
          <w:sz w:val="22"/>
        </w:rPr>
        <w:t>term level</w:t>
      </w:r>
      <w:r w:rsidRPr="00332018">
        <w:rPr>
          <w:rFonts w:asciiTheme="majorHAnsi" w:eastAsiaTheme="majorHAnsi" w:hAnsiTheme="majorHAnsi" w:hint="eastAsia"/>
          <w:sz w:val="22"/>
        </w:rPr>
        <w:t xml:space="preserve"> 에서의 </w:t>
      </w:r>
      <w:r w:rsidRPr="00332018">
        <w:rPr>
          <w:rFonts w:asciiTheme="majorHAnsi" w:eastAsiaTheme="majorHAnsi" w:hAnsiTheme="majorHAnsi"/>
          <w:sz w:val="22"/>
        </w:rPr>
        <w:t>CTR</w:t>
      </w:r>
      <w:r w:rsidRPr="00332018">
        <w:rPr>
          <w:rFonts w:asciiTheme="majorHAnsi" w:eastAsiaTheme="majorHAnsi" w:hAnsiTheme="majorHAnsi" w:hint="eastAsia"/>
          <w:sz w:val="22"/>
        </w:rPr>
        <w:t xml:space="preserve">을 산정하려고 </w:t>
      </w:r>
      <w:r>
        <w:rPr>
          <w:rFonts w:asciiTheme="majorHAnsi" w:eastAsiaTheme="majorHAnsi" w:hAnsiTheme="majorHAnsi" w:hint="eastAsia"/>
          <w:sz w:val="22"/>
        </w:rPr>
        <w:t>한</w:t>
      </w:r>
      <w:r w:rsidRPr="00332018">
        <w:rPr>
          <w:rFonts w:asciiTheme="majorHAnsi" w:eastAsiaTheme="majorHAnsi" w:hAnsiTheme="majorHAnsi" w:hint="eastAsia"/>
          <w:sz w:val="22"/>
        </w:rPr>
        <w:t>다.</w:t>
      </w:r>
      <w:r w:rsidRPr="00332018">
        <w:rPr>
          <w:rFonts w:asciiTheme="majorHAnsi" w:eastAsiaTheme="majorHAnsi" w:hAnsiTheme="majorHAnsi"/>
          <w:sz w:val="22"/>
        </w:rPr>
        <w:t xml:space="preserve"> </w:t>
      </w:r>
      <w:r w:rsidRPr="00332018">
        <w:rPr>
          <w:rFonts w:asciiTheme="majorHAnsi" w:eastAsiaTheme="majorHAnsi" w:hAnsiTheme="majorHAnsi" w:hint="eastAsia"/>
          <w:sz w:val="22"/>
        </w:rPr>
        <w:t>또한,</w:t>
      </w:r>
      <w:r w:rsidRPr="00332018">
        <w:rPr>
          <w:rFonts w:asciiTheme="majorHAnsi" w:eastAsiaTheme="majorHAnsi" w:hAnsiTheme="majorHAnsi"/>
          <w:sz w:val="22"/>
        </w:rPr>
        <w:t xml:space="preserve"> </w:t>
      </w:r>
      <w:r w:rsidRPr="00332018">
        <w:rPr>
          <w:rFonts w:asciiTheme="majorHAnsi" w:eastAsiaTheme="majorHAnsi" w:hAnsiTheme="majorHAnsi" w:hint="eastAsia"/>
          <w:sz w:val="22"/>
        </w:rPr>
        <w:t xml:space="preserve">효과적이지 못한 과거의 데이터를 가지고 최대한 정확한 </w:t>
      </w:r>
      <w:r w:rsidRPr="00332018">
        <w:rPr>
          <w:rFonts w:asciiTheme="majorHAnsi" w:eastAsiaTheme="majorHAnsi" w:hAnsiTheme="majorHAnsi"/>
          <w:sz w:val="22"/>
        </w:rPr>
        <w:t xml:space="preserve">CTR </w:t>
      </w:r>
      <w:r w:rsidRPr="00332018">
        <w:rPr>
          <w:rFonts w:asciiTheme="majorHAnsi" w:eastAsiaTheme="majorHAnsi" w:hAnsiTheme="majorHAnsi" w:hint="eastAsia"/>
          <w:sz w:val="22"/>
        </w:rPr>
        <w:t xml:space="preserve">산정을 위해서 </w:t>
      </w:r>
      <w:proofErr w:type="spellStart"/>
      <w:r w:rsidRPr="00332018">
        <w:rPr>
          <w:rFonts w:asciiTheme="majorHAnsi" w:eastAsiaTheme="majorHAnsi" w:hAnsiTheme="majorHAnsi" w:hint="eastAsia"/>
          <w:sz w:val="22"/>
        </w:rPr>
        <w:t>연관있는</w:t>
      </w:r>
      <w:proofErr w:type="spellEnd"/>
      <w:r w:rsidRPr="00332018">
        <w:rPr>
          <w:rFonts w:asciiTheme="majorHAnsi" w:eastAsiaTheme="majorHAnsi" w:hAnsiTheme="majorHAnsi" w:hint="eastAsia"/>
          <w:sz w:val="22"/>
        </w:rPr>
        <w:t xml:space="preserve"> 단어끼리 클러스터링을 하는 것을 </w:t>
      </w:r>
      <w:r>
        <w:rPr>
          <w:rFonts w:asciiTheme="majorHAnsi" w:eastAsiaTheme="majorHAnsi" w:hAnsiTheme="majorHAnsi" w:hint="eastAsia"/>
          <w:sz w:val="22"/>
        </w:rPr>
        <w:t>제안한</w:t>
      </w:r>
      <w:r w:rsidRPr="00332018">
        <w:rPr>
          <w:rFonts w:asciiTheme="majorHAnsi" w:eastAsiaTheme="majorHAnsi" w:hAnsiTheme="majorHAnsi" w:hint="eastAsia"/>
          <w:sz w:val="22"/>
        </w:rPr>
        <w:t>다.</w:t>
      </w:r>
      <w:r w:rsidRPr="00332018">
        <w:rPr>
          <w:rFonts w:asciiTheme="majorHAnsi" w:eastAsiaTheme="majorHAnsi" w:hAnsiTheme="majorHAnsi"/>
          <w:sz w:val="22"/>
        </w:rPr>
        <w:t xml:space="preserve"> </w:t>
      </w:r>
    </w:p>
    <w:p w:rsidR="007A767A" w:rsidRPr="0014593D" w:rsidRDefault="00EB054C"/>
    <w:sectPr w:rsidR="007A767A" w:rsidRPr="001459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93D"/>
    <w:rsid w:val="0014593D"/>
    <w:rsid w:val="00410215"/>
    <w:rsid w:val="00553B23"/>
    <w:rsid w:val="009E46B3"/>
    <w:rsid w:val="00EB0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118485-CFCF-4A67-8CA5-BAC525BF7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593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yerin oh</dc:creator>
  <cp:keywords/>
  <dc:description/>
  <cp:lastModifiedBy>yerin oh</cp:lastModifiedBy>
  <cp:revision>2</cp:revision>
  <dcterms:created xsi:type="dcterms:W3CDTF">2017-09-05T07:31:00Z</dcterms:created>
  <dcterms:modified xsi:type="dcterms:W3CDTF">2017-09-05T07:49:00Z</dcterms:modified>
</cp:coreProperties>
</file>