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Courier New" w:eastAsia="굴림체" w:hAnsi="Courier New" w:cs="굴림체"/>
          <w:color w:val="222222"/>
          <w:kern w:val="0"/>
          <w:sz w:val="26"/>
          <w:szCs w:val="26"/>
          <w:bdr w:val="none" w:sz="0" w:space="0" w:color="auto" w:frame="1"/>
          <w:shd w:val="clear" w:color="auto" w:fill="ECF0F3"/>
        </w:rPr>
        <w:t>sklearn.metrics.</w:t>
      </w:r>
      <w:r w:rsidRPr="009B197A">
        <w:rPr>
          <w:rFonts w:ascii="Courier New" w:eastAsia="굴림체" w:hAnsi="Courier New" w:cs="굴림체"/>
          <w:b/>
          <w:bCs/>
          <w:color w:val="222222"/>
          <w:kern w:val="0"/>
          <w:sz w:val="26"/>
          <w:szCs w:val="26"/>
          <w:bdr w:val="none" w:sz="0" w:space="0" w:color="auto" w:frame="1"/>
          <w:shd w:val="clear" w:color="auto" w:fill="ECF0F3"/>
        </w:rPr>
        <w:t>confusion_matrix</w:t>
      </w:r>
      <w:r w:rsidRPr="009B197A">
        <w:rPr>
          <w:rFonts w:ascii="Helvetica" w:eastAsia="굴림" w:hAnsi="Helvetica" w:cs="Helvetica"/>
          <w:color w:val="1D1F22"/>
          <w:kern w:val="0"/>
          <w:sz w:val="27"/>
          <w:szCs w:val="27"/>
        </w:rPr>
        <w:t>(</w:t>
      </w:r>
      <w:r w:rsidRPr="009B197A">
        <w:rPr>
          <w:rFonts w:ascii="Helvetica" w:eastAsia="굴림" w:hAnsi="Helvetica" w:cs="Helvetica"/>
          <w:i/>
          <w:iCs/>
          <w:color w:val="1D1F22"/>
          <w:kern w:val="0"/>
          <w:sz w:val="22"/>
        </w:rPr>
        <w:t>y_true</w:t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, </w:t>
      </w:r>
      <w:r w:rsidRPr="009B197A">
        <w:rPr>
          <w:rFonts w:ascii="Helvetica" w:eastAsia="굴림" w:hAnsi="Helvetica" w:cs="Helvetica"/>
          <w:i/>
          <w:iCs/>
          <w:color w:val="1D1F22"/>
          <w:kern w:val="0"/>
          <w:sz w:val="22"/>
        </w:rPr>
        <w:t>y_pred</w:t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, </w:t>
      </w:r>
      <w:r w:rsidRPr="009B197A">
        <w:rPr>
          <w:rFonts w:ascii="Helvetica" w:eastAsia="굴림" w:hAnsi="Helvetica" w:cs="Helvetica"/>
          <w:i/>
          <w:iCs/>
          <w:color w:val="1D1F22"/>
          <w:kern w:val="0"/>
          <w:sz w:val="22"/>
        </w:rPr>
        <w:t>labels=None</w:t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, </w:t>
      </w:r>
      <w:r w:rsidRPr="009B197A">
        <w:rPr>
          <w:rFonts w:ascii="Helvetica" w:eastAsia="굴림" w:hAnsi="Helvetica" w:cs="Helvetica"/>
          <w:i/>
          <w:iCs/>
          <w:color w:val="1D1F22"/>
          <w:kern w:val="0"/>
          <w:sz w:val="22"/>
        </w:rPr>
        <w:t>sample_weight=None</w:t>
      </w:r>
      <w:r w:rsidRPr="009B197A">
        <w:rPr>
          <w:rFonts w:ascii="Helvetica" w:eastAsia="굴림" w:hAnsi="Helvetica" w:cs="Helvetica"/>
          <w:color w:val="1D1F22"/>
          <w:kern w:val="0"/>
          <w:sz w:val="27"/>
          <w:szCs w:val="27"/>
        </w:rPr>
        <w:t>)</w:t>
      </w:r>
      <w:hyperlink r:id="rId4" w:anchor="L186" w:history="1">
        <w:r w:rsidRPr="009B197A">
          <w:rPr>
            <w:rFonts w:ascii="Helvetica" w:eastAsia="굴림" w:hAnsi="Helvetica" w:cs="Helvetica"/>
            <w:color w:val="2878A2"/>
            <w:kern w:val="0"/>
            <w:sz w:val="22"/>
          </w:rPr>
          <w:t>[source]</w:t>
        </w:r>
      </w:hyperlink>
      <w:hyperlink r:id="rId5" w:anchor="sklearn.metrics.confusion_matrix" w:tooltip="Permalink to this definition" w:history="1">
        <w:r w:rsidRPr="009B197A">
          <w:rPr>
            <w:rFonts w:ascii="Helvetica" w:eastAsia="굴림" w:hAnsi="Helvetica" w:cs="Helvetica"/>
            <w:color w:val="C60F0F"/>
            <w:kern w:val="0"/>
            <w:sz w:val="18"/>
            <w:szCs w:val="18"/>
          </w:rPr>
          <w:t>¶</w:t>
        </w:r>
      </w:hyperlink>
    </w:p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before="288" w:after="24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Helvetica" w:eastAsia="굴림" w:hAnsi="Helvetica" w:cs="Helvetica"/>
          <w:color w:val="1D1F22"/>
          <w:kern w:val="0"/>
          <w:sz w:val="22"/>
        </w:rPr>
        <w:t>Compute confusion matrix to evaluate the accuracy of a classification</w:t>
      </w:r>
    </w:p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before="288" w:after="24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By definition a confusion matrix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133350" cy="114300"/>
            <wp:effectExtent l="0" t="0" r="0" b="0"/>
            <wp:docPr id="8" name="그림 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is such that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257175" cy="171450"/>
            <wp:effectExtent l="0" t="0" r="9525" b="0"/>
            <wp:docPr id="7" name="그림 7" descr="C_{i, 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{i, j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is equal to the number of observations known to be in group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57150" cy="123825"/>
            <wp:effectExtent l="0" t="0" r="0" b="9525"/>
            <wp:docPr id="6" name="그림 6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but predicted to be in group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85725" cy="152400"/>
            <wp:effectExtent l="0" t="0" r="9525" b="0"/>
            <wp:docPr id="5" name="그림 5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>.</w:t>
      </w:r>
    </w:p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before="288" w:after="24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Thus in binary classification, the count of true negatives is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276225" cy="171450"/>
            <wp:effectExtent l="0" t="0" r="9525" b="0"/>
            <wp:docPr id="4" name="그림 4" descr="C_{0,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_{0,0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, false negatives is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276225" cy="171450"/>
            <wp:effectExtent l="0" t="0" r="9525" b="0"/>
            <wp:docPr id="3" name="그림 3" descr="C_{1,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_{1,0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, true positives is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276225" cy="171450"/>
            <wp:effectExtent l="0" t="0" r="9525" b="0"/>
            <wp:docPr id="2" name="그림 2" descr="C_{1,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_{1,1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and false positives is </w:t>
      </w:r>
      <w:r w:rsidRPr="009B197A">
        <w:rPr>
          <w:rFonts w:ascii="Helvetica" w:eastAsia="굴림" w:hAnsi="Helvetica" w:cs="Helvetica"/>
          <w:noProof/>
          <w:color w:val="1D1F22"/>
          <w:kern w:val="0"/>
          <w:sz w:val="22"/>
        </w:rPr>
        <w:drawing>
          <wp:inline distT="0" distB="0" distL="0" distR="0">
            <wp:extent cx="276225" cy="171450"/>
            <wp:effectExtent l="0" t="0" r="9525" b="0"/>
            <wp:docPr id="1" name="그림 1" descr="C_{0,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_{0,1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97A">
        <w:rPr>
          <w:rFonts w:ascii="Helvetica" w:eastAsia="굴림" w:hAnsi="Helvetica" w:cs="Helvetica"/>
          <w:color w:val="1D1F22"/>
          <w:kern w:val="0"/>
          <w:sz w:val="22"/>
        </w:rPr>
        <w:t>.</w:t>
      </w:r>
    </w:p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before="288" w:after="150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Helvetica" w:eastAsia="굴림" w:hAnsi="Helvetica" w:cs="Helvetica"/>
          <w:color w:val="1D1F22"/>
          <w:kern w:val="0"/>
          <w:sz w:val="22"/>
        </w:rPr>
        <w:t xml:space="preserve">Read more in the </w:t>
      </w:r>
      <w:hyperlink r:id="rId14" w:anchor="confusion-matrix" w:history="1">
        <w:r w:rsidRPr="009B197A">
          <w:rPr>
            <w:rFonts w:ascii="Helvetica" w:eastAsia="굴림" w:hAnsi="Helvetica" w:cs="Helvetica"/>
            <w:color w:val="2878A2"/>
            <w:kern w:val="0"/>
            <w:sz w:val="22"/>
          </w:rPr>
          <w:t>User Guide</w:t>
        </w:r>
      </w:hyperlink>
      <w:r w:rsidRPr="009B197A">
        <w:rPr>
          <w:rFonts w:ascii="Helvetica" w:eastAsia="굴림" w:hAnsi="Helvetica" w:cs="Helvetica"/>
          <w:color w:val="1D1F22"/>
          <w:kern w:val="0"/>
          <w:sz w:val="22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6828"/>
      </w:tblGrid>
      <w:tr w:rsidR="009B197A" w:rsidRPr="009B197A" w:rsidTr="009B197A">
        <w:tc>
          <w:tcPr>
            <w:tcW w:w="0" w:type="auto"/>
            <w:shd w:val="clear" w:color="auto" w:fill="F0F7FA"/>
            <w:noWrap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9B197A" w:rsidRPr="009B197A" w:rsidRDefault="009B197A" w:rsidP="009B197A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  <w:t>Parameters: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97A" w:rsidRPr="009B197A" w:rsidRDefault="009B197A" w:rsidP="009B197A">
            <w:pPr>
              <w:widowControl/>
              <w:wordWrap/>
              <w:autoSpaceDE/>
              <w:autoSpaceDN/>
              <w:spacing w:after="24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  <w:t>y_true</w:t>
            </w: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 : array, shape = [n_samples]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100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>Ground truth (correct) target values.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24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  <w:t>y_pred</w:t>
            </w: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 : array, shape = [n_samples]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100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>Estimated targets as returned by a classifier.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24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  <w:t>labels</w:t>
            </w: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 : array, shape = [n_classes], optional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100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List of labels to index the matrix. This may be used to reorder or select a subset of labels. If none is given, those that appear at least once in </w:t>
            </w:r>
            <w:r w:rsidRPr="009B197A">
              <w:rPr>
                <w:rFonts w:ascii="Courier New" w:eastAsia="굴림체" w:hAnsi="Courier New" w:cs="굴림체"/>
                <w:color w:val="222222"/>
                <w:kern w:val="0"/>
                <w:sz w:val="26"/>
                <w:szCs w:val="26"/>
                <w:bdr w:val="none" w:sz="0" w:space="0" w:color="auto" w:frame="1"/>
                <w:shd w:val="clear" w:color="auto" w:fill="ECF0F3"/>
              </w:rPr>
              <w:t>y_true</w:t>
            </w: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 or </w:t>
            </w:r>
            <w:r w:rsidRPr="009B197A">
              <w:rPr>
                <w:rFonts w:ascii="Courier New" w:eastAsia="굴림체" w:hAnsi="Courier New" w:cs="굴림체"/>
                <w:color w:val="222222"/>
                <w:kern w:val="0"/>
                <w:sz w:val="26"/>
                <w:szCs w:val="26"/>
                <w:bdr w:val="none" w:sz="0" w:space="0" w:color="auto" w:frame="1"/>
                <w:shd w:val="clear" w:color="auto" w:fill="ECF0F3"/>
              </w:rPr>
              <w:t>y_pred</w:t>
            </w: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 are used in sorted order.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24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  <w:t>sample_weight</w:t>
            </w: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 : array-like of shape = [n_samples], optional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100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>Sample weights.</w:t>
            </w:r>
          </w:p>
        </w:tc>
      </w:tr>
      <w:tr w:rsidR="009B197A" w:rsidRPr="009B197A" w:rsidTr="009B197A">
        <w:tc>
          <w:tcPr>
            <w:tcW w:w="0" w:type="auto"/>
            <w:shd w:val="clear" w:color="auto" w:fill="F0F7FA"/>
            <w:noWrap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9B197A" w:rsidRPr="009B197A" w:rsidRDefault="009B197A" w:rsidP="009B19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  <w:t>Returns: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97A" w:rsidRPr="009B197A" w:rsidRDefault="009B197A" w:rsidP="009B197A">
            <w:pPr>
              <w:widowControl/>
              <w:wordWrap/>
              <w:autoSpaceDE/>
              <w:autoSpaceDN/>
              <w:spacing w:after="24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b/>
                <w:bCs/>
                <w:kern w:val="0"/>
                <w:sz w:val="24"/>
                <w:szCs w:val="24"/>
              </w:rPr>
              <w:t>C</w:t>
            </w: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 xml:space="preserve"> : array, shape = [n_classes, n_classes]</w:t>
            </w:r>
          </w:p>
          <w:p w:rsidR="009B197A" w:rsidRPr="009B197A" w:rsidRDefault="009B197A" w:rsidP="009B197A">
            <w:pPr>
              <w:widowControl/>
              <w:wordWrap/>
              <w:autoSpaceDE/>
              <w:autoSpaceDN/>
              <w:spacing w:before="288" w:after="100" w:line="360" w:lineRule="atLeast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r w:rsidRPr="009B197A">
              <w:rPr>
                <w:rFonts w:ascii="Helvetica" w:eastAsia="굴림" w:hAnsi="Helvetica" w:cs="Helvetica"/>
                <w:kern w:val="0"/>
                <w:sz w:val="24"/>
                <w:szCs w:val="24"/>
              </w:rPr>
              <w:t>Confusion matrix</w:t>
            </w:r>
          </w:p>
        </w:tc>
      </w:tr>
    </w:tbl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before="288" w:after="150" w:line="360" w:lineRule="atLeast"/>
        <w:ind w:left="870"/>
        <w:jc w:val="left"/>
        <w:rPr>
          <w:rFonts w:ascii="Helvetica" w:eastAsia="굴림" w:hAnsi="Helvetica" w:cs="Helvetica"/>
          <w:b/>
          <w:bCs/>
          <w:color w:val="1D1F22"/>
          <w:kern w:val="0"/>
          <w:sz w:val="22"/>
        </w:rPr>
      </w:pPr>
      <w:r w:rsidRPr="009B197A">
        <w:rPr>
          <w:rFonts w:ascii="Helvetica" w:eastAsia="굴림" w:hAnsi="Helvetica" w:cs="Helvetica"/>
          <w:b/>
          <w:bCs/>
          <w:color w:val="1D1F22"/>
          <w:kern w:val="0"/>
          <w:sz w:val="22"/>
        </w:rPr>
        <w:t>References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4286"/>
      </w:tblGrid>
      <w:tr w:rsidR="009B197A" w:rsidRPr="009B197A" w:rsidTr="009B197A">
        <w:tc>
          <w:tcPr>
            <w:tcW w:w="0" w:type="auto"/>
            <w:vAlign w:val="center"/>
            <w:hideMark/>
          </w:tcPr>
          <w:p w:rsidR="009B197A" w:rsidRPr="009B197A" w:rsidRDefault="009B197A" w:rsidP="009B197A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hyperlink r:id="rId15" w:anchor="id1" w:history="1">
              <w:r w:rsidRPr="009B197A">
                <w:rPr>
                  <w:rFonts w:ascii="Helvetica" w:eastAsia="굴림" w:hAnsi="Helvetica" w:cs="Helvetica"/>
                  <w:color w:val="2878A2"/>
                  <w:kern w:val="0"/>
                  <w:sz w:val="24"/>
                  <w:szCs w:val="24"/>
                </w:rPr>
                <w:t>[R212]</w:t>
              </w:r>
            </w:hyperlink>
          </w:p>
        </w:tc>
        <w:tc>
          <w:tcPr>
            <w:tcW w:w="0" w:type="auto"/>
            <w:vAlign w:val="center"/>
            <w:hideMark/>
          </w:tcPr>
          <w:p w:rsidR="009B197A" w:rsidRPr="009B197A" w:rsidRDefault="009B197A" w:rsidP="009B197A">
            <w:pPr>
              <w:widowControl/>
              <w:wordWrap/>
              <w:autoSpaceDE/>
              <w:autoSpaceDN/>
              <w:spacing w:after="150" w:line="240" w:lineRule="auto"/>
              <w:jc w:val="left"/>
              <w:rPr>
                <w:rFonts w:ascii="Helvetica" w:eastAsia="굴림" w:hAnsi="Helvetica" w:cs="Helvetica"/>
                <w:kern w:val="0"/>
                <w:sz w:val="24"/>
                <w:szCs w:val="24"/>
              </w:rPr>
            </w:pPr>
            <w:hyperlink r:id="rId16" w:history="1">
              <w:r w:rsidRPr="009B197A">
                <w:rPr>
                  <w:rFonts w:ascii="Helvetica" w:eastAsia="굴림" w:hAnsi="Helvetica" w:cs="Helvetica"/>
                  <w:color w:val="2878A2"/>
                  <w:kern w:val="0"/>
                  <w:sz w:val="24"/>
                  <w:szCs w:val="24"/>
                </w:rPr>
                <w:t>Wikipedia entry for the Confusion matrix</w:t>
              </w:r>
            </w:hyperlink>
          </w:p>
        </w:tc>
      </w:tr>
    </w:tbl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before="288" w:after="24" w:line="360" w:lineRule="atLeast"/>
        <w:ind w:left="870"/>
        <w:jc w:val="left"/>
        <w:rPr>
          <w:rFonts w:ascii="Helvetica" w:eastAsia="굴림" w:hAnsi="Helvetica" w:cs="Helvetica"/>
          <w:b/>
          <w:bCs/>
          <w:color w:val="1D1F22"/>
          <w:kern w:val="0"/>
          <w:sz w:val="22"/>
        </w:rPr>
      </w:pPr>
      <w:r w:rsidRPr="009B197A">
        <w:rPr>
          <w:rFonts w:ascii="Helvetica" w:eastAsia="굴림" w:hAnsi="Helvetica" w:cs="Helvetica"/>
          <w:b/>
          <w:bCs/>
          <w:color w:val="1D1F22"/>
          <w:kern w:val="0"/>
          <w:sz w:val="22"/>
        </w:rPr>
        <w:t>Examples</w:t>
      </w:r>
    </w:p>
    <w:p w:rsidR="009B197A" w:rsidRPr="009B197A" w:rsidRDefault="009B197A" w:rsidP="009B197A">
      <w:pPr>
        <w:widowControl/>
        <w:shd w:val="clear" w:color="auto" w:fill="EEFFCC"/>
        <w:wordWrap/>
        <w:autoSpaceDE/>
        <w:autoSpaceDN/>
        <w:spacing w:after="0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Courier New" w:eastAsia="굴림" w:hAnsi="Courier New" w:cs="Courier New"/>
          <w:color w:val="DDDDDD"/>
          <w:kern w:val="0"/>
          <w:sz w:val="22"/>
          <w:bdr w:val="single" w:sz="6" w:space="0" w:color="DDDDDD" w:frame="1"/>
        </w:rPr>
        <w:t>&gt;&gt;&gt;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lastRenderedPageBreak/>
        <w:t xml:space="preserve">&gt;&gt;&gt; </w:t>
      </w:r>
      <w:r w:rsidRPr="009B197A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from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</w:t>
      </w:r>
      <w:r w:rsidRPr="009B197A">
        <w:rPr>
          <w:rFonts w:ascii="굴림체" w:eastAsia="굴림체" w:hAnsi="굴림체" w:cs="굴림체"/>
          <w:b/>
          <w:bCs/>
          <w:color w:val="0E84B5"/>
          <w:kern w:val="0"/>
          <w:sz w:val="24"/>
          <w:szCs w:val="24"/>
        </w:rPr>
        <w:t>sklearn.metrics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</w:t>
      </w:r>
      <w:r w:rsidRPr="009B197A">
        <w:rPr>
          <w:rFonts w:ascii="굴림체" w:eastAsia="굴림체" w:hAnsi="굴림체" w:cs="굴림체"/>
          <w:b/>
          <w:bCs/>
          <w:color w:val="007020"/>
          <w:kern w:val="0"/>
          <w:sz w:val="24"/>
          <w:szCs w:val="24"/>
        </w:rPr>
        <w:t>import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confusion_matrix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y_true </w:t>
      </w:r>
      <w:r w:rsidRPr="009B197A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[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2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2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2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]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y_pred </w:t>
      </w:r>
      <w:r w:rsidRPr="009B197A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[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2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2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2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]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confusion_matrix(y_true, y_pred)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color w:val="333333"/>
          <w:kern w:val="0"/>
          <w:sz w:val="24"/>
          <w:szCs w:val="24"/>
        </w:rPr>
        <w:t>array([[2, 0, 0],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   [0, 0, 1],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   [1, 0, 2]])</w:t>
      </w:r>
    </w:p>
    <w:p w:rsidR="009B197A" w:rsidRPr="009B197A" w:rsidRDefault="009B197A" w:rsidP="009B197A">
      <w:pPr>
        <w:widowControl/>
        <w:shd w:val="clear" w:color="auto" w:fill="EEFFCC"/>
        <w:wordWrap/>
        <w:autoSpaceDE/>
        <w:autoSpaceDN/>
        <w:spacing w:after="0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Courier New" w:eastAsia="굴림" w:hAnsi="Courier New" w:cs="Courier New"/>
          <w:color w:val="DDDDDD"/>
          <w:kern w:val="0"/>
          <w:sz w:val="22"/>
          <w:bdr w:val="single" w:sz="6" w:space="0" w:color="DDDDDD" w:frame="1"/>
        </w:rPr>
        <w:t>&gt;&gt;&gt;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y_true </w:t>
      </w:r>
      <w:r w:rsidRPr="009B197A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[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"cat"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"ant"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"cat"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"cat"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"ant"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"bird"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]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y_pred </w:t>
      </w:r>
      <w:r w:rsidRPr="009B197A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[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"ant"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"ant"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"cat"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"cat"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"ant"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"cat"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]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confusion_matrix(y_true, y_pred, labels</w:t>
      </w:r>
      <w:r w:rsidRPr="009B197A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[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"ant"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"bird"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4070A0"/>
          <w:kern w:val="0"/>
          <w:sz w:val="24"/>
          <w:szCs w:val="24"/>
        </w:rPr>
        <w:t>"cat"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])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color w:val="333333"/>
          <w:kern w:val="0"/>
          <w:sz w:val="24"/>
          <w:szCs w:val="24"/>
        </w:rPr>
        <w:t>array([[2, 0, 0],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   [0, 0, 1],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      [1, 0, 2]])</w:t>
      </w:r>
    </w:p>
    <w:p w:rsidR="009B197A" w:rsidRPr="009B197A" w:rsidRDefault="009B197A" w:rsidP="009B197A">
      <w:pPr>
        <w:widowControl/>
        <w:shd w:val="clear" w:color="auto" w:fill="FFFFFF"/>
        <w:wordWrap/>
        <w:autoSpaceDE/>
        <w:autoSpaceDN/>
        <w:spacing w:before="288" w:after="24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Helvetica" w:eastAsia="굴림" w:hAnsi="Helvetica" w:cs="Helvetica"/>
          <w:color w:val="1D1F22"/>
          <w:kern w:val="0"/>
          <w:sz w:val="22"/>
        </w:rPr>
        <w:t>In the binary case, we can extract true positives, etc as follows:</w:t>
      </w:r>
    </w:p>
    <w:p w:rsidR="009B197A" w:rsidRPr="009B197A" w:rsidRDefault="009B197A" w:rsidP="009B197A">
      <w:pPr>
        <w:widowControl/>
        <w:shd w:val="clear" w:color="auto" w:fill="EEFFCC"/>
        <w:wordWrap/>
        <w:autoSpaceDE/>
        <w:autoSpaceDN/>
        <w:spacing w:after="0" w:line="360" w:lineRule="atLeast"/>
        <w:ind w:left="870"/>
        <w:jc w:val="left"/>
        <w:rPr>
          <w:rFonts w:ascii="Helvetica" w:eastAsia="굴림" w:hAnsi="Helvetica" w:cs="Helvetica"/>
          <w:color w:val="1D1F22"/>
          <w:kern w:val="0"/>
          <w:sz w:val="22"/>
        </w:rPr>
      </w:pPr>
      <w:r w:rsidRPr="009B197A">
        <w:rPr>
          <w:rFonts w:ascii="Courier New" w:eastAsia="굴림" w:hAnsi="Courier New" w:cs="Courier New"/>
          <w:color w:val="DDDDDD"/>
          <w:kern w:val="0"/>
          <w:sz w:val="22"/>
          <w:bdr w:val="single" w:sz="6" w:space="0" w:color="DDDDDD" w:frame="1"/>
        </w:rPr>
        <w:t>&gt;&gt;&gt;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tn, fp, fn, tp </w:t>
      </w:r>
      <w:r w:rsidRPr="009B197A">
        <w:rPr>
          <w:rFonts w:ascii="굴림체" w:eastAsia="굴림체" w:hAnsi="굴림체" w:cs="굴림체"/>
          <w:color w:val="666666"/>
          <w:kern w:val="0"/>
          <w:sz w:val="24"/>
          <w:szCs w:val="24"/>
        </w:rPr>
        <w:t>=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 confusion_matrix([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], [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1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 xml:space="preserve">, </w:t>
      </w:r>
      <w:r w:rsidRPr="009B197A">
        <w:rPr>
          <w:rFonts w:ascii="굴림체" w:eastAsia="굴림체" w:hAnsi="굴림체" w:cs="굴림체"/>
          <w:color w:val="208050"/>
          <w:kern w:val="0"/>
          <w:sz w:val="24"/>
          <w:szCs w:val="24"/>
        </w:rPr>
        <w:t>0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])</w:t>
      </w:r>
      <w:r w:rsidRPr="009B197A">
        <w:rPr>
          <w:rFonts w:ascii="굴림체" w:eastAsia="굴림체" w:hAnsi="굴림체" w:cs="굴림체"/>
          <w:color w:val="666666"/>
          <w:kern w:val="0"/>
          <w:sz w:val="24"/>
          <w:szCs w:val="24"/>
        </w:rPr>
        <w:t>.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ravel()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2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b/>
          <w:bCs/>
          <w:color w:val="C65D09"/>
          <w:kern w:val="0"/>
          <w:sz w:val="24"/>
          <w:szCs w:val="24"/>
        </w:rPr>
        <w:t xml:space="preserve">&gt;&gt;&gt; </w:t>
      </w:r>
      <w:r w:rsidRPr="009B197A">
        <w:rPr>
          <w:rFonts w:ascii="굴림체" w:eastAsia="굴림체" w:hAnsi="굴림체" w:cs="굴림체"/>
          <w:color w:val="222222"/>
          <w:kern w:val="0"/>
          <w:sz w:val="24"/>
          <w:szCs w:val="24"/>
        </w:rPr>
        <w:t>(tn, fp, fn, tp)</w:t>
      </w:r>
    </w:p>
    <w:p w:rsidR="009B197A" w:rsidRPr="009B197A" w:rsidRDefault="009B197A" w:rsidP="009B19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" w:after="150" w:line="288" w:lineRule="atLeast"/>
        <w:ind w:left="870"/>
        <w:jc w:val="left"/>
        <w:rPr>
          <w:rFonts w:ascii="굴림체" w:eastAsia="굴림체" w:hAnsi="굴림체" w:cs="굴림체"/>
          <w:color w:val="222222"/>
          <w:kern w:val="0"/>
          <w:sz w:val="24"/>
          <w:szCs w:val="24"/>
        </w:rPr>
      </w:pPr>
      <w:r w:rsidRPr="009B197A">
        <w:rPr>
          <w:rFonts w:ascii="굴림체" w:eastAsia="굴림체" w:hAnsi="굴림체" w:cs="굴림체"/>
          <w:color w:val="333333"/>
          <w:kern w:val="0"/>
          <w:sz w:val="24"/>
          <w:szCs w:val="24"/>
        </w:rPr>
        <w:t>(0, 2, 1, 1)</w:t>
      </w:r>
    </w:p>
    <w:p w:rsidR="00465D83" w:rsidRDefault="009B197A">
      <w:bookmarkStart w:id="0" w:name="_GoBack"/>
      <w:bookmarkEnd w:id="0"/>
    </w:p>
    <w:sectPr w:rsidR="00465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7A"/>
    <w:rsid w:val="00963590"/>
    <w:rsid w:val="009B197A"/>
    <w:rsid w:val="00C7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C0F7A-B81D-4776-8AE9-AA1D2AED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197A"/>
    <w:rPr>
      <w:strike w:val="0"/>
      <w:dstrike w:val="0"/>
      <w:color w:val="2878A2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B197A"/>
    <w:rPr>
      <w:rFonts w:ascii="Courier New" w:eastAsia="굴림체" w:hAnsi="Courier New" w:cs="굴림체" w:hint="default"/>
      <w:color w:val="222222"/>
      <w:sz w:val="26"/>
      <w:szCs w:val="26"/>
      <w:bdr w:val="none" w:sz="0" w:space="0" w:color="auto" w:frame="1"/>
      <w:shd w:val="clear" w:color="auto" w:fill="ECF0F3"/>
    </w:rPr>
  </w:style>
  <w:style w:type="character" w:styleId="a4">
    <w:name w:val="Emphasis"/>
    <w:basedOn w:val="a0"/>
    <w:uiPriority w:val="20"/>
    <w:qFormat/>
    <w:rsid w:val="009B197A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B197A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24" w:after="120" w:line="288" w:lineRule="atLeast"/>
      <w:jc w:val="left"/>
    </w:pPr>
    <w:rPr>
      <w:rFonts w:ascii="굴림체" w:eastAsia="굴림체" w:hAnsi="굴림체" w:cs="굴림체"/>
      <w:color w:val="222222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B197A"/>
    <w:rPr>
      <w:rFonts w:ascii="굴림체" w:eastAsia="굴림체" w:hAnsi="굴림체" w:cs="굴림체"/>
      <w:color w:val="222222"/>
      <w:kern w:val="0"/>
      <w:sz w:val="24"/>
      <w:szCs w:val="24"/>
      <w:shd w:val="clear" w:color="auto" w:fill="F8F8F8"/>
    </w:rPr>
  </w:style>
  <w:style w:type="character" w:customStyle="1" w:styleId="copybutton">
    <w:name w:val="copybutton"/>
    <w:basedOn w:val="a0"/>
    <w:rsid w:val="009B197A"/>
  </w:style>
  <w:style w:type="character" w:customStyle="1" w:styleId="sig-paren1">
    <w:name w:val="sig-paren1"/>
    <w:basedOn w:val="a0"/>
    <w:rsid w:val="009B197A"/>
    <w:rPr>
      <w:sz w:val="27"/>
      <w:szCs w:val="27"/>
    </w:rPr>
  </w:style>
  <w:style w:type="character" w:customStyle="1" w:styleId="viewcode-link">
    <w:name w:val="viewcode-link"/>
    <w:basedOn w:val="a0"/>
    <w:rsid w:val="009B197A"/>
  </w:style>
  <w:style w:type="character" w:customStyle="1" w:styleId="std">
    <w:name w:val="std"/>
    <w:basedOn w:val="a0"/>
    <w:rsid w:val="009B197A"/>
  </w:style>
  <w:style w:type="paragraph" w:customStyle="1" w:styleId="first1">
    <w:name w:val="first1"/>
    <w:basedOn w:val="a"/>
    <w:rsid w:val="009B197A"/>
    <w:pPr>
      <w:widowControl/>
      <w:wordWrap/>
      <w:autoSpaceDE/>
      <w:autoSpaceDN/>
      <w:spacing w:after="24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197A"/>
    <w:rPr>
      <w:b/>
      <w:bCs/>
    </w:rPr>
  </w:style>
  <w:style w:type="character" w:customStyle="1" w:styleId="pre">
    <w:name w:val="pre"/>
    <w:basedOn w:val="a0"/>
    <w:rsid w:val="009B197A"/>
  </w:style>
  <w:style w:type="paragraph" w:customStyle="1" w:styleId="rubric1">
    <w:name w:val="rubric1"/>
    <w:basedOn w:val="a"/>
    <w:rsid w:val="009B197A"/>
    <w:pPr>
      <w:widowControl/>
      <w:wordWrap/>
      <w:autoSpaceDE/>
      <w:autoSpaceDN/>
      <w:spacing w:before="288" w:after="24" w:line="360" w:lineRule="atLeast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n">
    <w:name w:val="n"/>
    <w:basedOn w:val="a0"/>
    <w:rsid w:val="009B197A"/>
  </w:style>
  <w:style w:type="character" w:customStyle="1" w:styleId="p">
    <w:name w:val="p"/>
    <w:basedOn w:val="a0"/>
    <w:rsid w:val="009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84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0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548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774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3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56645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62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29877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20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1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3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31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nfusion_matri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cikit-learn.org/stable/modules/generated/sklearn.metrics.confusion_matrix.html" TargetMode="External"/><Relationship Id="rId15" Type="http://schemas.openxmlformats.org/officeDocument/2006/relationships/hyperlink" Target="http://scikit-learn.org/stable/modules/generated/sklearn.metrics.confusion_matrix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cikit-learn/scikit-learn/blob/ef5cb84a/sklearn/metrics/classification.py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scikit-learn.org/stable/modules/model_evalua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</dc:creator>
  <cp:keywords/>
  <dc:description/>
  <cp:lastModifiedBy>BDL</cp:lastModifiedBy>
  <cp:revision>1</cp:revision>
  <dcterms:created xsi:type="dcterms:W3CDTF">2017-10-15T08:58:00Z</dcterms:created>
  <dcterms:modified xsi:type="dcterms:W3CDTF">2017-10-15T08:58:00Z</dcterms:modified>
</cp:coreProperties>
</file>