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898CF" w14:textId="77777777" w:rsidR="000433EE" w:rsidRPr="00747721" w:rsidRDefault="000433EE" w:rsidP="00C71558">
      <w:pPr>
        <w:spacing w:line="276" w:lineRule="auto"/>
        <w:jc w:val="both"/>
        <w:rPr>
          <w:rFonts w:ascii="Arial" w:hAnsi="Arial" w:cs="Arial"/>
          <w:b/>
          <w:sz w:val="20"/>
          <w:szCs w:val="20"/>
        </w:rPr>
      </w:pPr>
    </w:p>
    <w:p w14:paraId="220B2FB1" w14:textId="77777777" w:rsidR="000433EE" w:rsidRPr="005302F8" w:rsidRDefault="000433EE" w:rsidP="00C71558">
      <w:pPr>
        <w:spacing w:line="276" w:lineRule="auto"/>
        <w:jc w:val="both"/>
        <w:rPr>
          <w:rFonts w:ascii="Arial" w:hAnsi="Arial" w:cs="Arial"/>
          <w:b/>
          <w:sz w:val="20"/>
          <w:szCs w:val="20"/>
        </w:rPr>
      </w:pPr>
    </w:p>
    <w:p w14:paraId="223161C2" w14:textId="77777777" w:rsidR="000433EE" w:rsidRPr="005302F8" w:rsidRDefault="000433EE" w:rsidP="00C71558">
      <w:pPr>
        <w:spacing w:before="120" w:after="120" w:line="276" w:lineRule="auto"/>
        <w:jc w:val="both"/>
        <w:rPr>
          <w:rFonts w:ascii="Arial" w:hAnsi="Arial" w:cs="Arial"/>
          <w:sz w:val="20"/>
          <w:szCs w:val="20"/>
        </w:rPr>
      </w:pPr>
    </w:p>
    <w:p w14:paraId="5B801BC1" w14:textId="77777777" w:rsidR="000433EE" w:rsidRPr="005302F8" w:rsidRDefault="000433EE" w:rsidP="00C71558">
      <w:pPr>
        <w:spacing w:before="120" w:after="120" w:line="276" w:lineRule="auto"/>
        <w:jc w:val="both"/>
        <w:rPr>
          <w:rFonts w:ascii="Arial" w:hAnsi="Arial" w:cs="Arial"/>
          <w:sz w:val="20"/>
          <w:szCs w:val="20"/>
        </w:rPr>
      </w:pPr>
    </w:p>
    <w:p w14:paraId="5CB59181" w14:textId="77777777" w:rsidR="000433EE" w:rsidRPr="005302F8" w:rsidRDefault="000433EE" w:rsidP="00C71558">
      <w:pPr>
        <w:spacing w:line="276" w:lineRule="auto"/>
        <w:jc w:val="both"/>
        <w:rPr>
          <w:rFonts w:ascii="Arial" w:hAnsi="Arial" w:cs="Arial"/>
          <w:sz w:val="20"/>
          <w:szCs w:val="20"/>
          <w:u w:val="single"/>
        </w:rPr>
      </w:pPr>
    </w:p>
    <w:p w14:paraId="3C9BEC43" w14:textId="77777777" w:rsidR="000433EE" w:rsidRPr="005302F8" w:rsidRDefault="000433EE" w:rsidP="00C71558">
      <w:pPr>
        <w:spacing w:line="276" w:lineRule="auto"/>
        <w:jc w:val="both"/>
        <w:rPr>
          <w:rFonts w:ascii="Arial" w:hAnsi="Arial" w:cs="Arial"/>
          <w:sz w:val="20"/>
          <w:szCs w:val="20"/>
          <w:u w:val="single"/>
        </w:rPr>
      </w:pPr>
    </w:p>
    <w:p w14:paraId="44C39D7B" w14:textId="77777777" w:rsidR="000433EE" w:rsidRPr="005302F8" w:rsidRDefault="000433EE" w:rsidP="00C71558">
      <w:pPr>
        <w:spacing w:line="276" w:lineRule="auto"/>
        <w:jc w:val="both"/>
        <w:rPr>
          <w:rFonts w:ascii="Arial" w:hAnsi="Arial" w:cs="Arial"/>
          <w:sz w:val="20"/>
          <w:szCs w:val="20"/>
        </w:rPr>
      </w:pPr>
    </w:p>
    <w:p w14:paraId="1F7D5B0A" w14:textId="77777777" w:rsidR="000433EE" w:rsidRPr="005302F8" w:rsidRDefault="000433EE" w:rsidP="00C71558">
      <w:pPr>
        <w:spacing w:line="276" w:lineRule="auto"/>
        <w:jc w:val="both"/>
        <w:rPr>
          <w:rFonts w:ascii="Arial" w:hAnsi="Arial" w:cs="Arial"/>
          <w:sz w:val="20"/>
          <w:szCs w:val="20"/>
        </w:rPr>
      </w:pPr>
    </w:p>
    <w:p w14:paraId="271A62EE" w14:textId="77777777" w:rsidR="000433EE" w:rsidRDefault="000433EE" w:rsidP="00C71558">
      <w:pPr>
        <w:spacing w:line="276" w:lineRule="auto"/>
        <w:jc w:val="both"/>
        <w:rPr>
          <w:rFonts w:ascii="Arial" w:hAnsi="Arial" w:cs="Arial"/>
          <w:sz w:val="20"/>
          <w:szCs w:val="20"/>
        </w:rPr>
      </w:pPr>
    </w:p>
    <w:p w14:paraId="3A520533" w14:textId="77777777" w:rsidR="000433EE" w:rsidRDefault="000433EE" w:rsidP="00C71558">
      <w:pPr>
        <w:spacing w:line="276" w:lineRule="auto"/>
        <w:jc w:val="both"/>
        <w:rPr>
          <w:rFonts w:ascii="Arial" w:hAnsi="Arial" w:cs="Arial"/>
          <w:sz w:val="20"/>
          <w:szCs w:val="20"/>
        </w:rPr>
      </w:pPr>
    </w:p>
    <w:p w14:paraId="779E4CF7" w14:textId="77777777" w:rsidR="000433EE" w:rsidRDefault="000433EE" w:rsidP="00C71558">
      <w:pPr>
        <w:spacing w:line="276" w:lineRule="auto"/>
        <w:jc w:val="both"/>
        <w:rPr>
          <w:rFonts w:ascii="Arial" w:hAnsi="Arial" w:cs="Arial"/>
          <w:sz w:val="20"/>
          <w:szCs w:val="20"/>
        </w:rPr>
      </w:pPr>
    </w:p>
    <w:p w14:paraId="0EFB9EF6" w14:textId="77777777" w:rsidR="000433EE" w:rsidRPr="005302F8" w:rsidRDefault="000433EE" w:rsidP="00C71558">
      <w:pPr>
        <w:spacing w:line="276" w:lineRule="auto"/>
        <w:jc w:val="both"/>
        <w:rPr>
          <w:rFonts w:ascii="Arial" w:hAnsi="Arial" w:cs="Arial"/>
          <w:sz w:val="20"/>
          <w:szCs w:val="20"/>
        </w:rPr>
      </w:pPr>
    </w:p>
    <w:p w14:paraId="660E0753" w14:textId="77777777" w:rsidR="000433EE" w:rsidRPr="005302F8" w:rsidRDefault="000433EE" w:rsidP="00C71558">
      <w:pPr>
        <w:spacing w:line="276" w:lineRule="auto"/>
        <w:jc w:val="both"/>
        <w:rPr>
          <w:rFonts w:ascii="Arial" w:hAnsi="Arial" w:cs="Arial"/>
          <w:sz w:val="20"/>
          <w:szCs w:val="20"/>
        </w:rPr>
      </w:pPr>
    </w:p>
    <w:p w14:paraId="433BF1B0" w14:textId="77777777" w:rsidR="000433EE" w:rsidRPr="00C22507" w:rsidRDefault="000433EE" w:rsidP="00C71558">
      <w:pPr>
        <w:spacing w:line="276" w:lineRule="auto"/>
        <w:jc w:val="both"/>
        <w:rPr>
          <w:rFonts w:ascii="Arial" w:hAnsi="Arial" w:cs="Arial"/>
          <w:sz w:val="20"/>
          <w:szCs w:val="20"/>
        </w:rPr>
      </w:pPr>
    </w:p>
    <w:p w14:paraId="6DB3D469" w14:textId="77777777" w:rsidR="000433EE" w:rsidRPr="005302F8" w:rsidRDefault="000433EE" w:rsidP="00C71558">
      <w:pPr>
        <w:spacing w:line="276" w:lineRule="auto"/>
        <w:jc w:val="both"/>
        <w:rPr>
          <w:rFonts w:ascii="Arial" w:hAnsi="Arial" w:cs="Arial"/>
          <w:sz w:val="20"/>
          <w:szCs w:val="20"/>
        </w:rPr>
      </w:pPr>
    </w:p>
    <w:p w14:paraId="26E8BA6E" w14:textId="77777777" w:rsidR="000433EE" w:rsidRPr="005302F8" w:rsidRDefault="000433EE" w:rsidP="00C71558">
      <w:pPr>
        <w:spacing w:line="276" w:lineRule="auto"/>
        <w:jc w:val="both"/>
        <w:rPr>
          <w:rFonts w:ascii="Arial" w:hAnsi="Arial" w:cs="Arial"/>
          <w:sz w:val="20"/>
          <w:szCs w:val="20"/>
        </w:rPr>
      </w:pPr>
    </w:p>
    <w:p w14:paraId="4944D238" w14:textId="77777777" w:rsidR="000433EE" w:rsidRPr="005302F8" w:rsidRDefault="000433EE" w:rsidP="00C71558">
      <w:pPr>
        <w:spacing w:line="276" w:lineRule="auto"/>
        <w:jc w:val="both"/>
        <w:rPr>
          <w:rFonts w:ascii="Arial" w:hAnsi="Arial" w:cs="Arial"/>
          <w:sz w:val="20"/>
          <w:szCs w:val="20"/>
        </w:rPr>
      </w:pPr>
    </w:p>
    <w:p w14:paraId="70419A63" w14:textId="148A2839" w:rsidR="000433EE" w:rsidRPr="00E94D77" w:rsidRDefault="00E94D77" w:rsidP="00A26EF3">
      <w:pPr>
        <w:spacing w:line="276" w:lineRule="auto"/>
        <w:jc w:val="center"/>
        <w:rPr>
          <w:rFonts w:ascii="Arial" w:hAnsi="Arial" w:cs="Arial"/>
          <w:b/>
          <w:szCs w:val="20"/>
        </w:rPr>
      </w:pPr>
      <w:r>
        <w:rPr>
          <w:rFonts w:ascii="Arial" w:hAnsi="Arial" w:cs="Arial"/>
          <w:b/>
          <w:szCs w:val="20"/>
        </w:rPr>
        <w:t xml:space="preserve">Описание </w:t>
      </w:r>
      <w:r>
        <w:rPr>
          <w:rFonts w:ascii="Arial" w:hAnsi="Arial" w:cs="Arial"/>
          <w:b/>
          <w:szCs w:val="20"/>
          <w:lang w:val="en-US"/>
        </w:rPr>
        <w:t>view</w:t>
      </w:r>
      <w:r>
        <w:rPr>
          <w:rFonts w:ascii="Arial" w:hAnsi="Arial" w:cs="Arial"/>
          <w:b/>
          <w:szCs w:val="20"/>
        </w:rPr>
        <w:t>, необходимых для разработки информационных панелей второго этапа реализации проекта</w:t>
      </w:r>
    </w:p>
    <w:p w14:paraId="4E099DA9" w14:textId="38CEB136" w:rsidR="000433EE" w:rsidRPr="005302F8" w:rsidRDefault="00E94D77" w:rsidP="00E94D77">
      <w:pPr>
        <w:spacing w:line="276" w:lineRule="auto"/>
        <w:jc w:val="center"/>
        <w:rPr>
          <w:rFonts w:ascii="Arial" w:hAnsi="Arial" w:cs="Arial"/>
          <w:b/>
          <w:sz w:val="20"/>
          <w:szCs w:val="20"/>
        </w:rPr>
      </w:pPr>
      <w:r>
        <w:rPr>
          <w:rFonts w:ascii="Arial" w:hAnsi="Arial" w:cs="Arial"/>
          <w:sz w:val="22"/>
          <w:szCs w:val="22"/>
        </w:rPr>
        <w:t>Д</w:t>
      </w:r>
      <w:r w:rsidRPr="00E94D77">
        <w:rPr>
          <w:rFonts w:ascii="Arial" w:hAnsi="Arial" w:cs="Arial"/>
          <w:sz w:val="22"/>
          <w:szCs w:val="22"/>
        </w:rPr>
        <w:t>оработк</w:t>
      </w:r>
      <w:r>
        <w:rPr>
          <w:rFonts w:ascii="Arial" w:hAnsi="Arial" w:cs="Arial"/>
          <w:sz w:val="22"/>
          <w:szCs w:val="22"/>
        </w:rPr>
        <w:t>а</w:t>
      </w:r>
      <w:r w:rsidRPr="00E94D77">
        <w:rPr>
          <w:rFonts w:ascii="Arial" w:hAnsi="Arial" w:cs="Arial"/>
          <w:sz w:val="22"/>
          <w:szCs w:val="22"/>
        </w:rPr>
        <w:t xml:space="preserve"> информационных аналитических панелей (дашбордов) в «Power BI»</w:t>
      </w:r>
    </w:p>
    <w:p w14:paraId="61F23EA0" w14:textId="77777777" w:rsidR="000433EE" w:rsidRPr="005302F8" w:rsidRDefault="000433EE" w:rsidP="00C71558">
      <w:pPr>
        <w:spacing w:line="276" w:lineRule="auto"/>
        <w:jc w:val="both"/>
        <w:rPr>
          <w:rFonts w:ascii="Arial" w:hAnsi="Arial" w:cs="Arial"/>
          <w:b/>
          <w:sz w:val="20"/>
          <w:szCs w:val="20"/>
        </w:rPr>
      </w:pPr>
    </w:p>
    <w:p w14:paraId="25595EFC" w14:textId="77777777" w:rsidR="000433EE" w:rsidRPr="005302F8" w:rsidRDefault="000433EE" w:rsidP="00C71558">
      <w:pPr>
        <w:spacing w:line="276" w:lineRule="auto"/>
        <w:jc w:val="both"/>
        <w:rPr>
          <w:rFonts w:ascii="Arial" w:hAnsi="Arial" w:cs="Arial"/>
          <w:b/>
          <w:sz w:val="20"/>
          <w:szCs w:val="20"/>
        </w:rPr>
      </w:pPr>
    </w:p>
    <w:p w14:paraId="709DC1BC" w14:textId="77777777" w:rsidR="000433EE" w:rsidRPr="005302F8" w:rsidRDefault="000433EE" w:rsidP="00C71558">
      <w:pPr>
        <w:spacing w:line="276" w:lineRule="auto"/>
        <w:jc w:val="both"/>
        <w:rPr>
          <w:rFonts w:ascii="Arial" w:hAnsi="Arial" w:cs="Arial"/>
          <w:b/>
          <w:sz w:val="20"/>
          <w:szCs w:val="20"/>
        </w:rPr>
      </w:pPr>
    </w:p>
    <w:p w14:paraId="6F1E417B" w14:textId="77777777" w:rsidR="000433EE" w:rsidRPr="005302F8" w:rsidRDefault="000433EE" w:rsidP="00C71558">
      <w:pPr>
        <w:spacing w:line="276" w:lineRule="auto"/>
        <w:jc w:val="both"/>
        <w:rPr>
          <w:rFonts w:ascii="Arial" w:hAnsi="Arial" w:cs="Arial"/>
          <w:b/>
          <w:sz w:val="20"/>
          <w:szCs w:val="20"/>
        </w:rPr>
      </w:pPr>
    </w:p>
    <w:p w14:paraId="76C2F302" w14:textId="77777777" w:rsidR="000433EE" w:rsidRPr="005302F8" w:rsidRDefault="000433EE" w:rsidP="00C71558">
      <w:pPr>
        <w:spacing w:line="276" w:lineRule="auto"/>
        <w:jc w:val="both"/>
        <w:rPr>
          <w:rFonts w:ascii="Arial" w:hAnsi="Arial" w:cs="Arial"/>
          <w:b/>
          <w:sz w:val="20"/>
          <w:szCs w:val="20"/>
        </w:rPr>
      </w:pPr>
    </w:p>
    <w:p w14:paraId="2FF18026" w14:textId="77777777" w:rsidR="000433EE" w:rsidRPr="005302F8" w:rsidRDefault="000433EE" w:rsidP="00C71558">
      <w:pPr>
        <w:spacing w:line="276" w:lineRule="auto"/>
        <w:jc w:val="both"/>
        <w:rPr>
          <w:rFonts w:ascii="Arial" w:hAnsi="Arial" w:cs="Arial"/>
          <w:b/>
          <w:sz w:val="20"/>
          <w:szCs w:val="20"/>
        </w:rPr>
      </w:pPr>
    </w:p>
    <w:p w14:paraId="5ECE0559" w14:textId="77777777" w:rsidR="000433EE" w:rsidRPr="005302F8" w:rsidRDefault="000433EE" w:rsidP="00C71558">
      <w:pPr>
        <w:spacing w:line="276" w:lineRule="auto"/>
        <w:jc w:val="both"/>
        <w:rPr>
          <w:rFonts w:ascii="Arial" w:hAnsi="Arial" w:cs="Arial"/>
          <w:b/>
          <w:sz w:val="20"/>
          <w:szCs w:val="20"/>
        </w:rPr>
      </w:pPr>
    </w:p>
    <w:p w14:paraId="20B0157B" w14:textId="77777777" w:rsidR="000433EE" w:rsidRPr="005302F8" w:rsidRDefault="000433EE" w:rsidP="00C71558">
      <w:pPr>
        <w:spacing w:line="276" w:lineRule="auto"/>
        <w:jc w:val="both"/>
        <w:rPr>
          <w:rFonts w:ascii="Arial" w:hAnsi="Arial" w:cs="Arial"/>
          <w:b/>
          <w:sz w:val="20"/>
          <w:szCs w:val="20"/>
        </w:rPr>
      </w:pPr>
    </w:p>
    <w:p w14:paraId="1E34C39C" w14:textId="77777777" w:rsidR="000433EE" w:rsidRPr="005302F8" w:rsidRDefault="000433EE" w:rsidP="00C71558">
      <w:pPr>
        <w:spacing w:line="276" w:lineRule="auto"/>
        <w:jc w:val="both"/>
        <w:rPr>
          <w:rFonts w:ascii="Arial" w:hAnsi="Arial" w:cs="Arial"/>
          <w:b/>
          <w:sz w:val="20"/>
          <w:szCs w:val="20"/>
        </w:rPr>
      </w:pPr>
    </w:p>
    <w:p w14:paraId="69410CCA" w14:textId="77777777" w:rsidR="000433EE" w:rsidRPr="005302F8" w:rsidRDefault="000433EE" w:rsidP="00C71558">
      <w:pPr>
        <w:spacing w:line="276" w:lineRule="auto"/>
        <w:jc w:val="both"/>
        <w:rPr>
          <w:rFonts w:ascii="Arial" w:hAnsi="Arial" w:cs="Arial"/>
          <w:b/>
          <w:sz w:val="20"/>
          <w:szCs w:val="20"/>
        </w:rPr>
      </w:pPr>
    </w:p>
    <w:p w14:paraId="7F948868" w14:textId="77777777" w:rsidR="000433EE" w:rsidRPr="005302F8" w:rsidRDefault="000433EE" w:rsidP="00C71558">
      <w:pPr>
        <w:spacing w:line="276" w:lineRule="auto"/>
        <w:jc w:val="both"/>
        <w:rPr>
          <w:rFonts w:ascii="Arial" w:hAnsi="Arial" w:cs="Arial"/>
          <w:b/>
          <w:sz w:val="20"/>
          <w:szCs w:val="20"/>
        </w:rPr>
      </w:pPr>
    </w:p>
    <w:p w14:paraId="0041F49F" w14:textId="77777777" w:rsidR="000433EE" w:rsidRPr="005302F8" w:rsidRDefault="000433EE" w:rsidP="00C71558">
      <w:pPr>
        <w:spacing w:line="276" w:lineRule="auto"/>
        <w:jc w:val="both"/>
        <w:rPr>
          <w:rFonts w:ascii="Arial" w:hAnsi="Arial" w:cs="Arial"/>
          <w:b/>
          <w:sz w:val="20"/>
          <w:szCs w:val="20"/>
        </w:rPr>
      </w:pPr>
    </w:p>
    <w:p w14:paraId="7D522E88" w14:textId="77777777" w:rsidR="000433EE" w:rsidRPr="005302F8" w:rsidRDefault="000433EE" w:rsidP="00C71558">
      <w:pPr>
        <w:spacing w:line="276" w:lineRule="auto"/>
        <w:jc w:val="both"/>
        <w:rPr>
          <w:rFonts w:ascii="Arial" w:hAnsi="Arial" w:cs="Arial"/>
          <w:b/>
          <w:sz w:val="20"/>
          <w:szCs w:val="20"/>
        </w:rPr>
      </w:pPr>
    </w:p>
    <w:p w14:paraId="54D00F24" w14:textId="77777777" w:rsidR="000433EE" w:rsidRPr="005302F8" w:rsidRDefault="000433EE" w:rsidP="00C71558">
      <w:pPr>
        <w:spacing w:line="276" w:lineRule="auto"/>
        <w:jc w:val="both"/>
        <w:rPr>
          <w:rFonts w:ascii="Arial" w:hAnsi="Arial" w:cs="Arial"/>
          <w:b/>
          <w:sz w:val="20"/>
          <w:szCs w:val="20"/>
        </w:rPr>
      </w:pPr>
    </w:p>
    <w:p w14:paraId="4CE1CA58" w14:textId="77777777" w:rsidR="000433EE" w:rsidRDefault="000433EE" w:rsidP="00C71558">
      <w:pPr>
        <w:spacing w:line="276" w:lineRule="auto"/>
        <w:jc w:val="both"/>
        <w:rPr>
          <w:rFonts w:ascii="Arial" w:hAnsi="Arial" w:cs="Arial"/>
          <w:b/>
          <w:sz w:val="20"/>
          <w:szCs w:val="20"/>
        </w:rPr>
      </w:pPr>
    </w:p>
    <w:p w14:paraId="0D1C6BE3" w14:textId="77777777" w:rsidR="000433EE" w:rsidRDefault="000433EE" w:rsidP="00C71558">
      <w:pPr>
        <w:spacing w:line="276" w:lineRule="auto"/>
        <w:jc w:val="both"/>
        <w:rPr>
          <w:rFonts w:ascii="Arial" w:hAnsi="Arial" w:cs="Arial"/>
          <w:b/>
          <w:sz w:val="20"/>
          <w:szCs w:val="20"/>
        </w:rPr>
      </w:pPr>
    </w:p>
    <w:p w14:paraId="166395BF" w14:textId="77777777" w:rsidR="000433EE" w:rsidRDefault="000433EE" w:rsidP="00C71558">
      <w:pPr>
        <w:spacing w:line="276" w:lineRule="auto"/>
        <w:jc w:val="both"/>
        <w:rPr>
          <w:rFonts w:ascii="Arial" w:hAnsi="Arial" w:cs="Arial"/>
          <w:b/>
          <w:sz w:val="20"/>
          <w:szCs w:val="20"/>
        </w:rPr>
      </w:pPr>
    </w:p>
    <w:p w14:paraId="05746F4C" w14:textId="77777777" w:rsidR="000433EE" w:rsidRDefault="000433EE" w:rsidP="00C71558">
      <w:pPr>
        <w:spacing w:line="276" w:lineRule="auto"/>
        <w:jc w:val="both"/>
        <w:rPr>
          <w:rFonts w:ascii="Arial" w:hAnsi="Arial" w:cs="Arial"/>
          <w:b/>
          <w:sz w:val="20"/>
          <w:szCs w:val="20"/>
        </w:rPr>
      </w:pPr>
    </w:p>
    <w:p w14:paraId="5EDE5ED8" w14:textId="77777777" w:rsidR="000433EE" w:rsidRDefault="000433EE" w:rsidP="00C71558">
      <w:pPr>
        <w:spacing w:line="276" w:lineRule="auto"/>
        <w:jc w:val="both"/>
        <w:rPr>
          <w:rFonts w:ascii="Arial" w:hAnsi="Arial" w:cs="Arial"/>
          <w:b/>
          <w:sz w:val="20"/>
          <w:szCs w:val="20"/>
        </w:rPr>
      </w:pPr>
    </w:p>
    <w:p w14:paraId="13E97311" w14:textId="77777777" w:rsidR="000433EE" w:rsidRDefault="000433EE" w:rsidP="00C71558">
      <w:pPr>
        <w:spacing w:line="276" w:lineRule="auto"/>
        <w:jc w:val="both"/>
        <w:rPr>
          <w:rFonts w:ascii="Arial" w:hAnsi="Arial" w:cs="Arial"/>
          <w:b/>
          <w:sz w:val="20"/>
          <w:szCs w:val="20"/>
        </w:rPr>
      </w:pPr>
    </w:p>
    <w:p w14:paraId="7DF00A8B" w14:textId="77777777" w:rsidR="000433EE" w:rsidRDefault="000433EE" w:rsidP="00C71558">
      <w:pPr>
        <w:spacing w:line="276" w:lineRule="auto"/>
        <w:jc w:val="both"/>
        <w:rPr>
          <w:rFonts w:ascii="Arial" w:hAnsi="Arial" w:cs="Arial"/>
          <w:b/>
          <w:sz w:val="20"/>
          <w:szCs w:val="20"/>
        </w:rPr>
      </w:pPr>
    </w:p>
    <w:p w14:paraId="7CD17F9D" w14:textId="77777777" w:rsidR="000433EE" w:rsidRDefault="000433EE" w:rsidP="00C71558">
      <w:pPr>
        <w:spacing w:before="240" w:line="276" w:lineRule="auto"/>
        <w:jc w:val="both"/>
        <w:rPr>
          <w:rFonts w:ascii="Arial" w:hAnsi="Arial" w:cs="Arial"/>
          <w:b/>
          <w:sz w:val="20"/>
          <w:szCs w:val="20"/>
        </w:rPr>
      </w:pPr>
    </w:p>
    <w:p w14:paraId="0C199376" w14:textId="77777777" w:rsidR="00980385" w:rsidRDefault="00980385" w:rsidP="00C71558">
      <w:pPr>
        <w:spacing w:before="240" w:line="276" w:lineRule="auto"/>
        <w:jc w:val="both"/>
        <w:rPr>
          <w:rFonts w:ascii="Arial" w:hAnsi="Arial" w:cs="Arial"/>
          <w:b/>
          <w:sz w:val="20"/>
          <w:szCs w:val="20"/>
        </w:rPr>
      </w:pPr>
    </w:p>
    <w:p w14:paraId="4C3ADF39" w14:textId="77777777" w:rsidR="000433EE" w:rsidRPr="007C5388" w:rsidRDefault="000433EE" w:rsidP="00C71558">
      <w:pPr>
        <w:spacing w:line="276" w:lineRule="auto"/>
        <w:jc w:val="both"/>
        <w:rPr>
          <w:rFonts w:ascii="Arial" w:hAnsi="Arial" w:cs="Arial"/>
          <w:b/>
          <w:sz w:val="22"/>
          <w:szCs w:val="22"/>
        </w:rPr>
      </w:pPr>
    </w:p>
    <w:p w14:paraId="099260E2" w14:textId="77777777" w:rsidR="000433EE" w:rsidRPr="007C5388" w:rsidRDefault="000433EE" w:rsidP="00C71558">
      <w:pPr>
        <w:spacing w:line="276" w:lineRule="auto"/>
        <w:jc w:val="both"/>
        <w:rPr>
          <w:rFonts w:ascii="Arial" w:hAnsi="Arial" w:cs="Arial"/>
          <w:b/>
          <w:sz w:val="22"/>
          <w:szCs w:val="22"/>
        </w:rPr>
      </w:pPr>
    </w:p>
    <w:p w14:paraId="4F9B630A" w14:textId="77777777" w:rsidR="000433EE" w:rsidRPr="007C5388" w:rsidRDefault="000433EE" w:rsidP="00C71558">
      <w:pPr>
        <w:spacing w:line="276" w:lineRule="auto"/>
        <w:jc w:val="both"/>
        <w:rPr>
          <w:rFonts w:ascii="Arial" w:hAnsi="Arial" w:cs="Arial"/>
          <w:b/>
          <w:sz w:val="22"/>
          <w:szCs w:val="22"/>
        </w:rPr>
      </w:pPr>
    </w:p>
    <w:p w14:paraId="2FF221D2" w14:textId="77777777" w:rsidR="000433EE" w:rsidRPr="005302F8" w:rsidRDefault="000433EE" w:rsidP="00C71558">
      <w:pPr>
        <w:spacing w:before="240" w:line="276" w:lineRule="auto"/>
        <w:jc w:val="both"/>
        <w:rPr>
          <w:rFonts w:ascii="Arial" w:hAnsi="Arial" w:cs="Arial"/>
          <w:b/>
          <w:sz w:val="20"/>
          <w:szCs w:val="20"/>
        </w:rPr>
        <w:sectPr w:rsidR="000433EE" w:rsidRPr="005302F8" w:rsidSect="00C25C5A">
          <w:headerReference w:type="default" r:id="rId8"/>
          <w:footerReference w:type="default" r:id="rId9"/>
          <w:headerReference w:type="first" r:id="rId10"/>
          <w:pgSz w:w="11906" w:h="16838"/>
          <w:pgMar w:top="1701" w:right="1134" w:bottom="851" w:left="1134" w:header="709" w:footer="709" w:gutter="0"/>
          <w:cols w:space="708"/>
          <w:titlePg/>
          <w:docGrid w:linePitch="360"/>
        </w:sectPr>
      </w:pPr>
    </w:p>
    <w:p w14:paraId="05255640" w14:textId="29576159" w:rsidR="008D506A" w:rsidRDefault="00E94D77" w:rsidP="00080381">
      <w:pPr>
        <w:pStyle w:val="checkboxitem"/>
        <w:numPr>
          <w:ilvl w:val="0"/>
          <w:numId w:val="2"/>
        </w:numPr>
        <w:spacing w:before="0" w:beforeAutospacing="0" w:after="240" w:afterAutospacing="0"/>
        <w:jc w:val="both"/>
        <w:rPr>
          <w:rFonts w:ascii="Arial" w:hAnsi="Arial" w:cs="Arial"/>
          <w:b/>
          <w:bCs/>
        </w:rPr>
      </w:pPr>
      <w:r w:rsidRPr="00E94D77">
        <w:rPr>
          <w:rFonts w:ascii="Arial" w:hAnsi="Arial" w:cs="Arial"/>
          <w:b/>
          <w:bCs/>
          <w:sz w:val="28"/>
          <w:szCs w:val="28"/>
        </w:rPr>
        <w:lastRenderedPageBreak/>
        <w:t xml:space="preserve">Информационная панель </w:t>
      </w:r>
      <w:r w:rsidR="00606B8E">
        <w:rPr>
          <w:rFonts w:ascii="Arial" w:hAnsi="Arial" w:cs="Arial"/>
          <w:b/>
          <w:bCs/>
          <w:sz w:val="28"/>
          <w:szCs w:val="28"/>
        </w:rPr>
        <w:t>«</w:t>
      </w:r>
      <w:r w:rsidRPr="00E94D77">
        <w:rPr>
          <w:rFonts w:ascii="Arial" w:hAnsi="Arial" w:cs="Arial"/>
          <w:b/>
          <w:bCs/>
          <w:sz w:val="28"/>
          <w:szCs w:val="28"/>
        </w:rPr>
        <w:t>Отчет по сотрудникам ГКП</w:t>
      </w:r>
      <w:r w:rsidR="00606B8E">
        <w:rPr>
          <w:rFonts w:ascii="Arial" w:hAnsi="Arial" w:cs="Arial"/>
          <w:b/>
          <w:bCs/>
          <w:sz w:val="28"/>
          <w:szCs w:val="28"/>
        </w:rPr>
        <w:t>»</w:t>
      </w:r>
    </w:p>
    <w:tbl>
      <w:tblPr>
        <w:tblStyle w:val="a5"/>
        <w:tblW w:w="0" w:type="auto"/>
        <w:tblLook w:val="04A0" w:firstRow="1" w:lastRow="0" w:firstColumn="1" w:lastColumn="0" w:noHBand="0" w:noVBand="1"/>
      </w:tblPr>
      <w:tblGrid>
        <w:gridCol w:w="1980"/>
        <w:gridCol w:w="4187"/>
        <w:gridCol w:w="3461"/>
      </w:tblGrid>
      <w:tr w:rsidR="00096B9A" w:rsidRPr="001455B1" w14:paraId="638F0AF2" w14:textId="77777777" w:rsidTr="000E687C">
        <w:tc>
          <w:tcPr>
            <w:tcW w:w="1980" w:type="dxa"/>
          </w:tcPr>
          <w:p w14:paraId="41741A58" w14:textId="77777777" w:rsidR="00096B9A" w:rsidRPr="001455B1" w:rsidRDefault="00096B9A" w:rsidP="000E687C">
            <w:pPr>
              <w:jc w:val="center"/>
              <w:rPr>
                <w:rFonts w:ascii="Arial" w:hAnsi="Arial" w:cs="Arial"/>
                <w:b/>
              </w:rPr>
            </w:pPr>
            <w:r w:rsidRPr="001455B1">
              <w:rPr>
                <w:rFonts w:ascii="Arial" w:hAnsi="Arial" w:cs="Arial"/>
                <w:b/>
              </w:rPr>
              <w:t>Наименование</w:t>
            </w:r>
          </w:p>
        </w:tc>
        <w:tc>
          <w:tcPr>
            <w:tcW w:w="7796" w:type="dxa"/>
          </w:tcPr>
          <w:p w14:paraId="1E2376A4" w14:textId="77777777" w:rsidR="00096B9A" w:rsidRPr="001455B1" w:rsidRDefault="00096B9A" w:rsidP="000E687C">
            <w:pPr>
              <w:jc w:val="center"/>
              <w:rPr>
                <w:rFonts w:ascii="Arial" w:hAnsi="Arial" w:cs="Arial"/>
                <w:b/>
              </w:rPr>
            </w:pPr>
            <w:r w:rsidRPr="001455B1">
              <w:rPr>
                <w:rFonts w:ascii="Arial" w:hAnsi="Arial" w:cs="Arial"/>
                <w:b/>
              </w:rPr>
              <w:t>Определение</w:t>
            </w:r>
          </w:p>
        </w:tc>
        <w:tc>
          <w:tcPr>
            <w:tcW w:w="5350" w:type="dxa"/>
          </w:tcPr>
          <w:p w14:paraId="518B2ECB" w14:textId="77777777" w:rsidR="00096B9A" w:rsidRPr="001455B1" w:rsidRDefault="00096B9A" w:rsidP="000E687C">
            <w:pPr>
              <w:jc w:val="center"/>
              <w:rPr>
                <w:rFonts w:ascii="Arial" w:hAnsi="Arial" w:cs="Arial"/>
                <w:b/>
              </w:rPr>
            </w:pPr>
            <w:r w:rsidRPr="001455B1">
              <w:rPr>
                <w:rFonts w:ascii="Arial" w:hAnsi="Arial" w:cs="Arial"/>
                <w:b/>
              </w:rPr>
              <w:t>Примечание</w:t>
            </w:r>
          </w:p>
        </w:tc>
      </w:tr>
      <w:tr w:rsidR="00096B9A" w:rsidRPr="001455B1" w14:paraId="7985BB75" w14:textId="77777777" w:rsidTr="000E687C">
        <w:tc>
          <w:tcPr>
            <w:tcW w:w="1980" w:type="dxa"/>
          </w:tcPr>
          <w:p w14:paraId="01A3C0A8" w14:textId="77777777" w:rsidR="00096B9A" w:rsidRPr="001455B1" w:rsidRDefault="00096B9A" w:rsidP="000E687C">
            <w:pPr>
              <w:rPr>
                <w:rFonts w:ascii="Arial" w:hAnsi="Arial" w:cs="Arial"/>
              </w:rPr>
            </w:pPr>
            <w:r w:rsidRPr="001455B1">
              <w:rPr>
                <w:rFonts w:ascii="Arial" w:hAnsi="Arial" w:cs="Arial"/>
              </w:rPr>
              <w:t>Сотрудник ГКП</w:t>
            </w:r>
          </w:p>
        </w:tc>
        <w:tc>
          <w:tcPr>
            <w:tcW w:w="7796" w:type="dxa"/>
          </w:tcPr>
          <w:p w14:paraId="02229F3D" w14:textId="77777777" w:rsidR="00096B9A" w:rsidRPr="001455B1" w:rsidRDefault="00096B9A" w:rsidP="000E687C">
            <w:pPr>
              <w:pStyle w:val="af0"/>
              <w:rPr>
                <w:rFonts w:ascii="Arial" w:hAnsi="Arial" w:cs="Arial"/>
              </w:rPr>
            </w:pPr>
            <w:r w:rsidRPr="001455B1">
              <w:rPr>
                <w:rFonts w:ascii="Arial" w:hAnsi="Arial" w:cs="Arial"/>
              </w:rPr>
              <w:t>Сотрудник ГКП (Группы компаний ПРОТЕК» – это сотрудник АО ПРОТЕК и любого его дочернего зависимого общества (ДЗО), т.е. любого ЮЛ, входящего в ГКП.</w:t>
            </w:r>
          </w:p>
          <w:p w14:paraId="05438F1A" w14:textId="77777777" w:rsidR="00096B9A" w:rsidRDefault="00096B9A" w:rsidP="000E687C">
            <w:pPr>
              <w:rPr>
                <w:rFonts w:ascii="Arial" w:hAnsi="Arial" w:cs="Arial"/>
              </w:rPr>
            </w:pPr>
            <w:r w:rsidRPr="001455B1">
              <w:rPr>
                <w:rFonts w:ascii="Arial" w:hAnsi="Arial" w:cs="Arial"/>
              </w:rPr>
              <w:t>В этой категории учитываются также их родственники первой линии (дети, родители, мужья, жены, братья, сестры, бабушки, дедушки)</w:t>
            </w:r>
            <w:r>
              <w:rPr>
                <w:rFonts w:ascii="Arial" w:hAnsi="Arial" w:cs="Arial"/>
              </w:rPr>
              <w:t xml:space="preserve">. </w:t>
            </w:r>
          </w:p>
          <w:p w14:paraId="0BD5904E" w14:textId="77777777" w:rsidR="00096B9A" w:rsidRPr="001455B1" w:rsidRDefault="00096B9A" w:rsidP="000E687C">
            <w:pPr>
              <w:rPr>
                <w:rFonts w:ascii="Arial" w:hAnsi="Arial" w:cs="Arial"/>
              </w:rPr>
            </w:pPr>
            <w:r>
              <w:rPr>
                <w:rFonts w:ascii="Arial" w:hAnsi="Arial" w:cs="Arial"/>
              </w:rPr>
              <w:t>Статус сотрудника ГКП дает право на получение скидок при оказании медицинских услуг Атлас</w:t>
            </w:r>
            <w:r w:rsidRPr="001455B1">
              <w:rPr>
                <w:rFonts w:ascii="Arial" w:hAnsi="Arial" w:cs="Arial"/>
              </w:rPr>
              <w:t xml:space="preserve"> </w:t>
            </w:r>
          </w:p>
        </w:tc>
        <w:tc>
          <w:tcPr>
            <w:tcW w:w="5350" w:type="dxa"/>
          </w:tcPr>
          <w:p w14:paraId="1B0DBFDA" w14:textId="77777777" w:rsidR="00096B9A" w:rsidRPr="001455B1" w:rsidRDefault="00096B9A" w:rsidP="000E687C">
            <w:pPr>
              <w:rPr>
                <w:rFonts w:ascii="Arial" w:hAnsi="Arial" w:cs="Arial"/>
              </w:rPr>
            </w:pPr>
            <w:r w:rsidRPr="001455B1">
              <w:rPr>
                <w:rFonts w:ascii="Arial" w:hAnsi="Arial" w:cs="Arial"/>
              </w:rPr>
              <w:t>Сотрудники ООО «МЕДИЦИНСКИЙ ЦЕНТР АТЛАС» не учитываются в этой категории несмотря на то, что с формальной (юридической) точки зрения, они также являются сотрудниками ГКП</w:t>
            </w:r>
          </w:p>
        </w:tc>
      </w:tr>
    </w:tbl>
    <w:p w14:paraId="1A757BDE" w14:textId="77777777" w:rsidR="00096B9A" w:rsidRDefault="00096B9A" w:rsidP="00096B9A">
      <w:pPr>
        <w:rPr>
          <w:rFonts w:ascii="Arial" w:hAnsi="Arial" w:cs="Arial"/>
          <w:i/>
          <w:iCs/>
        </w:rPr>
      </w:pPr>
    </w:p>
    <w:p w14:paraId="240EF285" w14:textId="603FF637" w:rsidR="00606B8E" w:rsidRPr="00606B8E" w:rsidRDefault="00606B8E" w:rsidP="00606B8E">
      <w:pPr>
        <w:spacing w:after="120"/>
        <w:rPr>
          <w:rFonts w:ascii="Arial" w:hAnsi="Arial" w:cs="Arial"/>
          <w:i/>
          <w:iCs/>
          <w:lang w:val="en-US"/>
        </w:rPr>
      </w:pPr>
      <w:r w:rsidRPr="00606B8E">
        <w:rPr>
          <w:rFonts w:ascii="Arial" w:hAnsi="Arial" w:cs="Arial"/>
          <w:i/>
          <w:iCs/>
          <w:lang w:val="en-US"/>
        </w:rPr>
        <w:t xml:space="preserve">1) </w:t>
      </w:r>
      <w:r w:rsidRPr="00096B9A">
        <w:rPr>
          <w:rFonts w:ascii="Arial" w:hAnsi="Arial" w:cs="Arial"/>
          <w:i/>
          <w:iCs/>
        </w:rPr>
        <w:t>Источник</w:t>
      </w:r>
      <w:r w:rsidRPr="00606B8E">
        <w:rPr>
          <w:rFonts w:ascii="Arial" w:hAnsi="Arial" w:cs="Arial"/>
          <w:i/>
          <w:iCs/>
          <w:lang w:val="en-US"/>
        </w:rPr>
        <w:t xml:space="preserve"> </w:t>
      </w:r>
      <w:r w:rsidRPr="00096B9A">
        <w:rPr>
          <w:rFonts w:ascii="Arial" w:hAnsi="Arial" w:cs="Arial"/>
          <w:i/>
          <w:iCs/>
        </w:rPr>
        <w:t>данных</w:t>
      </w:r>
      <w:r w:rsidRPr="00606B8E">
        <w:rPr>
          <w:rFonts w:ascii="Arial" w:hAnsi="Arial" w:cs="Arial"/>
          <w:i/>
          <w:iCs/>
          <w:lang w:val="en-US"/>
        </w:rPr>
        <w:t>: V_FINANCE_ATLAS_UNIQUE_FOR_POWER_BI</w:t>
      </w:r>
    </w:p>
    <w:p w14:paraId="01047BD3" w14:textId="77777777" w:rsidR="00606B8E" w:rsidRPr="00606B8E" w:rsidRDefault="00606B8E" w:rsidP="00096B9A">
      <w:pPr>
        <w:rPr>
          <w:rFonts w:ascii="Arial" w:hAnsi="Arial" w:cs="Arial"/>
          <w:i/>
          <w:iCs/>
          <w:lang w:val="en-US"/>
        </w:rPr>
      </w:pPr>
    </w:p>
    <w:p w14:paraId="281DB55D" w14:textId="69DED665" w:rsidR="00096B9A" w:rsidRPr="006843E4" w:rsidRDefault="00606B8E" w:rsidP="00096B9A">
      <w:pPr>
        <w:rPr>
          <w:rFonts w:ascii="Arial" w:hAnsi="Arial" w:cs="Arial"/>
          <w:i/>
          <w:iCs/>
        </w:rPr>
      </w:pPr>
      <w:r>
        <w:rPr>
          <w:rFonts w:ascii="Arial" w:hAnsi="Arial" w:cs="Arial"/>
          <w:i/>
          <w:iCs/>
        </w:rPr>
        <w:t>2</w:t>
      </w:r>
      <w:r w:rsidR="00096B9A" w:rsidRPr="006843E4">
        <w:rPr>
          <w:rFonts w:ascii="Arial" w:hAnsi="Arial" w:cs="Arial"/>
          <w:i/>
          <w:iCs/>
        </w:rPr>
        <w:t>) Фильтры:</w:t>
      </w:r>
    </w:p>
    <w:p w14:paraId="16C36FBA" w14:textId="1E466991" w:rsidR="00096B9A" w:rsidRPr="006843E4" w:rsidRDefault="00096B9A" w:rsidP="00080381">
      <w:pPr>
        <w:pStyle w:val="a7"/>
        <w:numPr>
          <w:ilvl w:val="0"/>
          <w:numId w:val="3"/>
        </w:numPr>
        <w:pBdr>
          <w:top w:val="none" w:sz="0" w:space="0" w:color="auto"/>
          <w:left w:val="none" w:sz="0" w:space="0" w:color="auto"/>
          <w:bottom w:val="none" w:sz="0" w:space="0" w:color="auto"/>
          <w:right w:val="none" w:sz="0" w:space="0" w:color="auto"/>
          <w:between w:val="none" w:sz="0" w:space="0" w:color="auto"/>
        </w:pBdr>
        <w:spacing w:line="259" w:lineRule="auto"/>
        <w:contextualSpacing w:val="0"/>
        <w:rPr>
          <w:rFonts w:ascii="Arial" w:hAnsi="Arial" w:cs="Arial"/>
        </w:rPr>
      </w:pPr>
      <w:r w:rsidRPr="004E7075">
        <w:rPr>
          <w:rFonts w:ascii="Arial" w:hAnsi="Arial" w:cs="Arial"/>
        </w:rPr>
        <w:t xml:space="preserve">Период: </w:t>
      </w:r>
      <w:r w:rsidRPr="004E7075">
        <w:rPr>
          <w:rFonts w:ascii="Arial" w:hAnsi="Arial" w:cs="Arial"/>
          <w:lang w:val="en-US"/>
        </w:rPr>
        <w:t>XX</w:t>
      </w:r>
      <w:r w:rsidRPr="004E7075">
        <w:rPr>
          <w:rFonts w:ascii="Arial" w:hAnsi="Arial" w:cs="Arial"/>
        </w:rPr>
        <w:t>.</w:t>
      </w:r>
      <w:r w:rsidRPr="004E7075">
        <w:rPr>
          <w:rFonts w:ascii="Arial" w:hAnsi="Arial" w:cs="Arial"/>
          <w:lang w:val="en-US"/>
        </w:rPr>
        <w:t>XX</w:t>
      </w:r>
      <w:r w:rsidRPr="004E7075">
        <w:rPr>
          <w:rFonts w:ascii="Arial" w:hAnsi="Arial" w:cs="Arial"/>
        </w:rPr>
        <w:t>.</w:t>
      </w:r>
      <w:r w:rsidRPr="004E7075">
        <w:rPr>
          <w:rFonts w:ascii="Arial" w:hAnsi="Arial" w:cs="Arial"/>
          <w:lang w:val="en-US"/>
        </w:rPr>
        <w:t>XXXX</w:t>
      </w:r>
      <w:r w:rsidRPr="004E7075">
        <w:rPr>
          <w:rFonts w:ascii="Arial" w:hAnsi="Arial" w:cs="Arial"/>
        </w:rPr>
        <w:t xml:space="preserve"> – </w:t>
      </w:r>
      <w:r w:rsidRPr="004E7075">
        <w:rPr>
          <w:rFonts w:ascii="Arial" w:hAnsi="Arial" w:cs="Arial"/>
          <w:lang w:val="en-US"/>
        </w:rPr>
        <w:t>YY</w:t>
      </w:r>
      <w:r w:rsidRPr="004E7075">
        <w:rPr>
          <w:rFonts w:ascii="Arial" w:hAnsi="Arial" w:cs="Arial"/>
        </w:rPr>
        <w:t>.</w:t>
      </w:r>
      <w:r w:rsidRPr="004E7075">
        <w:rPr>
          <w:rFonts w:ascii="Arial" w:hAnsi="Arial" w:cs="Arial"/>
          <w:lang w:val="en-US"/>
        </w:rPr>
        <w:t>YY</w:t>
      </w:r>
      <w:r w:rsidRPr="004E7075">
        <w:rPr>
          <w:rFonts w:ascii="Arial" w:hAnsi="Arial" w:cs="Arial"/>
        </w:rPr>
        <w:t>.</w:t>
      </w:r>
      <w:r w:rsidRPr="004E7075">
        <w:rPr>
          <w:rFonts w:ascii="Arial" w:hAnsi="Arial" w:cs="Arial"/>
          <w:lang w:val="en-US"/>
        </w:rPr>
        <w:t>YYYY</w:t>
      </w:r>
      <w:r>
        <w:rPr>
          <w:rFonts w:ascii="Arial" w:hAnsi="Arial" w:cs="Arial"/>
        </w:rPr>
        <w:t>. Может быть выбран абсолютно любой период отображения данных (по умолчанию отображать 12 последних мес.)</w:t>
      </w:r>
      <w:r w:rsidR="00606B8E">
        <w:rPr>
          <w:rFonts w:ascii="Arial" w:hAnsi="Arial" w:cs="Arial"/>
        </w:rPr>
        <w:t xml:space="preserve"> (атрибут </w:t>
      </w:r>
      <w:proofErr w:type="spellStart"/>
      <w:r w:rsidR="00606B8E" w:rsidRPr="00606B8E">
        <w:rPr>
          <w:rFonts w:ascii="Arial" w:hAnsi="Arial" w:cs="Arial"/>
        </w:rPr>
        <w:t>dat_serv</w:t>
      </w:r>
      <w:proofErr w:type="spellEnd"/>
      <w:r w:rsidR="00606B8E">
        <w:rPr>
          <w:rFonts w:ascii="Arial" w:hAnsi="Arial" w:cs="Arial"/>
        </w:rPr>
        <w:t>)</w:t>
      </w:r>
    </w:p>
    <w:p w14:paraId="62A1FC39" w14:textId="3E9D8C57" w:rsidR="00096B9A" w:rsidRDefault="00096B9A" w:rsidP="00080381">
      <w:pPr>
        <w:pStyle w:val="a7"/>
        <w:numPr>
          <w:ilvl w:val="0"/>
          <w:numId w:val="3"/>
        </w:numPr>
        <w:pBdr>
          <w:top w:val="none" w:sz="0" w:space="0" w:color="auto"/>
          <w:left w:val="none" w:sz="0" w:space="0" w:color="auto"/>
          <w:bottom w:val="none" w:sz="0" w:space="0" w:color="auto"/>
          <w:right w:val="none" w:sz="0" w:space="0" w:color="auto"/>
          <w:between w:val="none" w:sz="0" w:space="0" w:color="auto"/>
        </w:pBdr>
        <w:spacing w:line="259" w:lineRule="auto"/>
        <w:contextualSpacing w:val="0"/>
        <w:rPr>
          <w:rFonts w:ascii="Arial" w:hAnsi="Arial" w:cs="Arial"/>
        </w:rPr>
      </w:pPr>
      <w:r>
        <w:rPr>
          <w:rFonts w:ascii="Arial" w:hAnsi="Arial" w:cs="Arial"/>
        </w:rPr>
        <w:t>Каналы продаж: наличный расчет, юр. лицо, ДМС и т.д.</w:t>
      </w:r>
      <w:r w:rsidR="00606B8E">
        <w:rPr>
          <w:rFonts w:ascii="Arial" w:hAnsi="Arial" w:cs="Arial"/>
        </w:rPr>
        <w:t xml:space="preserve"> (атрибут </w:t>
      </w:r>
      <w:proofErr w:type="spellStart"/>
      <w:r w:rsidR="00606B8E" w:rsidRPr="00606B8E">
        <w:rPr>
          <w:rFonts w:ascii="Arial" w:hAnsi="Arial" w:cs="Arial"/>
        </w:rPr>
        <w:t>payment_type</w:t>
      </w:r>
      <w:proofErr w:type="spellEnd"/>
      <w:r w:rsidR="00606B8E">
        <w:rPr>
          <w:rFonts w:ascii="Arial" w:hAnsi="Arial" w:cs="Arial"/>
        </w:rPr>
        <w:t>)</w:t>
      </w:r>
    </w:p>
    <w:p w14:paraId="6EE068F0" w14:textId="77777777" w:rsidR="00606B8E" w:rsidRDefault="00606B8E" w:rsidP="00096B9A">
      <w:pPr>
        <w:spacing w:after="120"/>
        <w:rPr>
          <w:rFonts w:ascii="Arial" w:hAnsi="Arial" w:cs="Arial"/>
        </w:rPr>
      </w:pPr>
    </w:p>
    <w:p w14:paraId="6B3E3025" w14:textId="055CF927" w:rsidR="00096B9A" w:rsidRDefault="00096B9A" w:rsidP="00096B9A">
      <w:pPr>
        <w:spacing w:after="120"/>
        <w:rPr>
          <w:rFonts w:ascii="Arial" w:hAnsi="Arial" w:cs="Arial"/>
        </w:rPr>
      </w:pPr>
      <w:r>
        <w:rPr>
          <w:rFonts w:ascii="Arial" w:hAnsi="Arial" w:cs="Arial"/>
          <w:i/>
          <w:iCs/>
        </w:rPr>
        <w:t>3</w:t>
      </w:r>
      <w:r w:rsidRPr="008C3C45">
        <w:rPr>
          <w:rFonts w:ascii="Arial" w:hAnsi="Arial" w:cs="Arial"/>
          <w:i/>
          <w:iCs/>
        </w:rPr>
        <w:t xml:space="preserve">) </w:t>
      </w:r>
      <w:r w:rsidR="00606B8E">
        <w:rPr>
          <w:rFonts w:ascii="Arial" w:hAnsi="Arial" w:cs="Arial"/>
          <w:i/>
          <w:iCs/>
        </w:rPr>
        <w:t>Параметры отчета и л</w:t>
      </w:r>
      <w:r w:rsidRPr="008C3C45">
        <w:rPr>
          <w:rFonts w:ascii="Arial" w:hAnsi="Arial" w:cs="Arial"/>
          <w:i/>
          <w:iCs/>
        </w:rPr>
        <w:t xml:space="preserve">огика </w:t>
      </w:r>
      <w:r w:rsidR="00606B8E">
        <w:rPr>
          <w:rFonts w:ascii="Arial" w:hAnsi="Arial" w:cs="Arial"/>
          <w:i/>
          <w:iCs/>
        </w:rPr>
        <w:t xml:space="preserve">их </w:t>
      </w:r>
      <w:r w:rsidRPr="008C3C45">
        <w:rPr>
          <w:rFonts w:ascii="Arial" w:hAnsi="Arial" w:cs="Arial"/>
          <w:i/>
          <w:iCs/>
        </w:rPr>
        <w:t>выгрузк</w:t>
      </w:r>
      <w:r w:rsidR="00606B8E">
        <w:rPr>
          <w:rFonts w:ascii="Arial" w:hAnsi="Arial" w:cs="Arial"/>
          <w:i/>
          <w:iCs/>
        </w:rPr>
        <w:t>и</w:t>
      </w:r>
      <w:r w:rsidRPr="008C3C45">
        <w:rPr>
          <w:rFonts w:ascii="Arial" w:hAnsi="Arial" w:cs="Arial"/>
          <w:i/>
          <w:iCs/>
        </w:rPr>
        <w:t>:</w:t>
      </w:r>
    </w:p>
    <w:p w14:paraId="4BC9F114" w14:textId="7A806723" w:rsidR="00096B9A" w:rsidRPr="00E73C47" w:rsidRDefault="00096B9A" w:rsidP="00080381">
      <w:pPr>
        <w:pStyle w:val="a7"/>
        <w:numPr>
          <w:ilvl w:val="0"/>
          <w:numId w:val="4"/>
        </w:numPr>
        <w:pBdr>
          <w:top w:val="none" w:sz="0" w:space="0" w:color="auto"/>
          <w:left w:val="none" w:sz="0" w:space="0" w:color="auto"/>
          <w:bottom w:val="none" w:sz="0" w:space="0" w:color="auto"/>
          <w:right w:val="none" w:sz="0" w:space="0" w:color="auto"/>
          <w:between w:val="none" w:sz="0" w:space="0" w:color="auto"/>
        </w:pBdr>
        <w:contextualSpacing w:val="0"/>
        <w:rPr>
          <w:rFonts w:ascii="Arial" w:hAnsi="Arial" w:cs="Arial"/>
          <w:i/>
          <w:iCs/>
        </w:rPr>
      </w:pPr>
      <w:r w:rsidRPr="00E73C47">
        <w:rPr>
          <w:rFonts w:ascii="Arial" w:hAnsi="Arial" w:cs="Arial"/>
        </w:rPr>
        <w:t>Количество услуг, шт./мес.</w:t>
      </w:r>
      <w:r>
        <w:rPr>
          <w:rFonts w:ascii="Arial" w:hAnsi="Arial" w:cs="Arial"/>
        </w:rPr>
        <w:t xml:space="preserve"> – считается как сумма всех оказанных услуг за отчетный период (месяц) по клиентам, относящимся к сотрудникам ГКП, по выбранному каналу продажи</w:t>
      </w:r>
      <w:r w:rsidR="00606B8E">
        <w:rPr>
          <w:rFonts w:ascii="Arial" w:hAnsi="Arial" w:cs="Arial"/>
        </w:rPr>
        <w:t xml:space="preserve"> (считаемся сумма всех оказанных услуг у клиентов, у которых атрибут </w:t>
      </w:r>
      <w:proofErr w:type="spellStart"/>
      <w:r w:rsidR="00606B8E" w:rsidRPr="00606B8E">
        <w:rPr>
          <w:rFonts w:ascii="Arial" w:hAnsi="Arial" w:cs="Arial"/>
        </w:rPr>
        <w:t>is_gkp</w:t>
      </w:r>
      <w:proofErr w:type="spellEnd"/>
      <w:r w:rsidR="00606B8E">
        <w:rPr>
          <w:rFonts w:ascii="Arial" w:hAnsi="Arial" w:cs="Arial"/>
        </w:rPr>
        <w:t xml:space="preserve"> = 1)</w:t>
      </w:r>
    </w:p>
    <w:p w14:paraId="1D326D00" w14:textId="516EBE1D" w:rsidR="00096B9A" w:rsidRPr="004F5E9E" w:rsidRDefault="00096B9A" w:rsidP="00080381">
      <w:pPr>
        <w:pStyle w:val="a7"/>
        <w:numPr>
          <w:ilvl w:val="0"/>
          <w:numId w:val="4"/>
        </w:numPr>
        <w:pBdr>
          <w:top w:val="none" w:sz="0" w:space="0" w:color="auto"/>
          <w:left w:val="none" w:sz="0" w:space="0" w:color="auto"/>
          <w:bottom w:val="none" w:sz="0" w:space="0" w:color="auto"/>
          <w:right w:val="none" w:sz="0" w:space="0" w:color="auto"/>
          <w:between w:val="none" w:sz="0" w:space="0" w:color="auto"/>
        </w:pBdr>
        <w:contextualSpacing w:val="0"/>
        <w:rPr>
          <w:rFonts w:ascii="Arial" w:hAnsi="Arial" w:cs="Arial"/>
          <w:i/>
          <w:iCs/>
        </w:rPr>
      </w:pPr>
      <w:r>
        <w:rPr>
          <w:rFonts w:ascii="Arial" w:hAnsi="Arial" w:cs="Arial"/>
        </w:rPr>
        <w:t>Стоимость услуг, тыс. руб.</w:t>
      </w:r>
      <w:r w:rsidRPr="00E73C47">
        <w:rPr>
          <w:rFonts w:ascii="Arial" w:hAnsi="Arial" w:cs="Arial"/>
        </w:rPr>
        <w:t>/</w:t>
      </w:r>
      <w:r>
        <w:rPr>
          <w:rFonts w:ascii="Arial" w:hAnsi="Arial" w:cs="Arial"/>
        </w:rPr>
        <w:t>мес. – считается как суммарная стоимость всех оказанных услуг за отчетный период (месяц) по клиентам, относящимся к сотрудникам ГКП, по выбранному каналу продажи</w:t>
      </w:r>
      <w:r w:rsidR="00606B8E">
        <w:rPr>
          <w:rFonts w:ascii="Arial" w:hAnsi="Arial" w:cs="Arial"/>
        </w:rPr>
        <w:t xml:space="preserve"> (считается как суммарная стоимость всех оказанных услуг за отчетный период (месяц) по клиентам, у которых атрибут </w:t>
      </w:r>
      <w:proofErr w:type="spellStart"/>
      <w:r w:rsidR="00606B8E" w:rsidRPr="00606B8E">
        <w:rPr>
          <w:rFonts w:ascii="Arial" w:hAnsi="Arial" w:cs="Arial"/>
        </w:rPr>
        <w:t>is_gkp</w:t>
      </w:r>
      <w:proofErr w:type="spellEnd"/>
      <w:r w:rsidR="00606B8E">
        <w:rPr>
          <w:rFonts w:ascii="Arial" w:hAnsi="Arial" w:cs="Arial"/>
        </w:rPr>
        <w:t xml:space="preserve"> = 1)</w:t>
      </w:r>
    </w:p>
    <w:p w14:paraId="328C5F95" w14:textId="23C12737" w:rsidR="00096B9A" w:rsidRDefault="00096B9A" w:rsidP="00080381">
      <w:pPr>
        <w:pStyle w:val="a7"/>
        <w:numPr>
          <w:ilvl w:val="0"/>
          <w:numId w:val="4"/>
        </w:numPr>
        <w:pBdr>
          <w:top w:val="none" w:sz="0" w:space="0" w:color="auto"/>
          <w:left w:val="none" w:sz="0" w:space="0" w:color="auto"/>
          <w:bottom w:val="none" w:sz="0" w:space="0" w:color="auto"/>
          <w:right w:val="none" w:sz="0" w:space="0" w:color="auto"/>
          <w:between w:val="none" w:sz="0" w:space="0" w:color="auto"/>
        </w:pBdr>
        <w:spacing w:after="120"/>
        <w:rPr>
          <w:rFonts w:ascii="Arial" w:hAnsi="Arial" w:cs="Arial"/>
        </w:rPr>
      </w:pPr>
      <w:r w:rsidRPr="00E73C47">
        <w:rPr>
          <w:rFonts w:ascii="Arial" w:hAnsi="Arial" w:cs="Arial"/>
        </w:rPr>
        <w:t>Доля сотрудников ГКП, получивших хотя бы одну услугу по каналу продаж от общего кол-ва сотрудников ГКП, %</w:t>
      </w:r>
      <w:r>
        <w:rPr>
          <w:rFonts w:ascii="Arial" w:hAnsi="Arial" w:cs="Arial"/>
        </w:rPr>
        <w:t xml:space="preserve"> - считается как отношение количества уникальных активных клиентов, относящихся к сотрудникам ГКП, получивших хотя бы одну в отчетном периоде по каналу продаж к общему количеству уникальных активных клиентов, относящихся к сотрудникам ГКП</w:t>
      </w:r>
      <w:r w:rsidR="00606B8E">
        <w:rPr>
          <w:rFonts w:ascii="Arial" w:hAnsi="Arial" w:cs="Arial"/>
        </w:rPr>
        <w:t xml:space="preserve"> (считается как отношение количества уникальных активных клиентов, у которых атрибут </w:t>
      </w:r>
      <w:proofErr w:type="spellStart"/>
      <w:r w:rsidR="00606B8E" w:rsidRPr="00606B8E">
        <w:rPr>
          <w:rFonts w:ascii="Arial" w:hAnsi="Arial" w:cs="Arial"/>
        </w:rPr>
        <w:t>is_gkp</w:t>
      </w:r>
      <w:proofErr w:type="spellEnd"/>
      <w:r w:rsidR="00606B8E">
        <w:rPr>
          <w:rFonts w:ascii="Arial" w:hAnsi="Arial" w:cs="Arial"/>
        </w:rPr>
        <w:t xml:space="preserve"> = 1, к значению атрибута </w:t>
      </w:r>
      <w:proofErr w:type="spellStart"/>
      <w:r w:rsidR="00606B8E" w:rsidRPr="00606B8E">
        <w:rPr>
          <w:rFonts w:ascii="Arial" w:hAnsi="Arial" w:cs="Arial"/>
        </w:rPr>
        <w:t>qnt_gkp</w:t>
      </w:r>
      <w:proofErr w:type="spellEnd"/>
      <w:r w:rsidR="00606B8E">
        <w:rPr>
          <w:rFonts w:ascii="Arial" w:hAnsi="Arial" w:cs="Arial"/>
        </w:rPr>
        <w:t xml:space="preserve"> (</w:t>
      </w:r>
      <w:proofErr w:type="spellStart"/>
      <w:r w:rsidR="00606B8E" w:rsidRPr="00606B8E">
        <w:rPr>
          <w:rFonts w:ascii="Arial" w:hAnsi="Arial" w:cs="Arial"/>
        </w:rPr>
        <w:t>qnt_gkp</w:t>
      </w:r>
      <w:proofErr w:type="spellEnd"/>
      <w:r w:rsidR="00606B8E">
        <w:rPr>
          <w:rFonts w:ascii="Arial" w:hAnsi="Arial" w:cs="Arial"/>
        </w:rPr>
        <w:t xml:space="preserve"> </w:t>
      </w:r>
      <w:r w:rsidR="00606B8E" w:rsidRPr="00606B8E">
        <w:rPr>
          <w:rFonts w:ascii="Arial" w:hAnsi="Arial" w:cs="Arial"/>
        </w:rPr>
        <w:t xml:space="preserve">проставляется только для тех пациентов, для которых </w:t>
      </w:r>
      <w:proofErr w:type="spellStart"/>
      <w:r w:rsidR="00606B8E" w:rsidRPr="00606B8E">
        <w:rPr>
          <w:rFonts w:ascii="Arial" w:hAnsi="Arial" w:cs="Arial"/>
        </w:rPr>
        <w:t>is_gkp</w:t>
      </w:r>
      <w:proofErr w:type="spellEnd"/>
      <w:r w:rsidR="00606B8E" w:rsidRPr="00606B8E">
        <w:rPr>
          <w:rFonts w:ascii="Arial" w:hAnsi="Arial" w:cs="Arial"/>
        </w:rPr>
        <w:t xml:space="preserve"> = 1</w:t>
      </w:r>
      <w:r w:rsidR="00606B8E">
        <w:rPr>
          <w:rFonts w:ascii="Arial" w:hAnsi="Arial" w:cs="Arial"/>
        </w:rPr>
        <w:t xml:space="preserve">, </w:t>
      </w:r>
      <w:r w:rsidR="00606B8E" w:rsidRPr="00606B8E">
        <w:rPr>
          <w:rFonts w:ascii="Arial" w:hAnsi="Arial" w:cs="Arial"/>
        </w:rPr>
        <w:t>для всех таких пациентов выводится одно и то же значение)).</w:t>
      </w:r>
    </w:p>
    <w:p w14:paraId="440A22C0" w14:textId="6F86ECA5" w:rsidR="00352940" w:rsidRPr="00BC60DD" w:rsidRDefault="00352940" w:rsidP="00352940">
      <w:pPr>
        <w:pBdr>
          <w:top w:val="none" w:sz="0" w:space="0" w:color="auto"/>
          <w:left w:val="none" w:sz="0" w:space="0" w:color="auto"/>
          <w:bottom w:val="none" w:sz="0" w:space="0" w:color="auto"/>
          <w:right w:val="none" w:sz="0" w:space="0" w:color="auto"/>
          <w:between w:val="none" w:sz="0" w:space="0" w:color="auto"/>
        </w:pBdr>
        <w:spacing w:after="120"/>
        <w:rPr>
          <w:rFonts w:ascii="Arial" w:hAnsi="Arial" w:cs="Arial"/>
        </w:rPr>
      </w:pPr>
    </w:p>
    <w:p w14:paraId="26315B8C" w14:textId="77777777" w:rsidR="00352940" w:rsidRPr="00352940" w:rsidRDefault="00352940" w:rsidP="00352940">
      <w:pPr>
        <w:pBdr>
          <w:top w:val="none" w:sz="0" w:space="0" w:color="auto"/>
          <w:left w:val="none" w:sz="0" w:space="0" w:color="auto"/>
          <w:bottom w:val="none" w:sz="0" w:space="0" w:color="auto"/>
          <w:right w:val="none" w:sz="0" w:space="0" w:color="auto"/>
          <w:between w:val="none" w:sz="0" w:space="0" w:color="auto"/>
        </w:pBdr>
        <w:spacing w:after="120"/>
        <w:rPr>
          <w:rFonts w:ascii="Arial" w:hAnsi="Arial" w:cs="Arial"/>
        </w:rPr>
      </w:pPr>
    </w:p>
    <w:p w14:paraId="2D17B26D" w14:textId="33142E0B" w:rsidR="00352940" w:rsidRPr="00352940" w:rsidRDefault="00352940" w:rsidP="00080381">
      <w:pPr>
        <w:pStyle w:val="checkboxitem"/>
        <w:numPr>
          <w:ilvl w:val="0"/>
          <w:numId w:val="2"/>
        </w:numPr>
        <w:spacing w:before="0" w:beforeAutospacing="0" w:after="240" w:afterAutospacing="0"/>
        <w:jc w:val="both"/>
        <w:rPr>
          <w:rFonts w:ascii="Arial" w:hAnsi="Arial" w:cs="Arial"/>
          <w:i/>
          <w:iCs/>
        </w:rPr>
      </w:pPr>
      <w:r w:rsidRPr="00352940">
        <w:rPr>
          <w:rFonts w:ascii="Arial" w:hAnsi="Arial" w:cs="Arial"/>
          <w:b/>
          <w:bCs/>
          <w:sz w:val="28"/>
          <w:szCs w:val="28"/>
        </w:rPr>
        <w:lastRenderedPageBreak/>
        <w:t>Информационная панель «Отчет по депозитам»</w:t>
      </w:r>
    </w:p>
    <w:tbl>
      <w:tblPr>
        <w:tblStyle w:val="a5"/>
        <w:tblW w:w="0" w:type="auto"/>
        <w:tblLook w:val="04A0" w:firstRow="1" w:lastRow="0" w:firstColumn="1" w:lastColumn="0" w:noHBand="0" w:noVBand="1"/>
      </w:tblPr>
      <w:tblGrid>
        <w:gridCol w:w="2054"/>
        <w:gridCol w:w="4258"/>
        <w:gridCol w:w="3316"/>
      </w:tblGrid>
      <w:tr w:rsidR="00352940" w:rsidRPr="008B27E1" w14:paraId="3CFAF147" w14:textId="77777777" w:rsidTr="000E687C">
        <w:tc>
          <w:tcPr>
            <w:tcW w:w="2122" w:type="dxa"/>
          </w:tcPr>
          <w:p w14:paraId="0124C5CF" w14:textId="77777777" w:rsidR="00352940" w:rsidRPr="008A4192" w:rsidRDefault="00352940" w:rsidP="000E687C">
            <w:pPr>
              <w:jc w:val="center"/>
              <w:rPr>
                <w:rFonts w:ascii="Arial" w:hAnsi="Arial" w:cs="Arial"/>
                <w:b/>
              </w:rPr>
            </w:pPr>
            <w:r w:rsidRPr="008A4192">
              <w:rPr>
                <w:rFonts w:ascii="Arial" w:hAnsi="Arial" w:cs="Arial"/>
                <w:b/>
              </w:rPr>
              <w:t>Наименование</w:t>
            </w:r>
          </w:p>
        </w:tc>
        <w:tc>
          <w:tcPr>
            <w:tcW w:w="7962" w:type="dxa"/>
          </w:tcPr>
          <w:p w14:paraId="7AC5513D" w14:textId="77777777" w:rsidR="00352940" w:rsidRPr="008A4192" w:rsidRDefault="00352940" w:rsidP="000E687C">
            <w:pPr>
              <w:jc w:val="center"/>
              <w:rPr>
                <w:rFonts w:ascii="Arial" w:hAnsi="Arial" w:cs="Arial"/>
                <w:b/>
              </w:rPr>
            </w:pPr>
            <w:r w:rsidRPr="008A4192">
              <w:rPr>
                <w:rFonts w:ascii="Arial" w:hAnsi="Arial" w:cs="Arial"/>
                <w:b/>
              </w:rPr>
              <w:t>Определение</w:t>
            </w:r>
          </w:p>
        </w:tc>
        <w:tc>
          <w:tcPr>
            <w:tcW w:w="5042" w:type="dxa"/>
          </w:tcPr>
          <w:p w14:paraId="7ECA9675" w14:textId="77777777" w:rsidR="00352940" w:rsidRPr="008A4192" w:rsidRDefault="00352940" w:rsidP="000E687C">
            <w:pPr>
              <w:jc w:val="center"/>
              <w:rPr>
                <w:rFonts w:ascii="Arial" w:hAnsi="Arial" w:cs="Arial"/>
                <w:b/>
              </w:rPr>
            </w:pPr>
            <w:r w:rsidRPr="008A4192">
              <w:rPr>
                <w:rFonts w:ascii="Arial" w:hAnsi="Arial" w:cs="Arial"/>
                <w:b/>
              </w:rPr>
              <w:t>Примечание</w:t>
            </w:r>
          </w:p>
        </w:tc>
      </w:tr>
      <w:tr w:rsidR="00352940" w14:paraId="3D2F53A6" w14:textId="77777777" w:rsidTr="000E687C">
        <w:tc>
          <w:tcPr>
            <w:tcW w:w="2122" w:type="dxa"/>
          </w:tcPr>
          <w:p w14:paraId="0207047E" w14:textId="77777777" w:rsidR="00352940" w:rsidRPr="00D00D30" w:rsidRDefault="00352940" w:rsidP="000E687C">
            <w:pPr>
              <w:rPr>
                <w:rFonts w:ascii="Arial" w:hAnsi="Arial" w:cs="Arial"/>
              </w:rPr>
            </w:pPr>
            <w:r w:rsidRPr="00D00D30">
              <w:rPr>
                <w:rFonts w:ascii="Arial" w:hAnsi="Arial" w:cs="Arial"/>
              </w:rPr>
              <w:t>Депозит</w:t>
            </w:r>
          </w:p>
        </w:tc>
        <w:tc>
          <w:tcPr>
            <w:tcW w:w="7962" w:type="dxa"/>
          </w:tcPr>
          <w:p w14:paraId="62440520" w14:textId="77777777" w:rsidR="00352940" w:rsidRPr="00D00D30" w:rsidRDefault="00352940" w:rsidP="000E687C">
            <w:pPr>
              <w:rPr>
                <w:rFonts w:ascii="Arial" w:hAnsi="Arial" w:cs="Arial"/>
              </w:rPr>
            </w:pPr>
            <w:r w:rsidRPr="00D00D30">
              <w:rPr>
                <w:rFonts w:ascii="Arial" w:hAnsi="Arial" w:cs="Arial"/>
              </w:rPr>
              <w:t>Возвратный денежный вклад клиента, дающий право на получение скидок, который может быть использован для оплаты медицинских услуг, в том числе для 3-х лиц, указанных лицом, разместившим депозит.</w:t>
            </w:r>
          </w:p>
          <w:p w14:paraId="66859509" w14:textId="77777777" w:rsidR="00352940" w:rsidRPr="00D00D30" w:rsidRDefault="00352940" w:rsidP="000E687C">
            <w:pPr>
              <w:rPr>
                <w:rFonts w:ascii="Arial" w:hAnsi="Arial" w:cs="Arial"/>
              </w:rPr>
            </w:pPr>
            <w:r w:rsidRPr="00D00D30">
              <w:rPr>
                <w:rFonts w:ascii="Arial" w:hAnsi="Arial" w:cs="Arial"/>
              </w:rPr>
              <w:t>Депозит – элемент клиентской лояльности</w:t>
            </w:r>
          </w:p>
        </w:tc>
        <w:tc>
          <w:tcPr>
            <w:tcW w:w="5042" w:type="dxa"/>
          </w:tcPr>
          <w:p w14:paraId="2DB36724" w14:textId="77777777" w:rsidR="00352940" w:rsidRPr="008A4192" w:rsidRDefault="00352940" w:rsidP="000E687C">
            <w:pPr>
              <w:rPr>
                <w:rFonts w:ascii="Arial" w:hAnsi="Arial" w:cs="Arial"/>
              </w:rPr>
            </w:pPr>
            <w:r w:rsidRPr="008A4192">
              <w:rPr>
                <w:rFonts w:ascii="Arial" w:hAnsi="Arial" w:cs="Arial"/>
              </w:rPr>
              <w:t>Правила и условия обслуживания клиентов, разместивших депозиты регламентировано распоряжения</w:t>
            </w:r>
            <w:r>
              <w:rPr>
                <w:rFonts w:ascii="Arial" w:hAnsi="Arial" w:cs="Arial"/>
              </w:rPr>
              <w:t>ми</w:t>
            </w:r>
            <w:r w:rsidRPr="008A4192">
              <w:rPr>
                <w:rFonts w:ascii="Arial" w:hAnsi="Arial" w:cs="Arial"/>
              </w:rPr>
              <w:t xml:space="preserve"> ООО «МЦ Атлас»:</w:t>
            </w:r>
          </w:p>
          <w:p w14:paraId="5688A6FE" w14:textId="77777777" w:rsidR="00352940" w:rsidRPr="008A4192" w:rsidRDefault="00352940" w:rsidP="00080381">
            <w:pPr>
              <w:pStyle w:val="a7"/>
              <w:numPr>
                <w:ilvl w:val="0"/>
                <w:numId w:val="5"/>
              </w:numPr>
              <w:pBdr>
                <w:top w:val="none" w:sz="0" w:space="0" w:color="auto"/>
                <w:left w:val="none" w:sz="0" w:space="0" w:color="auto"/>
                <w:bottom w:val="none" w:sz="0" w:space="0" w:color="auto"/>
                <w:right w:val="none" w:sz="0" w:space="0" w:color="auto"/>
                <w:between w:val="none" w:sz="0" w:space="0" w:color="auto"/>
              </w:pBdr>
              <w:contextualSpacing w:val="0"/>
              <w:rPr>
                <w:rFonts w:ascii="Arial" w:hAnsi="Arial" w:cs="Arial"/>
              </w:rPr>
            </w:pPr>
            <w:r w:rsidRPr="008A4192">
              <w:rPr>
                <w:rFonts w:ascii="Arial" w:hAnsi="Arial" w:cs="Arial"/>
              </w:rPr>
              <w:t>№ 54/2022 от 28.12.2022 г.,</w:t>
            </w:r>
          </w:p>
          <w:p w14:paraId="537B5316" w14:textId="77777777" w:rsidR="00352940" w:rsidRPr="008A4192" w:rsidRDefault="00352940" w:rsidP="00080381">
            <w:pPr>
              <w:pStyle w:val="a7"/>
              <w:numPr>
                <w:ilvl w:val="0"/>
                <w:numId w:val="5"/>
              </w:numPr>
              <w:pBdr>
                <w:top w:val="none" w:sz="0" w:space="0" w:color="auto"/>
                <w:left w:val="none" w:sz="0" w:space="0" w:color="auto"/>
                <w:bottom w:val="none" w:sz="0" w:space="0" w:color="auto"/>
                <w:right w:val="none" w:sz="0" w:space="0" w:color="auto"/>
                <w:between w:val="none" w:sz="0" w:space="0" w:color="auto"/>
              </w:pBdr>
              <w:contextualSpacing w:val="0"/>
              <w:rPr>
                <w:rFonts w:ascii="Arial" w:hAnsi="Arial" w:cs="Arial"/>
              </w:rPr>
            </w:pPr>
            <w:r w:rsidRPr="008A4192">
              <w:rPr>
                <w:rFonts w:ascii="Arial" w:hAnsi="Arial" w:cs="Arial"/>
              </w:rPr>
              <w:t>№ 41/2023 от 13.06.2023 г.</w:t>
            </w:r>
          </w:p>
        </w:tc>
      </w:tr>
      <w:tr w:rsidR="00352940" w14:paraId="74284A3E" w14:textId="77777777" w:rsidTr="000E687C">
        <w:tc>
          <w:tcPr>
            <w:tcW w:w="2122" w:type="dxa"/>
          </w:tcPr>
          <w:p w14:paraId="5BA8ED48" w14:textId="77777777" w:rsidR="00352940" w:rsidRPr="00D00D30" w:rsidRDefault="00352940" w:rsidP="000E687C">
            <w:pPr>
              <w:ind w:left="284"/>
              <w:rPr>
                <w:rFonts w:ascii="Arial" w:hAnsi="Arial" w:cs="Arial"/>
              </w:rPr>
            </w:pPr>
            <w:r w:rsidRPr="00D00D30">
              <w:rPr>
                <w:rFonts w:ascii="Arial" w:hAnsi="Arial" w:cs="Arial"/>
              </w:rPr>
              <w:t>Депозит ЭСТ</w:t>
            </w:r>
          </w:p>
        </w:tc>
        <w:tc>
          <w:tcPr>
            <w:tcW w:w="7962" w:type="dxa"/>
          </w:tcPr>
          <w:p w14:paraId="7AA3C529" w14:textId="77777777" w:rsidR="00352940" w:rsidRPr="00D00D30" w:rsidRDefault="00352940" w:rsidP="000E687C">
            <w:pPr>
              <w:rPr>
                <w:rFonts w:ascii="Arial" w:hAnsi="Arial" w:cs="Arial"/>
              </w:rPr>
            </w:pPr>
            <w:r w:rsidRPr="00D00D30">
              <w:rPr>
                <w:rFonts w:ascii="Arial" w:hAnsi="Arial" w:cs="Arial"/>
              </w:rPr>
              <w:t>Целевой депозит, используемый для последующей оплаты медицинских услуг по направлению «Эстетическая медицина»</w:t>
            </w:r>
          </w:p>
        </w:tc>
        <w:tc>
          <w:tcPr>
            <w:tcW w:w="5042" w:type="dxa"/>
          </w:tcPr>
          <w:p w14:paraId="77CFA635" w14:textId="77777777" w:rsidR="00352940" w:rsidRDefault="00352940" w:rsidP="000E687C">
            <w:pPr>
              <w:rPr>
                <w:rFonts w:ascii="Arial" w:hAnsi="Arial" w:cs="Arial"/>
                <w:highlight w:val="yellow"/>
              </w:rPr>
            </w:pPr>
            <w:r w:rsidRPr="00290B0B">
              <w:rPr>
                <w:rFonts w:ascii="Arial" w:hAnsi="Arial" w:cs="Arial"/>
              </w:rPr>
              <w:t xml:space="preserve">Имеются </w:t>
            </w:r>
            <w:r>
              <w:rPr>
                <w:rFonts w:ascii="Arial" w:hAnsi="Arial" w:cs="Arial"/>
              </w:rPr>
              <w:t>ограничения</w:t>
            </w:r>
            <w:r w:rsidRPr="00290B0B">
              <w:rPr>
                <w:rFonts w:ascii="Arial" w:hAnsi="Arial" w:cs="Arial"/>
              </w:rPr>
              <w:t xml:space="preserve"> по получению скидок на ряд услуг</w:t>
            </w:r>
          </w:p>
        </w:tc>
      </w:tr>
      <w:tr w:rsidR="00352940" w14:paraId="73E40F71" w14:textId="77777777" w:rsidTr="000E687C">
        <w:tc>
          <w:tcPr>
            <w:tcW w:w="2122" w:type="dxa"/>
          </w:tcPr>
          <w:p w14:paraId="48B52AA1" w14:textId="77777777" w:rsidR="00352940" w:rsidRPr="00D00D30" w:rsidRDefault="00352940" w:rsidP="000E687C">
            <w:pPr>
              <w:ind w:left="284"/>
              <w:rPr>
                <w:rFonts w:ascii="Arial" w:hAnsi="Arial" w:cs="Arial"/>
              </w:rPr>
            </w:pPr>
            <w:r w:rsidRPr="00D00D30">
              <w:rPr>
                <w:rFonts w:ascii="Arial" w:hAnsi="Arial" w:cs="Arial"/>
              </w:rPr>
              <w:t>Депозит АМБ</w:t>
            </w:r>
          </w:p>
        </w:tc>
        <w:tc>
          <w:tcPr>
            <w:tcW w:w="7962" w:type="dxa"/>
          </w:tcPr>
          <w:p w14:paraId="693130F0" w14:textId="77777777" w:rsidR="00352940" w:rsidRPr="00D00D30" w:rsidRDefault="00352940" w:rsidP="000E687C">
            <w:pPr>
              <w:rPr>
                <w:rFonts w:ascii="Arial" w:hAnsi="Arial" w:cs="Arial"/>
              </w:rPr>
            </w:pPr>
            <w:r w:rsidRPr="00D00D30">
              <w:rPr>
                <w:rFonts w:ascii="Arial" w:hAnsi="Arial" w:cs="Arial"/>
              </w:rPr>
              <w:t>Целевой депозит, используемый для последующей оплаты медицинских услуг по направлению «Амбулаторная медицина»</w:t>
            </w:r>
          </w:p>
        </w:tc>
        <w:tc>
          <w:tcPr>
            <w:tcW w:w="5042" w:type="dxa"/>
          </w:tcPr>
          <w:p w14:paraId="1F2F47D9" w14:textId="77777777" w:rsidR="00352940" w:rsidRDefault="00352940" w:rsidP="000E687C">
            <w:pPr>
              <w:rPr>
                <w:rFonts w:ascii="Arial" w:hAnsi="Arial" w:cs="Arial"/>
                <w:highlight w:val="yellow"/>
              </w:rPr>
            </w:pPr>
            <w:r w:rsidRPr="00290B0B">
              <w:rPr>
                <w:rFonts w:ascii="Arial" w:hAnsi="Arial" w:cs="Arial"/>
              </w:rPr>
              <w:t xml:space="preserve">Имеются </w:t>
            </w:r>
            <w:r>
              <w:rPr>
                <w:rFonts w:ascii="Arial" w:hAnsi="Arial" w:cs="Arial"/>
              </w:rPr>
              <w:t>ограничения</w:t>
            </w:r>
            <w:r w:rsidRPr="00290B0B">
              <w:rPr>
                <w:rFonts w:ascii="Arial" w:hAnsi="Arial" w:cs="Arial"/>
              </w:rPr>
              <w:t xml:space="preserve"> по получению скидок на ряд услуг</w:t>
            </w:r>
          </w:p>
        </w:tc>
      </w:tr>
      <w:tr w:rsidR="00352940" w14:paraId="394F1FBA" w14:textId="77777777" w:rsidTr="000E687C">
        <w:tc>
          <w:tcPr>
            <w:tcW w:w="2122" w:type="dxa"/>
          </w:tcPr>
          <w:p w14:paraId="0F316A6C" w14:textId="77777777" w:rsidR="00352940" w:rsidRPr="00D00D30" w:rsidRDefault="00352940" w:rsidP="000E687C">
            <w:pPr>
              <w:rPr>
                <w:rFonts w:ascii="Arial" w:hAnsi="Arial" w:cs="Arial"/>
              </w:rPr>
            </w:pPr>
            <w:r w:rsidRPr="00D00D30">
              <w:rPr>
                <w:rFonts w:ascii="Arial" w:hAnsi="Arial" w:cs="Arial"/>
              </w:rPr>
              <w:t>Эффективность депозита</w:t>
            </w:r>
            <w:r w:rsidRPr="00D00D30">
              <w:rPr>
                <w:rStyle w:val="af4"/>
                <w:rFonts w:ascii="Arial" w:hAnsi="Arial" w:cs="Arial"/>
              </w:rPr>
              <w:footnoteReference w:id="1"/>
            </w:r>
          </w:p>
        </w:tc>
        <w:tc>
          <w:tcPr>
            <w:tcW w:w="7962" w:type="dxa"/>
          </w:tcPr>
          <w:p w14:paraId="75CC7B30" w14:textId="77777777" w:rsidR="00352940" w:rsidRPr="00D00D30" w:rsidRDefault="00352940" w:rsidP="000E687C">
            <w:pPr>
              <w:rPr>
                <w:rFonts w:ascii="Arial" w:hAnsi="Arial" w:cs="Arial"/>
              </w:rPr>
            </w:pPr>
            <w:r w:rsidRPr="00D00D30">
              <w:rPr>
                <w:rFonts w:ascii="Arial" w:hAnsi="Arial" w:cs="Arial"/>
              </w:rPr>
              <w:t>Показатель управленческого учета, отображающий насколько выгодно и рационально использован депозит.</w:t>
            </w:r>
          </w:p>
          <w:p w14:paraId="409EC4FE" w14:textId="77777777" w:rsidR="00352940" w:rsidRPr="00D00D30" w:rsidRDefault="00352940" w:rsidP="000E687C">
            <w:pPr>
              <w:rPr>
                <w:rFonts w:ascii="Arial" w:hAnsi="Arial" w:cs="Arial"/>
              </w:rPr>
            </w:pPr>
            <w:r w:rsidRPr="00D00D30">
              <w:rPr>
                <w:rFonts w:ascii="Arial" w:hAnsi="Arial" w:cs="Arial"/>
              </w:rPr>
              <w:t xml:space="preserve">Определяется как отношение стоимости услуг, оплаченных за счет и на условиях размещения депозита к общей стоимости внесенных депозитов. </w:t>
            </w:r>
          </w:p>
        </w:tc>
        <w:tc>
          <w:tcPr>
            <w:tcW w:w="5042" w:type="dxa"/>
          </w:tcPr>
          <w:p w14:paraId="25F8151F" w14:textId="77777777" w:rsidR="00352940" w:rsidRDefault="00352940" w:rsidP="000E687C">
            <w:pPr>
              <w:rPr>
                <w:rFonts w:ascii="Arial" w:hAnsi="Arial" w:cs="Arial"/>
                <w:highlight w:val="yellow"/>
              </w:rPr>
            </w:pPr>
            <w:r w:rsidRPr="00E74E64">
              <w:rPr>
                <w:rFonts w:ascii="Arial" w:hAnsi="Arial" w:cs="Arial"/>
              </w:rPr>
              <w:t xml:space="preserve">Например, если эффективность депозитов + 20%, это означает, что 80% депозитов «не работают» </w:t>
            </w:r>
            <w:r>
              <w:rPr>
                <w:rFonts w:ascii="Arial" w:hAnsi="Arial" w:cs="Arial"/>
              </w:rPr>
              <w:t xml:space="preserve">- </w:t>
            </w:r>
            <w:r w:rsidRPr="00E74E64">
              <w:rPr>
                <w:rFonts w:ascii="Arial" w:hAnsi="Arial" w:cs="Arial"/>
              </w:rPr>
              <w:t>не используются для оплаты медицинских услуг</w:t>
            </w:r>
          </w:p>
        </w:tc>
      </w:tr>
    </w:tbl>
    <w:p w14:paraId="2B80F7C4" w14:textId="77777777" w:rsidR="00352940" w:rsidRPr="008B27E1" w:rsidRDefault="00352940" w:rsidP="00352940">
      <w:pPr>
        <w:rPr>
          <w:rFonts w:ascii="Arial" w:hAnsi="Arial" w:cs="Arial"/>
          <w:highlight w:val="yellow"/>
        </w:rPr>
      </w:pPr>
    </w:p>
    <w:p w14:paraId="33F69978" w14:textId="4301952B" w:rsidR="00352940" w:rsidRPr="00352940" w:rsidRDefault="00352940" w:rsidP="00352940">
      <w:pPr>
        <w:rPr>
          <w:rFonts w:ascii="Arial" w:hAnsi="Arial" w:cs="Arial"/>
          <w:i/>
          <w:iCs/>
          <w:lang w:val="en-US"/>
        </w:rPr>
      </w:pPr>
      <w:r w:rsidRPr="00352940">
        <w:rPr>
          <w:rFonts w:ascii="Arial" w:hAnsi="Arial" w:cs="Arial"/>
          <w:i/>
          <w:iCs/>
          <w:lang w:val="en-US"/>
        </w:rPr>
        <w:t xml:space="preserve">1) </w:t>
      </w:r>
      <w:r w:rsidRPr="00096B9A">
        <w:rPr>
          <w:rFonts w:ascii="Arial" w:hAnsi="Arial" w:cs="Arial"/>
          <w:i/>
          <w:iCs/>
        </w:rPr>
        <w:t>Источник</w:t>
      </w:r>
      <w:r w:rsidRPr="00606B8E">
        <w:rPr>
          <w:rFonts w:ascii="Arial" w:hAnsi="Arial" w:cs="Arial"/>
          <w:i/>
          <w:iCs/>
          <w:lang w:val="en-US"/>
        </w:rPr>
        <w:t xml:space="preserve"> </w:t>
      </w:r>
      <w:r w:rsidRPr="00096B9A">
        <w:rPr>
          <w:rFonts w:ascii="Arial" w:hAnsi="Arial" w:cs="Arial"/>
          <w:i/>
          <w:iCs/>
        </w:rPr>
        <w:t>данных</w:t>
      </w:r>
      <w:r w:rsidRPr="00606B8E">
        <w:rPr>
          <w:rFonts w:ascii="Arial" w:hAnsi="Arial" w:cs="Arial"/>
          <w:i/>
          <w:iCs/>
          <w:lang w:val="en-US"/>
        </w:rPr>
        <w:t>:</w:t>
      </w:r>
      <w:r w:rsidRPr="00352940">
        <w:rPr>
          <w:rFonts w:ascii="Arial" w:hAnsi="Arial" w:cs="Arial"/>
          <w:i/>
          <w:iCs/>
          <w:lang w:val="en-US"/>
        </w:rPr>
        <w:t xml:space="preserve"> V_DEPOSIT_ATLAS_UNIQUE_FOR_POWER_BI</w:t>
      </w:r>
    </w:p>
    <w:p w14:paraId="3DB31CDF" w14:textId="77777777" w:rsidR="00352940" w:rsidRDefault="00352940" w:rsidP="00352940">
      <w:pPr>
        <w:rPr>
          <w:rFonts w:ascii="Arial" w:hAnsi="Arial" w:cs="Arial"/>
          <w:i/>
          <w:iCs/>
          <w:lang w:val="en-US"/>
        </w:rPr>
      </w:pPr>
    </w:p>
    <w:p w14:paraId="0DADE1D7" w14:textId="697B3736" w:rsidR="00352940" w:rsidRPr="00352940" w:rsidRDefault="00352940" w:rsidP="00352940">
      <w:pPr>
        <w:rPr>
          <w:rFonts w:ascii="Arial" w:hAnsi="Arial" w:cs="Arial"/>
          <w:i/>
          <w:iCs/>
          <w:lang w:val="en-US"/>
        </w:rPr>
      </w:pPr>
      <w:r>
        <w:rPr>
          <w:rFonts w:ascii="Arial" w:hAnsi="Arial" w:cs="Arial"/>
          <w:i/>
          <w:iCs/>
        </w:rPr>
        <w:t>2</w:t>
      </w:r>
      <w:r w:rsidRPr="00352940">
        <w:rPr>
          <w:rFonts w:ascii="Arial" w:hAnsi="Arial" w:cs="Arial"/>
          <w:i/>
          <w:iCs/>
          <w:lang w:val="en-US"/>
        </w:rPr>
        <w:t xml:space="preserve">) </w:t>
      </w:r>
      <w:r w:rsidRPr="006843E4">
        <w:rPr>
          <w:rFonts w:ascii="Arial" w:hAnsi="Arial" w:cs="Arial"/>
          <w:i/>
          <w:iCs/>
        </w:rPr>
        <w:t>Фильтры</w:t>
      </w:r>
      <w:r w:rsidRPr="00352940">
        <w:rPr>
          <w:rFonts w:ascii="Arial" w:hAnsi="Arial" w:cs="Arial"/>
          <w:i/>
          <w:iCs/>
          <w:lang w:val="en-US"/>
        </w:rPr>
        <w:t>:</w:t>
      </w:r>
    </w:p>
    <w:p w14:paraId="62BD9B18" w14:textId="2ED34E13" w:rsidR="00352940" w:rsidRPr="006843E4" w:rsidRDefault="00352940" w:rsidP="00080381">
      <w:pPr>
        <w:pStyle w:val="a7"/>
        <w:numPr>
          <w:ilvl w:val="0"/>
          <w:numId w:val="3"/>
        </w:numPr>
        <w:pBdr>
          <w:top w:val="none" w:sz="0" w:space="0" w:color="auto"/>
          <w:left w:val="none" w:sz="0" w:space="0" w:color="auto"/>
          <w:bottom w:val="none" w:sz="0" w:space="0" w:color="auto"/>
          <w:right w:val="none" w:sz="0" w:space="0" w:color="auto"/>
          <w:between w:val="none" w:sz="0" w:space="0" w:color="auto"/>
        </w:pBdr>
        <w:spacing w:line="259" w:lineRule="auto"/>
        <w:contextualSpacing w:val="0"/>
        <w:rPr>
          <w:rFonts w:ascii="Arial" w:hAnsi="Arial" w:cs="Arial"/>
        </w:rPr>
      </w:pPr>
      <w:r w:rsidRPr="002B0C82">
        <w:rPr>
          <w:rFonts w:ascii="Arial" w:hAnsi="Arial" w:cs="Arial"/>
        </w:rPr>
        <w:t xml:space="preserve">Период: </w:t>
      </w:r>
      <w:r w:rsidRPr="004E7075">
        <w:rPr>
          <w:rFonts w:ascii="Arial" w:hAnsi="Arial" w:cs="Arial"/>
          <w:lang w:val="en-US"/>
        </w:rPr>
        <w:t>XX</w:t>
      </w:r>
      <w:r w:rsidRPr="004E7075">
        <w:rPr>
          <w:rFonts w:ascii="Arial" w:hAnsi="Arial" w:cs="Arial"/>
        </w:rPr>
        <w:t>.</w:t>
      </w:r>
      <w:r w:rsidRPr="004E7075">
        <w:rPr>
          <w:rFonts w:ascii="Arial" w:hAnsi="Arial" w:cs="Arial"/>
          <w:lang w:val="en-US"/>
        </w:rPr>
        <w:t>XX</w:t>
      </w:r>
      <w:r w:rsidRPr="004E7075">
        <w:rPr>
          <w:rFonts w:ascii="Arial" w:hAnsi="Arial" w:cs="Arial"/>
        </w:rPr>
        <w:t>.</w:t>
      </w:r>
      <w:r w:rsidRPr="004E7075">
        <w:rPr>
          <w:rFonts w:ascii="Arial" w:hAnsi="Arial" w:cs="Arial"/>
          <w:lang w:val="en-US"/>
        </w:rPr>
        <w:t>XXXX</w:t>
      </w:r>
      <w:r w:rsidRPr="004E7075">
        <w:rPr>
          <w:rFonts w:ascii="Arial" w:hAnsi="Arial" w:cs="Arial"/>
        </w:rPr>
        <w:t xml:space="preserve"> – </w:t>
      </w:r>
      <w:r w:rsidRPr="004E7075">
        <w:rPr>
          <w:rFonts w:ascii="Arial" w:hAnsi="Arial" w:cs="Arial"/>
          <w:lang w:val="en-US"/>
        </w:rPr>
        <w:t>YY</w:t>
      </w:r>
      <w:r w:rsidRPr="004E7075">
        <w:rPr>
          <w:rFonts w:ascii="Arial" w:hAnsi="Arial" w:cs="Arial"/>
        </w:rPr>
        <w:t>.</w:t>
      </w:r>
      <w:r w:rsidRPr="004E7075">
        <w:rPr>
          <w:rFonts w:ascii="Arial" w:hAnsi="Arial" w:cs="Arial"/>
          <w:lang w:val="en-US"/>
        </w:rPr>
        <w:t>YY</w:t>
      </w:r>
      <w:r w:rsidRPr="004E7075">
        <w:rPr>
          <w:rFonts w:ascii="Arial" w:hAnsi="Arial" w:cs="Arial"/>
        </w:rPr>
        <w:t>.</w:t>
      </w:r>
      <w:r w:rsidRPr="004E7075">
        <w:rPr>
          <w:rFonts w:ascii="Arial" w:hAnsi="Arial" w:cs="Arial"/>
          <w:lang w:val="en-US"/>
        </w:rPr>
        <w:t>YYYY</w:t>
      </w:r>
      <w:r>
        <w:rPr>
          <w:rFonts w:ascii="Arial" w:hAnsi="Arial" w:cs="Arial"/>
        </w:rPr>
        <w:t>. Может быть выбран абсолютно любой период отображения данных (по умолчанию отображать 12 последних мес.)</w:t>
      </w:r>
      <w:r w:rsidR="004927DF" w:rsidRPr="004927DF">
        <w:rPr>
          <w:rFonts w:ascii="Arial" w:hAnsi="Arial" w:cs="Arial"/>
        </w:rPr>
        <w:t xml:space="preserve"> </w:t>
      </w:r>
      <w:r w:rsidR="004927DF">
        <w:rPr>
          <w:rFonts w:ascii="Arial" w:hAnsi="Arial" w:cs="Arial"/>
          <w:lang w:val="en-US"/>
        </w:rPr>
        <w:t>(</w:t>
      </w:r>
      <w:r w:rsidR="004927DF">
        <w:rPr>
          <w:rFonts w:ascii="Arial" w:hAnsi="Arial" w:cs="Arial"/>
        </w:rPr>
        <w:t xml:space="preserve">атрибут </w:t>
      </w:r>
      <w:proofErr w:type="spellStart"/>
      <w:r w:rsidR="004927DF" w:rsidRPr="004927DF">
        <w:rPr>
          <w:rFonts w:ascii="Arial" w:hAnsi="Arial" w:cs="Arial"/>
        </w:rPr>
        <w:t>deposit_dat</w:t>
      </w:r>
      <w:proofErr w:type="spellEnd"/>
      <w:r w:rsidR="004927DF">
        <w:rPr>
          <w:rFonts w:ascii="Arial" w:hAnsi="Arial" w:cs="Arial"/>
        </w:rPr>
        <w:t>)</w:t>
      </w:r>
    </w:p>
    <w:p w14:paraId="1EF3C515" w14:textId="76794590" w:rsidR="00352940" w:rsidRPr="00CE1C46" w:rsidRDefault="00352940" w:rsidP="00080381">
      <w:pPr>
        <w:pStyle w:val="a7"/>
        <w:numPr>
          <w:ilvl w:val="0"/>
          <w:numId w:val="3"/>
        </w:numPr>
        <w:pBdr>
          <w:top w:val="none" w:sz="0" w:space="0" w:color="auto"/>
          <w:left w:val="none" w:sz="0" w:space="0" w:color="auto"/>
          <w:bottom w:val="none" w:sz="0" w:space="0" w:color="auto"/>
          <w:right w:val="none" w:sz="0" w:space="0" w:color="auto"/>
          <w:between w:val="none" w:sz="0" w:space="0" w:color="auto"/>
        </w:pBdr>
        <w:spacing w:line="259" w:lineRule="auto"/>
        <w:contextualSpacing w:val="0"/>
        <w:rPr>
          <w:rFonts w:ascii="Arial" w:hAnsi="Arial" w:cs="Arial"/>
        </w:rPr>
      </w:pPr>
      <w:r w:rsidRPr="00CE1C46">
        <w:rPr>
          <w:rFonts w:ascii="Arial" w:hAnsi="Arial" w:cs="Arial"/>
        </w:rPr>
        <w:t>Клиники: «Атлас Славянский бульвар» или/и Атлас Серпуховский вал»</w:t>
      </w:r>
      <w:r w:rsidR="004927DF">
        <w:rPr>
          <w:rFonts w:ascii="Arial" w:hAnsi="Arial" w:cs="Arial"/>
        </w:rPr>
        <w:t xml:space="preserve"> (атрибут </w:t>
      </w:r>
      <w:proofErr w:type="spellStart"/>
      <w:r w:rsidR="004927DF" w:rsidRPr="004927DF">
        <w:rPr>
          <w:rFonts w:ascii="Arial" w:hAnsi="Arial" w:cs="Arial"/>
        </w:rPr>
        <w:t>struct</w:t>
      </w:r>
      <w:proofErr w:type="spellEnd"/>
      <w:r w:rsidR="004927DF" w:rsidRPr="004927DF">
        <w:rPr>
          <w:rFonts w:ascii="Arial" w:hAnsi="Arial" w:cs="Arial"/>
        </w:rPr>
        <w:t xml:space="preserve"> - </w:t>
      </w:r>
      <w:r w:rsidR="004927DF">
        <w:rPr>
          <w:rFonts w:ascii="Arial" w:hAnsi="Arial" w:cs="Arial"/>
        </w:rPr>
        <w:t xml:space="preserve"> </w:t>
      </w:r>
      <w:r w:rsidR="004927DF" w:rsidRPr="004927DF">
        <w:rPr>
          <w:rFonts w:ascii="Arial" w:hAnsi="Arial" w:cs="Arial"/>
        </w:rPr>
        <w:t>аналогично вью</w:t>
      </w:r>
      <w:r w:rsidR="004927DF">
        <w:rPr>
          <w:rFonts w:ascii="Arial" w:hAnsi="Arial" w:cs="Arial"/>
        </w:rPr>
        <w:t xml:space="preserve"> </w:t>
      </w:r>
      <w:r w:rsidR="004927DF" w:rsidRPr="004927DF">
        <w:rPr>
          <w:rFonts w:ascii="Arial" w:hAnsi="Arial" w:cs="Arial"/>
        </w:rPr>
        <w:t>V_FINANCE_ATLAS_UNIQUE_FOR_POWER_BI, может иметь значение 26 для Славянского бульвара, 23 для Серпуховского Вала и 148 для Т-Клиники</w:t>
      </w:r>
      <w:r w:rsidR="004927DF">
        <w:rPr>
          <w:rFonts w:ascii="Arial" w:hAnsi="Arial" w:cs="Arial"/>
        </w:rPr>
        <w:t>)</w:t>
      </w:r>
    </w:p>
    <w:p w14:paraId="256D57DC" w14:textId="2B60A462" w:rsidR="00352940" w:rsidRPr="00535169" w:rsidRDefault="00352940" w:rsidP="00080381">
      <w:pPr>
        <w:pStyle w:val="a7"/>
        <w:numPr>
          <w:ilvl w:val="0"/>
          <w:numId w:val="3"/>
        </w:numPr>
        <w:pBdr>
          <w:top w:val="none" w:sz="0" w:space="0" w:color="auto"/>
          <w:left w:val="none" w:sz="0" w:space="0" w:color="auto"/>
          <w:bottom w:val="none" w:sz="0" w:space="0" w:color="auto"/>
          <w:right w:val="none" w:sz="0" w:space="0" w:color="auto"/>
          <w:between w:val="none" w:sz="0" w:space="0" w:color="auto"/>
        </w:pBdr>
        <w:spacing w:line="259" w:lineRule="auto"/>
        <w:contextualSpacing w:val="0"/>
        <w:rPr>
          <w:rFonts w:ascii="Arial" w:hAnsi="Arial" w:cs="Arial"/>
          <w:b/>
          <w:bCs/>
          <w:u w:val="single"/>
        </w:rPr>
      </w:pPr>
      <w:r w:rsidRPr="002B0C82">
        <w:rPr>
          <w:rFonts w:ascii="Arial" w:hAnsi="Arial" w:cs="Arial"/>
        </w:rPr>
        <w:t>Виды депозитов</w:t>
      </w:r>
      <w:r w:rsidR="004927DF">
        <w:rPr>
          <w:rFonts w:ascii="Arial" w:hAnsi="Arial" w:cs="Arial"/>
        </w:rPr>
        <w:t xml:space="preserve"> (атрибут </w:t>
      </w:r>
      <w:proofErr w:type="spellStart"/>
      <w:r w:rsidR="004927DF" w:rsidRPr="004927DF">
        <w:rPr>
          <w:rFonts w:ascii="Arial" w:hAnsi="Arial" w:cs="Arial"/>
        </w:rPr>
        <w:t>type</w:t>
      </w:r>
      <w:proofErr w:type="spellEnd"/>
      <w:r w:rsidR="004927DF">
        <w:rPr>
          <w:rFonts w:ascii="Arial" w:hAnsi="Arial" w:cs="Arial"/>
        </w:rPr>
        <w:t>)</w:t>
      </w:r>
      <w:r w:rsidR="00535169">
        <w:rPr>
          <w:rFonts w:ascii="Arial" w:hAnsi="Arial" w:cs="Arial"/>
        </w:rPr>
        <w:t>:</w:t>
      </w:r>
    </w:p>
    <w:p w14:paraId="4C586185" w14:textId="77777777" w:rsidR="00535169" w:rsidRPr="00D00D30" w:rsidRDefault="00535169" w:rsidP="00080381">
      <w:pPr>
        <w:pStyle w:val="a7"/>
        <w:numPr>
          <w:ilvl w:val="1"/>
          <w:numId w:val="3"/>
        </w:numPr>
        <w:pBdr>
          <w:top w:val="none" w:sz="0" w:space="0" w:color="auto"/>
          <w:left w:val="none" w:sz="0" w:space="0" w:color="auto"/>
          <w:bottom w:val="none" w:sz="0" w:space="0" w:color="auto"/>
          <w:right w:val="none" w:sz="0" w:space="0" w:color="auto"/>
          <w:between w:val="none" w:sz="0" w:space="0" w:color="auto"/>
        </w:pBdr>
        <w:contextualSpacing w:val="0"/>
        <w:rPr>
          <w:rFonts w:ascii="Arial" w:hAnsi="Arial" w:cs="Arial"/>
          <w:b/>
          <w:bCs/>
          <w:u w:val="single"/>
        </w:rPr>
      </w:pPr>
      <w:r>
        <w:rPr>
          <w:rFonts w:ascii="Arial" w:hAnsi="Arial" w:cs="Arial"/>
        </w:rPr>
        <w:t>Семейный депозит ЭСТ:</w:t>
      </w:r>
    </w:p>
    <w:p w14:paraId="75A1FBB6" w14:textId="77777777" w:rsidR="00535169" w:rsidRPr="00D00D30" w:rsidRDefault="00535169" w:rsidP="00080381">
      <w:pPr>
        <w:pStyle w:val="a7"/>
        <w:numPr>
          <w:ilvl w:val="2"/>
          <w:numId w:val="3"/>
        </w:numPr>
        <w:pBdr>
          <w:top w:val="none" w:sz="0" w:space="0" w:color="auto"/>
          <w:left w:val="none" w:sz="0" w:space="0" w:color="auto"/>
          <w:bottom w:val="none" w:sz="0" w:space="0" w:color="auto"/>
          <w:right w:val="none" w:sz="0" w:space="0" w:color="auto"/>
          <w:between w:val="none" w:sz="0" w:space="0" w:color="auto"/>
        </w:pBdr>
        <w:contextualSpacing w:val="0"/>
        <w:rPr>
          <w:rFonts w:ascii="Arial" w:hAnsi="Arial" w:cs="Arial"/>
          <w:b/>
          <w:bCs/>
          <w:u w:val="single"/>
        </w:rPr>
      </w:pPr>
      <w:r>
        <w:rPr>
          <w:rFonts w:ascii="Arial" w:hAnsi="Arial" w:cs="Arial"/>
        </w:rPr>
        <w:t>СЕРЕБРО,</w:t>
      </w:r>
    </w:p>
    <w:p w14:paraId="6242717F" w14:textId="422D4C95" w:rsidR="00535169" w:rsidRPr="00535169" w:rsidRDefault="00535169" w:rsidP="00080381">
      <w:pPr>
        <w:pStyle w:val="a7"/>
        <w:numPr>
          <w:ilvl w:val="2"/>
          <w:numId w:val="3"/>
        </w:numPr>
        <w:pBdr>
          <w:top w:val="none" w:sz="0" w:space="0" w:color="auto"/>
          <w:left w:val="none" w:sz="0" w:space="0" w:color="auto"/>
          <w:bottom w:val="none" w:sz="0" w:space="0" w:color="auto"/>
          <w:right w:val="none" w:sz="0" w:space="0" w:color="auto"/>
          <w:between w:val="none" w:sz="0" w:space="0" w:color="auto"/>
        </w:pBdr>
        <w:contextualSpacing w:val="0"/>
        <w:rPr>
          <w:rFonts w:ascii="Arial" w:hAnsi="Arial" w:cs="Arial"/>
          <w:b/>
          <w:bCs/>
          <w:u w:val="single"/>
        </w:rPr>
      </w:pPr>
      <w:r>
        <w:rPr>
          <w:rFonts w:ascii="Arial" w:hAnsi="Arial" w:cs="Arial"/>
        </w:rPr>
        <w:lastRenderedPageBreak/>
        <w:t>ЗОЛОТО</w:t>
      </w:r>
    </w:p>
    <w:p w14:paraId="5EDFDA3A" w14:textId="05E8DB11" w:rsidR="00535169" w:rsidRPr="00D00D30" w:rsidRDefault="00535169" w:rsidP="00080381">
      <w:pPr>
        <w:pStyle w:val="a7"/>
        <w:numPr>
          <w:ilvl w:val="2"/>
          <w:numId w:val="3"/>
        </w:numPr>
        <w:pBdr>
          <w:top w:val="none" w:sz="0" w:space="0" w:color="auto"/>
          <w:left w:val="none" w:sz="0" w:space="0" w:color="auto"/>
          <w:bottom w:val="none" w:sz="0" w:space="0" w:color="auto"/>
          <w:right w:val="none" w:sz="0" w:space="0" w:color="auto"/>
          <w:between w:val="none" w:sz="0" w:space="0" w:color="auto"/>
        </w:pBdr>
        <w:contextualSpacing w:val="0"/>
        <w:rPr>
          <w:rFonts w:ascii="Arial" w:hAnsi="Arial" w:cs="Arial"/>
          <w:b/>
          <w:bCs/>
          <w:u w:val="single"/>
        </w:rPr>
      </w:pPr>
      <w:r>
        <w:rPr>
          <w:rFonts w:ascii="Arial" w:hAnsi="Arial" w:cs="Arial"/>
        </w:rPr>
        <w:t>ПЛАТИНА</w:t>
      </w:r>
    </w:p>
    <w:p w14:paraId="2A09030F" w14:textId="77777777" w:rsidR="00535169" w:rsidRPr="00D00D30" w:rsidRDefault="00535169" w:rsidP="00080381">
      <w:pPr>
        <w:pStyle w:val="a7"/>
        <w:numPr>
          <w:ilvl w:val="1"/>
          <w:numId w:val="3"/>
        </w:numPr>
        <w:pBdr>
          <w:top w:val="none" w:sz="0" w:space="0" w:color="auto"/>
          <w:left w:val="none" w:sz="0" w:space="0" w:color="auto"/>
          <w:bottom w:val="none" w:sz="0" w:space="0" w:color="auto"/>
          <w:right w:val="none" w:sz="0" w:space="0" w:color="auto"/>
          <w:between w:val="none" w:sz="0" w:space="0" w:color="auto"/>
        </w:pBdr>
        <w:contextualSpacing w:val="0"/>
        <w:rPr>
          <w:rFonts w:ascii="Arial" w:hAnsi="Arial" w:cs="Arial"/>
          <w:b/>
          <w:bCs/>
          <w:u w:val="single"/>
        </w:rPr>
      </w:pPr>
      <w:r>
        <w:rPr>
          <w:rFonts w:ascii="Arial" w:hAnsi="Arial" w:cs="Arial"/>
        </w:rPr>
        <w:t>Семейный депозит АМБ:</w:t>
      </w:r>
    </w:p>
    <w:p w14:paraId="36C71BD5" w14:textId="77777777" w:rsidR="00535169" w:rsidRPr="00D00D30" w:rsidRDefault="00535169" w:rsidP="00080381">
      <w:pPr>
        <w:pStyle w:val="a7"/>
        <w:numPr>
          <w:ilvl w:val="2"/>
          <w:numId w:val="3"/>
        </w:numPr>
        <w:pBdr>
          <w:top w:val="none" w:sz="0" w:space="0" w:color="auto"/>
          <w:left w:val="none" w:sz="0" w:space="0" w:color="auto"/>
          <w:bottom w:val="none" w:sz="0" w:space="0" w:color="auto"/>
          <w:right w:val="none" w:sz="0" w:space="0" w:color="auto"/>
          <w:between w:val="none" w:sz="0" w:space="0" w:color="auto"/>
        </w:pBdr>
        <w:contextualSpacing w:val="0"/>
        <w:rPr>
          <w:rFonts w:ascii="Arial" w:hAnsi="Arial" w:cs="Arial"/>
          <w:b/>
          <w:bCs/>
          <w:u w:val="single"/>
        </w:rPr>
      </w:pPr>
      <w:r>
        <w:rPr>
          <w:rFonts w:ascii="Arial" w:hAnsi="Arial" w:cs="Arial"/>
        </w:rPr>
        <w:t>СЕРЕБРО,</w:t>
      </w:r>
    </w:p>
    <w:p w14:paraId="358F0FA8" w14:textId="0F839BDD" w:rsidR="00535169" w:rsidRDefault="00535169" w:rsidP="00080381">
      <w:pPr>
        <w:pStyle w:val="a7"/>
        <w:numPr>
          <w:ilvl w:val="2"/>
          <w:numId w:val="3"/>
        </w:numPr>
        <w:pBdr>
          <w:top w:val="none" w:sz="0" w:space="0" w:color="auto"/>
          <w:left w:val="none" w:sz="0" w:space="0" w:color="auto"/>
          <w:bottom w:val="none" w:sz="0" w:space="0" w:color="auto"/>
          <w:right w:val="none" w:sz="0" w:space="0" w:color="auto"/>
          <w:between w:val="none" w:sz="0" w:space="0" w:color="auto"/>
        </w:pBdr>
        <w:spacing w:line="259" w:lineRule="auto"/>
        <w:contextualSpacing w:val="0"/>
        <w:rPr>
          <w:rFonts w:ascii="Arial" w:hAnsi="Arial" w:cs="Arial"/>
          <w:b/>
          <w:bCs/>
          <w:u w:val="single"/>
        </w:rPr>
      </w:pPr>
      <w:r>
        <w:rPr>
          <w:rFonts w:ascii="Arial" w:hAnsi="Arial" w:cs="Arial"/>
        </w:rPr>
        <w:t>ЗОЛОТО</w:t>
      </w:r>
    </w:p>
    <w:p w14:paraId="7B64F3E4" w14:textId="77777777" w:rsidR="00352940" w:rsidRPr="00C2251E" w:rsidRDefault="00352940" w:rsidP="00352940">
      <w:pPr>
        <w:rPr>
          <w:rFonts w:ascii="Arial" w:hAnsi="Arial" w:cs="Arial"/>
        </w:rPr>
      </w:pPr>
    </w:p>
    <w:p w14:paraId="6AED6271" w14:textId="6AAE5463" w:rsidR="00352940" w:rsidRDefault="00352940" w:rsidP="00352940">
      <w:pPr>
        <w:spacing w:after="120"/>
        <w:rPr>
          <w:rFonts w:ascii="Arial" w:hAnsi="Arial" w:cs="Arial"/>
          <w:i/>
          <w:iCs/>
        </w:rPr>
      </w:pPr>
      <w:r w:rsidRPr="008C3C45">
        <w:rPr>
          <w:rFonts w:ascii="Arial" w:hAnsi="Arial" w:cs="Arial"/>
          <w:i/>
          <w:iCs/>
        </w:rPr>
        <w:t xml:space="preserve">3) </w:t>
      </w:r>
      <w:r w:rsidR="004927DF" w:rsidRPr="004927DF">
        <w:rPr>
          <w:rFonts w:ascii="Arial" w:hAnsi="Arial" w:cs="Arial"/>
          <w:i/>
          <w:iCs/>
        </w:rPr>
        <w:t>Параметры отчета и логика их выгрузки</w:t>
      </w:r>
      <w:r w:rsidRPr="008C3C45">
        <w:rPr>
          <w:rFonts w:ascii="Arial" w:hAnsi="Arial" w:cs="Arial"/>
          <w:i/>
          <w:iCs/>
        </w:rPr>
        <w:t>:</w:t>
      </w:r>
    </w:p>
    <w:p w14:paraId="2FE6898E" w14:textId="12643952" w:rsidR="00352940" w:rsidRDefault="00352940" w:rsidP="00080381">
      <w:pPr>
        <w:pStyle w:val="a7"/>
        <w:numPr>
          <w:ilvl w:val="0"/>
          <w:numId w:val="6"/>
        </w:numPr>
        <w:pBdr>
          <w:top w:val="none" w:sz="0" w:space="0" w:color="auto"/>
          <w:left w:val="none" w:sz="0" w:space="0" w:color="auto"/>
          <w:bottom w:val="none" w:sz="0" w:space="0" w:color="auto"/>
          <w:right w:val="none" w:sz="0" w:space="0" w:color="auto"/>
          <w:between w:val="none" w:sz="0" w:space="0" w:color="auto"/>
        </w:pBdr>
        <w:contextualSpacing w:val="0"/>
        <w:rPr>
          <w:rFonts w:ascii="Arial" w:hAnsi="Arial" w:cs="Arial"/>
        </w:rPr>
      </w:pPr>
      <w:r w:rsidRPr="00F861FF">
        <w:rPr>
          <w:rFonts w:ascii="Arial" w:hAnsi="Arial" w:cs="Arial"/>
        </w:rPr>
        <w:t>Количество размещенных депозитов, ед./мес.</w:t>
      </w:r>
      <w:r>
        <w:rPr>
          <w:rFonts w:ascii="Arial" w:hAnsi="Arial" w:cs="Arial"/>
        </w:rPr>
        <w:t xml:space="preserve"> – вычисляется как общее количество внесенных депозитов за отчетный период (месяц)</w:t>
      </w:r>
      <w:r w:rsidR="00535169">
        <w:rPr>
          <w:rFonts w:ascii="Arial" w:hAnsi="Arial" w:cs="Arial"/>
        </w:rPr>
        <w:t xml:space="preserve"> (</w:t>
      </w:r>
      <w:r w:rsidR="004C0983">
        <w:rPr>
          <w:rFonts w:ascii="Arial" w:hAnsi="Arial" w:cs="Arial"/>
        </w:rPr>
        <w:t>количество уникальных значений</w:t>
      </w:r>
      <w:r w:rsidR="000C1B03">
        <w:rPr>
          <w:rFonts w:ascii="Arial" w:hAnsi="Arial" w:cs="Arial"/>
        </w:rPr>
        <w:t xml:space="preserve"> из </w:t>
      </w:r>
      <w:r w:rsidR="00535169">
        <w:rPr>
          <w:rFonts w:ascii="Arial" w:hAnsi="Arial" w:cs="Arial"/>
        </w:rPr>
        <w:t>атрибут</w:t>
      </w:r>
      <w:r w:rsidR="000C1B03">
        <w:rPr>
          <w:rFonts w:ascii="Arial" w:hAnsi="Arial" w:cs="Arial"/>
        </w:rPr>
        <w:t>а</w:t>
      </w:r>
      <w:r w:rsidR="00535169">
        <w:rPr>
          <w:rFonts w:ascii="Arial" w:hAnsi="Arial" w:cs="Arial"/>
        </w:rPr>
        <w:t xml:space="preserve"> </w:t>
      </w:r>
      <w:proofErr w:type="spellStart"/>
      <w:r w:rsidR="00535169" w:rsidRPr="00535169">
        <w:rPr>
          <w:rFonts w:ascii="Arial" w:hAnsi="Arial" w:cs="Arial"/>
        </w:rPr>
        <w:t>deposit_id</w:t>
      </w:r>
      <w:proofErr w:type="spellEnd"/>
      <w:r w:rsidR="00535169">
        <w:rPr>
          <w:rFonts w:ascii="Arial" w:hAnsi="Arial" w:cs="Arial"/>
        </w:rPr>
        <w:t xml:space="preserve"> при условии</w:t>
      </w:r>
      <w:r w:rsidR="000C1B03">
        <w:rPr>
          <w:rFonts w:ascii="Arial" w:hAnsi="Arial" w:cs="Arial"/>
        </w:rPr>
        <w:t xml:space="preserve">, что </w:t>
      </w:r>
      <w:proofErr w:type="spellStart"/>
      <w:r w:rsidR="000C1B03" w:rsidRPr="000C1B03">
        <w:rPr>
          <w:rFonts w:ascii="Arial" w:hAnsi="Arial" w:cs="Arial"/>
        </w:rPr>
        <w:t>deposit_root_id</w:t>
      </w:r>
      <w:proofErr w:type="spellEnd"/>
      <w:r w:rsidR="000C1B03" w:rsidRPr="000C1B03">
        <w:rPr>
          <w:rFonts w:ascii="Arial" w:hAnsi="Arial" w:cs="Arial"/>
        </w:rPr>
        <w:t xml:space="preserve"> </w:t>
      </w:r>
      <w:proofErr w:type="spellStart"/>
      <w:r w:rsidR="000C1B03" w:rsidRPr="000C1B03">
        <w:rPr>
          <w:rFonts w:ascii="Arial" w:hAnsi="Arial" w:cs="Arial"/>
        </w:rPr>
        <w:t>is</w:t>
      </w:r>
      <w:proofErr w:type="spellEnd"/>
      <w:r w:rsidR="000C1B03" w:rsidRPr="000C1B03">
        <w:rPr>
          <w:rFonts w:ascii="Arial" w:hAnsi="Arial" w:cs="Arial"/>
        </w:rPr>
        <w:t xml:space="preserve"> NULL</w:t>
      </w:r>
      <w:r w:rsidR="00543F52">
        <w:rPr>
          <w:rFonts w:ascii="Arial" w:hAnsi="Arial" w:cs="Arial"/>
        </w:rPr>
        <w:t xml:space="preserve"> и </w:t>
      </w:r>
      <w:r w:rsidR="00543F52">
        <w:rPr>
          <w:rFonts w:ascii="Arial" w:hAnsi="Arial" w:cs="Arial"/>
          <w:lang w:val="en-US"/>
        </w:rPr>
        <w:t>is</w:t>
      </w:r>
      <w:r w:rsidR="00543F52" w:rsidRPr="00543F52">
        <w:rPr>
          <w:rFonts w:ascii="Arial" w:hAnsi="Arial" w:cs="Arial"/>
        </w:rPr>
        <w:t>_</w:t>
      </w:r>
      <w:r w:rsidR="00543F52">
        <w:rPr>
          <w:rFonts w:ascii="Arial" w:hAnsi="Arial" w:cs="Arial"/>
          <w:lang w:val="en-US"/>
        </w:rPr>
        <w:t>main</w:t>
      </w:r>
      <w:r w:rsidR="00543F52" w:rsidRPr="00543F52">
        <w:rPr>
          <w:rFonts w:ascii="Arial" w:hAnsi="Arial" w:cs="Arial"/>
        </w:rPr>
        <w:t xml:space="preserve"> = 1</w:t>
      </w:r>
      <w:r w:rsidR="00535169">
        <w:rPr>
          <w:rFonts w:ascii="Arial" w:hAnsi="Arial" w:cs="Arial"/>
        </w:rPr>
        <w:t>)</w:t>
      </w:r>
    </w:p>
    <w:p w14:paraId="3A37D3D8" w14:textId="41214BD6" w:rsidR="00352940" w:rsidRDefault="00352940" w:rsidP="00080381">
      <w:pPr>
        <w:pStyle w:val="a7"/>
        <w:numPr>
          <w:ilvl w:val="0"/>
          <w:numId w:val="6"/>
        </w:numPr>
        <w:pBdr>
          <w:top w:val="none" w:sz="0" w:space="0" w:color="auto"/>
          <w:left w:val="none" w:sz="0" w:space="0" w:color="auto"/>
          <w:bottom w:val="none" w:sz="0" w:space="0" w:color="auto"/>
          <w:right w:val="none" w:sz="0" w:space="0" w:color="auto"/>
          <w:between w:val="none" w:sz="0" w:space="0" w:color="auto"/>
        </w:pBdr>
        <w:contextualSpacing w:val="0"/>
        <w:rPr>
          <w:rFonts w:ascii="Arial" w:hAnsi="Arial" w:cs="Arial"/>
        </w:rPr>
      </w:pPr>
      <w:r w:rsidRPr="00F861FF">
        <w:rPr>
          <w:rFonts w:ascii="Arial" w:hAnsi="Arial" w:cs="Arial"/>
        </w:rPr>
        <w:t>Стоимость размещенных депозитов, тыс. руб./мес.</w:t>
      </w:r>
      <w:r>
        <w:rPr>
          <w:rFonts w:ascii="Arial" w:hAnsi="Arial" w:cs="Arial"/>
        </w:rPr>
        <w:t xml:space="preserve"> – вычисляется как общая стоимость всех ДС, внесенных на депозиты за отчетный период (месяц)</w:t>
      </w:r>
      <w:r w:rsidR="00535169">
        <w:rPr>
          <w:rFonts w:ascii="Arial" w:hAnsi="Arial" w:cs="Arial"/>
        </w:rPr>
        <w:t xml:space="preserve"> (</w:t>
      </w:r>
      <w:r w:rsidR="000C1B03">
        <w:rPr>
          <w:rFonts w:ascii="Arial" w:hAnsi="Arial" w:cs="Arial"/>
        </w:rPr>
        <w:t xml:space="preserve">сумма из </w:t>
      </w:r>
      <w:r w:rsidR="00535169">
        <w:rPr>
          <w:rFonts w:ascii="Arial" w:hAnsi="Arial" w:cs="Arial"/>
        </w:rPr>
        <w:t>атрибут</w:t>
      </w:r>
      <w:r w:rsidR="000C1B03">
        <w:rPr>
          <w:rFonts w:ascii="Arial" w:hAnsi="Arial" w:cs="Arial"/>
        </w:rPr>
        <w:t>а</w:t>
      </w:r>
      <w:r w:rsidR="00535169">
        <w:rPr>
          <w:rFonts w:ascii="Arial" w:hAnsi="Arial" w:cs="Arial"/>
        </w:rPr>
        <w:t xml:space="preserve"> </w:t>
      </w:r>
      <w:proofErr w:type="spellStart"/>
      <w:r w:rsidR="00535169" w:rsidRPr="00535169">
        <w:rPr>
          <w:rFonts w:ascii="Arial" w:hAnsi="Arial" w:cs="Arial"/>
        </w:rPr>
        <w:t>amount</w:t>
      </w:r>
      <w:proofErr w:type="spellEnd"/>
      <w:r w:rsidR="00535169">
        <w:rPr>
          <w:rFonts w:ascii="Arial" w:hAnsi="Arial" w:cs="Arial"/>
        </w:rPr>
        <w:t xml:space="preserve"> </w:t>
      </w:r>
      <w:r w:rsidR="000C1B03">
        <w:rPr>
          <w:rFonts w:ascii="Arial" w:hAnsi="Arial" w:cs="Arial"/>
        </w:rPr>
        <w:t xml:space="preserve">при условии, что </w:t>
      </w:r>
      <w:proofErr w:type="spellStart"/>
      <w:r w:rsidR="000C1B03" w:rsidRPr="000C1B03">
        <w:rPr>
          <w:rFonts w:ascii="Arial" w:hAnsi="Arial" w:cs="Arial"/>
        </w:rPr>
        <w:t>deposit_root_id</w:t>
      </w:r>
      <w:proofErr w:type="spellEnd"/>
      <w:r w:rsidR="000C1B03" w:rsidRPr="000C1B03">
        <w:rPr>
          <w:rFonts w:ascii="Arial" w:hAnsi="Arial" w:cs="Arial"/>
        </w:rPr>
        <w:t xml:space="preserve"> </w:t>
      </w:r>
      <w:proofErr w:type="spellStart"/>
      <w:r w:rsidR="000C1B03" w:rsidRPr="000C1B03">
        <w:rPr>
          <w:rFonts w:ascii="Arial" w:hAnsi="Arial" w:cs="Arial"/>
        </w:rPr>
        <w:t>is</w:t>
      </w:r>
      <w:proofErr w:type="spellEnd"/>
      <w:r w:rsidR="000C1B03" w:rsidRPr="000C1B03">
        <w:rPr>
          <w:rFonts w:ascii="Arial" w:hAnsi="Arial" w:cs="Arial"/>
        </w:rPr>
        <w:t xml:space="preserve"> NULL</w:t>
      </w:r>
      <w:r w:rsidR="00543F52">
        <w:rPr>
          <w:rFonts w:ascii="Arial" w:hAnsi="Arial" w:cs="Arial"/>
        </w:rPr>
        <w:t xml:space="preserve"> и </w:t>
      </w:r>
      <w:r w:rsidR="00543F52">
        <w:rPr>
          <w:rFonts w:ascii="Arial" w:hAnsi="Arial" w:cs="Arial"/>
          <w:lang w:val="en-US"/>
        </w:rPr>
        <w:t>is</w:t>
      </w:r>
      <w:r w:rsidR="00543F52" w:rsidRPr="00543F52">
        <w:rPr>
          <w:rFonts w:ascii="Arial" w:hAnsi="Arial" w:cs="Arial"/>
        </w:rPr>
        <w:t>_</w:t>
      </w:r>
      <w:r w:rsidR="00543F52">
        <w:rPr>
          <w:rFonts w:ascii="Arial" w:hAnsi="Arial" w:cs="Arial"/>
          <w:lang w:val="en-US"/>
        </w:rPr>
        <w:t>main</w:t>
      </w:r>
      <w:r w:rsidR="00543F52" w:rsidRPr="00543F52">
        <w:rPr>
          <w:rFonts w:ascii="Arial" w:hAnsi="Arial" w:cs="Arial"/>
        </w:rPr>
        <w:t xml:space="preserve"> = 1</w:t>
      </w:r>
      <w:r w:rsidR="00535169">
        <w:rPr>
          <w:rFonts w:ascii="Arial" w:hAnsi="Arial" w:cs="Arial"/>
        </w:rPr>
        <w:t>)</w:t>
      </w:r>
    </w:p>
    <w:p w14:paraId="2EC9C103" w14:textId="77777777" w:rsidR="00BC60DD" w:rsidRPr="00BC60DD" w:rsidRDefault="00352940" w:rsidP="00080381">
      <w:pPr>
        <w:pStyle w:val="a7"/>
        <w:numPr>
          <w:ilvl w:val="0"/>
          <w:numId w:val="6"/>
        </w:numPr>
        <w:pBdr>
          <w:top w:val="none" w:sz="0" w:space="0" w:color="auto"/>
          <w:left w:val="none" w:sz="0" w:space="0" w:color="auto"/>
          <w:bottom w:val="none" w:sz="0" w:space="0" w:color="auto"/>
          <w:right w:val="none" w:sz="0" w:space="0" w:color="auto"/>
          <w:between w:val="none" w:sz="0" w:space="0" w:color="auto"/>
        </w:pBdr>
        <w:spacing w:after="240"/>
        <w:contextualSpacing w:val="0"/>
        <w:rPr>
          <w:rFonts w:ascii="Arial" w:hAnsi="Arial" w:cs="Arial"/>
        </w:rPr>
      </w:pPr>
      <w:r>
        <w:rPr>
          <w:rFonts w:ascii="Arial" w:hAnsi="Arial" w:cs="Arial"/>
        </w:rPr>
        <w:t xml:space="preserve">Эффективность депозитов, % - вычисляется как </w:t>
      </w:r>
      <w:r w:rsidRPr="00F861FF">
        <w:rPr>
          <w:rFonts w:ascii="Arial" w:hAnsi="Arial" w:cs="Arial"/>
        </w:rPr>
        <w:t>отношение стоимости услуг, оплаченных за счет и на условиях размещения депозита к общей стоимости внесенных депозитов</w:t>
      </w:r>
      <w:r w:rsidR="00535169">
        <w:rPr>
          <w:rFonts w:ascii="Arial" w:hAnsi="Arial" w:cs="Arial"/>
        </w:rPr>
        <w:t xml:space="preserve"> </w:t>
      </w:r>
    </w:p>
    <w:p w14:paraId="234B8C55" w14:textId="24536801" w:rsidR="00BC60DD" w:rsidRPr="00BC60DD" w:rsidRDefault="00535169" w:rsidP="00080381">
      <w:pPr>
        <w:pStyle w:val="a7"/>
        <w:numPr>
          <w:ilvl w:val="0"/>
          <w:numId w:val="6"/>
        </w:numPr>
        <w:pBdr>
          <w:top w:val="none" w:sz="0" w:space="0" w:color="auto"/>
          <w:left w:val="none" w:sz="0" w:space="0" w:color="auto"/>
          <w:bottom w:val="none" w:sz="0" w:space="0" w:color="auto"/>
          <w:right w:val="none" w:sz="0" w:space="0" w:color="auto"/>
          <w:between w:val="none" w:sz="0" w:space="0" w:color="auto"/>
        </w:pBdr>
        <w:spacing w:after="240"/>
        <w:contextualSpacing w:val="0"/>
        <w:rPr>
          <w:rFonts w:ascii="Arial" w:hAnsi="Arial" w:cs="Arial"/>
        </w:rPr>
      </w:pPr>
      <w:r>
        <w:rPr>
          <w:rFonts w:ascii="Arial" w:hAnsi="Arial" w:cs="Arial"/>
        </w:rPr>
        <w:t xml:space="preserve">(вычисляется как </w:t>
      </w:r>
      <w:r w:rsidR="000C1B03">
        <w:rPr>
          <w:rFonts w:ascii="Arial" w:hAnsi="Arial" w:cs="Arial"/>
        </w:rPr>
        <w:t xml:space="preserve">сумма из </w:t>
      </w:r>
      <w:r>
        <w:rPr>
          <w:rFonts w:ascii="Arial" w:hAnsi="Arial" w:cs="Arial"/>
        </w:rPr>
        <w:t>атрибут</w:t>
      </w:r>
      <w:r w:rsidR="000C1B03">
        <w:rPr>
          <w:rFonts w:ascii="Arial" w:hAnsi="Arial" w:cs="Arial"/>
        </w:rPr>
        <w:t>а</w:t>
      </w:r>
      <w:r>
        <w:rPr>
          <w:rFonts w:ascii="Arial" w:hAnsi="Arial" w:cs="Arial"/>
        </w:rPr>
        <w:t xml:space="preserve"> </w:t>
      </w:r>
      <w:r>
        <w:rPr>
          <w:rFonts w:ascii="Arial" w:hAnsi="Arial" w:cs="Arial"/>
          <w:lang w:val="en-US"/>
        </w:rPr>
        <w:t>amount</w:t>
      </w:r>
      <w:r w:rsidRPr="00535169">
        <w:rPr>
          <w:rFonts w:ascii="Arial" w:hAnsi="Arial" w:cs="Arial"/>
        </w:rPr>
        <w:t xml:space="preserve"> </w:t>
      </w:r>
      <w:r>
        <w:rPr>
          <w:rFonts w:ascii="Arial" w:hAnsi="Arial" w:cs="Arial"/>
        </w:rPr>
        <w:t>при условии</w:t>
      </w:r>
      <w:r w:rsidR="000C1B03">
        <w:rPr>
          <w:rFonts w:ascii="Arial" w:hAnsi="Arial" w:cs="Arial"/>
        </w:rPr>
        <w:t xml:space="preserve"> </w:t>
      </w:r>
      <w:r>
        <w:rPr>
          <w:rFonts w:ascii="Arial" w:hAnsi="Arial" w:cs="Arial"/>
        </w:rPr>
        <w:t xml:space="preserve">и </w:t>
      </w:r>
      <w:proofErr w:type="spellStart"/>
      <w:r w:rsidRPr="00535169">
        <w:rPr>
          <w:rFonts w:ascii="Arial" w:hAnsi="Arial" w:cs="Arial"/>
        </w:rPr>
        <w:t>deposit_root_id</w:t>
      </w:r>
      <w:proofErr w:type="spellEnd"/>
      <w:r>
        <w:rPr>
          <w:rFonts w:ascii="Arial" w:hAnsi="Arial" w:cs="Arial"/>
        </w:rPr>
        <w:t xml:space="preserve"> </w:t>
      </w:r>
      <w:r w:rsidRPr="00535169">
        <w:rPr>
          <w:rFonts w:ascii="Arial" w:hAnsi="Arial" w:cs="Arial"/>
        </w:rPr>
        <w:t xml:space="preserve">&lt;&gt; </w:t>
      </w:r>
      <w:r>
        <w:rPr>
          <w:rFonts w:ascii="Arial" w:hAnsi="Arial" w:cs="Arial"/>
          <w:lang w:val="en-US"/>
        </w:rPr>
        <w:t>NULL</w:t>
      </w:r>
      <w:r w:rsidR="000C1B03">
        <w:rPr>
          <w:rFonts w:ascii="Arial" w:hAnsi="Arial" w:cs="Arial"/>
        </w:rPr>
        <w:t xml:space="preserve"> </w:t>
      </w:r>
    </w:p>
    <w:p w14:paraId="0AC6D559" w14:textId="134398DA" w:rsidR="00352940" w:rsidRPr="00F861FF" w:rsidRDefault="000C1B03" w:rsidP="00080381">
      <w:pPr>
        <w:pStyle w:val="a7"/>
        <w:numPr>
          <w:ilvl w:val="0"/>
          <w:numId w:val="6"/>
        </w:numPr>
        <w:pBdr>
          <w:top w:val="none" w:sz="0" w:space="0" w:color="auto"/>
          <w:left w:val="none" w:sz="0" w:space="0" w:color="auto"/>
          <w:bottom w:val="none" w:sz="0" w:space="0" w:color="auto"/>
          <w:right w:val="none" w:sz="0" w:space="0" w:color="auto"/>
          <w:between w:val="none" w:sz="0" w:space="0" w:color="auto"/>
        </w:pBdr>
        <w:spacing w:after="240"/>
        <w:contextualSpacing w:val="0"/>
        <w:rPr>
          <w:rFonts w:ascii="Arial" w:hAnsi="Arial" w:cs="Arial"/>
        </w:rPr>
      </w:pPr>
      <w:r>
        <w:rPr>
          <w:rFonts w:ascii="Arial" w:hAnsi="Arial" w:cs="Arial"/>
        </w:rPr>
        <w:t xml:space="preserve">к </w:t>
      </w:r>
      <w:r w:rsidR="00543F52">
        <w:rPr>
          <w:rFonts w:ascii="Arial" w:hAnsi="Arial" w:cs="Arial"/>
        </w:rPr>
        <w:t xml:space="preserve">общей </w:t>
      </w:r>
      <w:r>
        <w:rPr>
          <w:rFonts w:ascii="Arial" w:hAnsi="Arial" w:cs="Arial"/>
        </w:rPr>
        <w:t xml:space="preserve">сумме из атрибута </w:t>
      </w:r>
      <w:r>
        <w:rPr>
          <w:rFonts w:ascii="Arial" w:hAnsi="Arial" w:cs="Arial"/>
          <w:lang w:val="en-US"/>
        </w:rPr>
        <w:t>amount</w:t>
      </w:r>
      <w:r w:rsidRPr="00535169">
        <w:rPr>
          <w:rFonts w:ascii="Arial" w:hAnsi="Arial" w:cs="Arial"/>
        </w:rPr>
        <w:t xml:space="preserve"> </w:t>
      </w:r>
      <w:r>
        <w:rPr>
          <w:rFonts w:ascii="Arial" w:hAnsi="Arial" w:cs="Arial"/>
        </w:rPr>
        <w:t xml:space="preserve">при условии и </w:t>
      </w:r>
      <w:proofErr w:type="spellStart"/>
      <w:r w:rsidRPr="00535169">
        <w:rPr>
          <w:rFonts w:ascii="Arial" w:hAnsi="Arial" w:cs="Arial"/>
        </w:rPr>
        <w:t>deposit_root_id</w:t>
      </w:r>
      <w:proofErr w:type="spellEnd"/>
      <w:r>
        <w:rPr>
          <w:rFonts w:ascii="Arial" w:hAnsi="Arial" w:cs="Arial"/>
        </w:rPr>
        <w:t xml:space="preserve"> </w:t>
      </w:r>
      <w:r>
        <w:rPr>
          <w:rFonts w:ascii="Arial" w:hAnsi="Arial" w:cs="Arial"/>
          <w:lang w:val="en-US"/>
        </w:rPr>
        <w:t>is</w:t>
      </w:r>
      <w:r w:rsidRPr="00535169">
        <w:rPr>
          <w:rFonts w:ascii="Arial" w:hAnsi="Arial" w:cs="Arial"/>
        </w:rPr>
        <w:t xml:space="preserve"> </w:t>
      </w:r>
      <w:r>
        <w:rPr>
          <w:rFonts w:ascii="Arial" w:hAnsi="Arial" w:cs="Arial"/>
          <w:lang w:val="en-US"/>
        </w:rPr>
        <w:t>NULL</w:t>
      </w:r>
      <w:r w:rsidR="00535169" w:rsidRPr="00535169">
        <w:rPr>
          <w:rFonts w:ascii="Arial" w:hAnsi="Arial" w:cs="Arial"/>
        </w:rPr>
        <w:t>)</w:t>
      </w:r>
    </w:p>
    <w:p w14:paraId="2BC78FEE" w14:textId="77777777" w:rsidR="00352940" w:rsidRDefault="00352940" w:rsidP="00352940">
      <w:pPr>
        <w:pStyle w:val="checkboxitem"/>
        <w:spacing w:before="0" w:beforeAutospacing="0" w:after="240" w:afterAutospacing="0"/>
        <w:jc w:val="both"/>
        <w:rPr>
          <w:rFonts w:ascii="Arial" w:hAnsi="Arial" w:cs="Arial"/>
          <w:b/>
          <w:bCs/>
        </w:rPr>
      </w:pPr>
    </w:p>
    <w:p w14:paraId="3111CC42" w14:textId="3A0F5FC8" w:rsidR="00E94D77" w:rsidRDefault="00E94D77" w:rsidP="00E94D77">
      <w:pPr>
        <w:pStyle w:val="checkboxitem"/>
        <w:spacing w:before="240" w:beforeAutospacing="0" w:after="0" w:afterAutospacing="0"/>
        <w:jc w:val="both"/>
        <w:rPr>
          <w:rFonts w:ascii="Arial" w:hAnsi="Arial" w:cs="Arial"/>
          <w:b/>
          <w:bCs/>
        </w:rPr>
      </w:pPr>
    </w:p>
    <w:p w14:paraId="7ADA5F62" w14:textId="268A29BD" w:rsidR="00543F52" w:rsidRDefault="00543F52" w:rsidP="00E94D77">
      <w:pPr>
        <w:pStyle w:val="checkboxitem"/>
        <w:spacing w:before="240" w:beforeAutospacing="0" w:after="0" w:afterAutospacing="0"/>
        <w:jc w:val="both"/>
        <w:rPr>
          <w:rFonts w:ascii="Arial" w:hAnsi="Arial" w:cs="Arial"/>
          <w:b/>
          <w:bCs/>
        </w:rPr>
      </w:pPr>
    </w:p>
    <w:p w14:paraId="1D700A4F" w14:textId="6E483996" w:rsidR="00543F52" w:rsidRDefault="00543F52" w:rsidP="00E94D77">
      <w:pPr>
        <w:pStyle w:val="checkboxitem"/>
        <w:spacing w:before="240" w:beforeAutospacing="0" w:after="0" w:afterAutospacing="0"/>
        <w:jc w:val="both"/>
        <w:rPr>
          <w:rFonts w:ascii="Arial" w:hAnsi="Arial" w:cs="Arial"/>
          <w:b/>
          <w:bCs/>
        </w:rPr>
      </w:pPr>
    </w:p>
    <w:p w14:paraId="63D614DE" w14:textId="26EB7FB6" w:rsidR="00543F52" w:rsidRDefault="00543F52" w:rsidP="00E94D77">
      <w:pPr>
        <w:pStyle w:val="checkboxitem"/>
        <w:spacing w:before="240" w:beforeAutospacing="0" w:after="0" w:afterAutospacing="0"/>
        <w:jc w:val="both"/>
        <w:rPr>
          <w:rFonts w:ascii="Arial" w:hAnsi="Arial" w:cs="Arial"/>
          <w:b/>
          <w:bCs/>
        </w:rPr>
      </w:pPr>
    </w:p>
    <w:p w14:paraId="338F34A5" w14:textId="17E37B61" w:rsidR="00543F52" w:rsidRDefault="00543F52" w:rsidP="00E94D77">
      <w:pPr>
        <w:pStyle w:val="checkboxitem"/>
        <w:spacing w:before="240" w:beforeAutospacing="0" w:after="0" w:afterAutospacing="0"/>
        <w:jc w:val="both"/>
        <w:rPr>
          <w:rFonts w:ascii="Arial" w:hAnsi="Arial" w:cs="Arial"/>
          <w:b/>
          <w:bCs/>
        </w:rPr>
      </w:pPr>
    </w:p>
    <w:p w14:paraId="0D00FF20" w14:textId="7A481BA7" w:rsidR="00543F52" w:rsidRDefault="00543F52" w:rsidP="00E94D77">
      <w:pPr>
        <w:pStyle w:val="checkboxitem"/>
        <w:spacing w:before="240" w:beforeAutospacing="0" w:after="0" w:afterAutospacing="0"/>
        <w:jc w:val="both"/>
        <w:rPr>
          <w:rFonts w:ascii="Arial" w:hAnsi="Arial" w:cs="Arial"/>
          <w:b/>
          <w:bCs/>
        </w:rPr>
      </w:pPr>
    </w:p>
    <w:p w14:paraId="3B59DC3D" w14:textId="0162F2B2" w:rsidR="00543F52" w:rsidRDefault="00543F52" w:rsidP="00E94D77">
      <w:pPr>
        <w:pStyle w:val="checkboxitem"/>
        <w:spacing w:before="240" w:beforeAutospacing="0" w:after="0" w:afterAutospacing="0"/>
        <w:jc w:val="both"/>
        <w:rPr>
          <w:rFonts w:ascii="Arial" w:hAnsi="Arial" w:cs="Arial"/>
          <w:b/>
          <w:bCs/>
        </w:rPr>
      </w:pPr>
    </w:p>
    <w:p w14:paraId="4C0544AB" w14:textId="01284232" w:rsidR="00543F52" w:rsidRDefault="00543F52" w:rsidP="00E94D77">
      <w:pPr>
        <w:pStyle w:val="checkboxitem"/>
        <w:spacing w:before="240" w:beforeAutospacing="0" w:after="0" w:afterAutospacing="0"/>
        <w:jc w:val="both"/>
        <w:rPr>
          <w:rFonts w:ascii="Arial" w:hAnsi="Arial" w:cs="Arial"/>
          <w:b/>
          <w:bCs/>
        </w:rPr>
      </w:pPr>
    </w:p>
    <w:p w14:paraId="00803097" w14:textId="50D4BBB7" w:rsidR="00543F52" w:rsidRDefault="00543F52" w:rsidP="00E94D77">
      <w:pPr>
        <w:pStyle w:val="checkboxitem"/>
        <w:spacing w:before="240" w:beforeAutospacing="0" w:after="0" w:afterAutospacing="0"/>
        <w:jc w:val="both"/>
        <w:rPr>
          <w:rFonts w:ascii="Arial" w:hAnsi="Arial" w:cs="Arial"/>
          <w:b/>
          <w:bCs/>
        </w:rPr>
      </w:pPr>
    </w:p>
    <w:p w14:paraId="0C323CED" w14:textId="7E58085E" w:rsidR="00543F52" w:rsidRDefault="00543F52" w:rsidP="00E94D77">
      <w:pPr>
        <w:pStyle w:val="checkboxitem"/>
        <w:spacing w:before="240" w:beforeAutospacing="0" w:after="0" w:afterAutospacing="0"/>
        <w:jc w:val="both"/>
        <w:rPr>
          <w:rFonts w:ascii="Arial" w:hAnsi="Arial" w:cs="Arial"/>
          <w:b/>
          <w:bCs/>
        </w:rPr>
      </w:pPr>
    </w:p>
    <w:p w14:paraId="1245E7CD" w14:textId="1EDA5B72" w:rsidR="00543F52" w:rsidRDefault="00543F52" w:rsidP="00E94D77">
      <w:pPr>
        <w:pStyle w:val="checkboxitem"/>
        <w:spacing w:before="240" w:beforeAutospacing="0" w:after="0" w:afterAutospacing="0"/>
        <w:jc w:val="both"/>
        <w:rPr>
          <w:rFonts w:ascii="Arial" w:hAnsi="Arial" w:cs="Arial"/>
          <w:b/>
          <w:bCs/>
        </w:rPr>
      </w:pPr>
    </w:p>
    <w:p w14:paraId="39F2F231" w14:textId="38420A1B" w:rsidR="00543F52" w:rsidRDefault="00543F52" w:rsidP="00E94D77">
      <w:pPr>
        <w:pStyle w:val="checkboxitem"/>
        <w:spacing w:before="240" w:beforeAutospacing="0" w:after="0" w:afterAutospacing="0"/>
        <w:jc w:val="both"/>
        <w:rPr>
          <w:rFonts w:ascii="Arial" w:hAnsi="Arial" w:cs="Arial"/>
          <w:b/>
          <w:bCs/>
        </w:rPr>
      </w:pPr>
    </w:p>
    <w:p w14:paraId="588A9283" w14:textId="57238A39" w:rsidR="00543F52" w:rsidRDefault="00543F52" w:rsidP="00E94D77">
      <w:pPr>
        <w:pStyle w:val="checkboxitem"/>
        <w:spacing w:before="240" w:beforeAutospacing="0" w:after="0" w:afterAutospacing="0"/>
        <w:jc w:val="both"/>
        <w:rPr>
          <w:rFonts w:ascii="Arial" w:hAnsi="Arial" w:cs="Arial"/>
          <w:b/>
          <w:bCs/>
        </w:rPr>
      </w:pPr>
    </w:p>
    <w:p w14:paraId="097A965C" w14:textId="3EE6FF3E" w:rsidR="00543F52" w:rsidRDefault="00543F52" w:rsidP="00E94D77">
      <w:pPr>
        <w:pStyle w:val="checkboxitem"/>
        <w:spacing w:before="240" w:beforeAutospacing="0" w:after="0" w:afterAutospacing="0"/>
        <w:jc w:val="both"/>
        <w:rPr>
          <w:rFonts w:ascii="Arial" w:hAnsi="Arial" w:cs="Arial"/>
          <w:b/>
          <w:bCs/>
        </w:rPr>
      </w:pPr>
    </w:p>
    <w:p w14:paraId="578FFDDA" w14:textId="21E8B4A1" w:rsidR="00543F52" w:rsidRDefault="00543F52" w:rsidP="00080381">
      <w:pPr>
        <w:pStyle w:val="checkboxitem"/>
        <w:numPr>
          <w:ilvl w:val="0"/>
          <w:numId w:val="2"/>
        </w:numPr>
        <w:spacing w:before="240" w:beforeAutospacing="0" w:after="240" w:afterAutospacing="0"/>
        <w:jc w:val="both"/>
        <w:rPr>
          <w:rFonts w:ascii="Arial" w:hAnsi="Arial" w:cs="Arial"/>
          <w:b/>
          <w:bCs/>
        </w:rPr>
      </w:pPr>
      <w:r w:rsidRPr="00543F52">
        <w:rPr>
          <w:rFonts w:ascii="Arial" w:hAnsi="Arial" w:cs="Arial"/>
          <w:b/>
          <w:bCs/>
        </w:rPr>
        <w:t xml:space="preserve">Информационная панель </w:t>
      </w:r>
      <w:r>
        <w:rPr>
          <w:rFonts w:ascii="Arial" w:hAnsi="Arial" w:cs="Arial"/>
          <w:b/>
          <w:bCs/>
        </w:rPr>
        <w:t>«</w:t>
      </w:r>
      <w:r w:rsidRPr="00543F52">
        <w:rPr>
          <w:rFonts w:ascii="Arial" w:hAnsi="Arial" w:cs="Arial"/>
          <w:b/>
          <w:bCs/>
        </w:rPr>
        <w:t>Отчет по комплексным программам</w:t>
      </w:r>
      <w:r>
        <w:rPr>
          <w:rFonts w:ascii="Arial" w:hAnsi="Arial" w:cs="Arial"/>
          <w:b/>
          <w:bCs/>
        </w:rPr>
        <w:t>»</w:t>
      </w:r>
    </w:p>
    <w:tbl>
      <w:tblPr>
        <w:tblStyle w:val="a5"/>
        <w:tblW w:w="0" w:type="auto"/>
        <w:tblLook w:val="04A0" w:firstRow="1" w:lastRow="0" w:firstColumn="1" w:lastColumn="0" w:noHBand="0" w:noVBand="1"/>
      </w:tblPr>
      <w:tblGrid>
        <w:gridCol w:w="2319"/>
        <w:gridCol w:w="4779"/>
        <w:gridCol w:w="2530"/>
      </w:tblGrid>
      <w:tr w:rsidR="00543F52" w:rsidRPr="00FC2FF0" w14:paraId="60DB2381" w14:textId="77777777" w:rsidTr="000E687C">
        <w:tc>
          <w:tcPr>
            <w:tcW w:w="2830" w:type="dxa"/>
          </w:tcPr>
          <w:p w14:paraId="70654C2B" w14:textId="77777777" w:rsidR="00543F52" w:rsidRPr="00FC2FF0" w:rsidRDefault="00543F52" w:rsidP="000E687C">
            <w:pPr>
              <w:jc w:val="center"/>
              <w:rPr>
                <w:rFonts w:ascii="Arial" w:hAnsi="Arial" w:cs="Arial"/>
                <w:b/>
              </w:rPr>
            </w:pPr>
            <w:r w:rsidRPr="00FC2FF0">
              <w:rPr>
                <w:rFonts w:ascii="Arial" w:hAnsi="Arial" w:cs="Arial"/>
                <w:b/>
              </w:rPr>
              <w:t>Наименование</w:t>
            </w:r>
          </w:p>
        </w:tc>
        <w:tc>
          <w:tcPr>
            <w:tcW w:w="8505" w:type="dxa"/>
          </w:tcPr>
          <w:p w14:paraId="7927F731" w14:textId="77777777" w:rsidR="00543F52" w:rsidRPr="00FC2FF0" w:rsidRDefault="00543F52" w:rsidP="000E687C">
            <w:pPr>
              <w:jc w:val="center"/>
              <w:rPr>
                <w:rFonts w:ascii="Arial" w:hAnsi="Arial" w:cs="Arial"/>
                <w:b/>
              </w:rPr>
            </w:pPr>
            <w:r w:rsidRPr="00FC2FF0">
              <w:rPr>
                <w:rFonts w:ascii="Arial" w:hAnsi="Arial" w:cs="Arial"/>
                <w:b/>
              </w:rPr>
              <w:t>Определение</w:t>
            </w:r>
          </w:p>
        </w:tc>
        <w:tc>
          <w:tcPr>
            <w:tcW w:w="3791" w:type="dxa"/>
          </w:tcPr>
          <w:p w14:paraId="0D431075" w14:textId="77777777" w:rsidR="00543F52" w:rsidRPr="00FC2FF0" w:rsidRDefault="00543F52" w:rsidP="000E687C">
            <w:pPr>
              <w:jc w:val="center"/>
              <w:rPr>
                <w:rFonts w:ascii="Arial" w:hAnsi="Arial" w:cs="Arial"/>
                <w:b/>
              </w:rPr>
            </w:pPr>
            <w:r w:rsidRPr="00FC2FF0">
              <w:rPr>
                <w:rFonts w:ascii="Arial" w:hAnsi="Arial" w:cs="Arial"/>
                <w:b/>
              </w:rPr>
              <w:t>Примечание</w:t>
            </w:r>
          </w:p>
        </w:tc>
      </w:tr>
      <w:tr w:rsidR="00543F52" w:rsidRPr="00FC2FF0" w14:paraId="7B233D7A" w14:textId="77777777" w:rsidTr="000E687C">
        <w:tc>
          <w:tcPr>
            <w:tcW w:w="2830" w:type="dxa"/>
          </w:tcPr>
          <w:p w14:paraId="51EE053F" w14:textId="77777777" w:rsidR="00543F52" w:rsidRPr="00FC2FF0" w:rsidRDefault="00543F52" w:rsidP="000E687C">
            <w:pPr>
              <w:rPr>
                <w:rFonts w:ascii="Arial" w:hAnsi="Arial" w:cs="Arial"/>
              </w:rPr>
            </w:pPr>
            <w:r w:rsidRPr="00FC2FF0">
              <w:rPr>
                <w:rFonts w:ascii="Arial" w:hAnsi="Arial" w:cs="Arial"/>
              </w:rPr>
              <w:t>Комплексная программа</w:t>
            </w:r>
          </w:p>
        </w:tc>
        <w:tc>
          <w:tcPr>
            <w:tcW w:w="8505" w:type="dxa"/>
          </w:tcPr>
          <w:p w14:paraId="334C259E" w14:textId="77777777" w:rsidR="00543F52" w:rsidRPr="00FC2FF0" w:rsidRDefault="00543F52" w:rsidP="000E687C">
            <w:pPr>
              <w:rPr>
                <w:rFonts w:ascii="Arial" w:hAnsi="Arial" w:cs="Arial"/>
              </w:rPr>
            </w:pPr>
            <w:r>
              <w:rPr>
                <w:rFonts w:ascii="Arial" w:hAnsi="Arial" w:cs="Arial"/>
              </w:rPr>
              <w:t>Комплексный продукт, представляющий н</w:t>
            </w:r>
            <w:r w:rsidRPr="00FC2FF0">
              <w:rPr>
                <w:rFonts w:ascii="Arial" w:hAnsi="Arial" w:cs="Arial"/>
              </w:rPr>
              <w:t>абор сервисных и медицинских услуг</w:t>
            </w:r>
            <w:r>
              <w:rPr>
                <w:rFonts w:ascii="Arial" w:hAnsi="Arial" w:cs="Arial"/>
              </w:rPr>
              <w:t>, и предлагаемый клиенту по фиксированной стоимости</w:t>
            </w:r>
          </w:p>
        </w:tc>
        <w:tc>
          <w:tcPr>
            <w:tcW w:w="3791" w:type="dxa"/>
          </w:tcPr>
          <w:p w14:paraId="0B4BEF2D" w14:textId="77777777" w:rsidR="00543F52" w:rsidRPr="00FC2FF0" w:rsidRDefault="00543F52" w:rsidP="000E687C">
            <w:pPr>
              <w:rPr>
                <w:rFonts w:ascii="Arial" w:hAnsi="Arial" w:cs="Arial"/>
              </w:rPr>
            </w:pPr>
          </w:p>
        </w:tc>
      </w:tr>
      <w:tr w:rsidR="00543F52" w:rsidRPr="00FC2FF0" w14:paraId="1B1DF1CD" w14:textId="77777777" w:rsidTr="000E687C">
        <w:tc>
          <w:tcPr>
            <w:tcW w:w="2830" w:type="dxa"/>
          </w:tcPr>
          <w:p w14:paraId="11FA7100" w14:textId="77777777" w:rsidR="00543F52" w:rsidRPr="00FC2FF0" w:rsidRDefault="00543F52" w:rsidP="000E687C">
            <w:pPr>
              <w:rPr>
                <w:rFonts w:ascii="Arial" w:hAnsi="Arial" w:cs="Arial"/>
              </w:rPr>
            </w:pPr>
            <w:r>
              <w:rPr>
                <w:rFonts w:ascii="Arial" w:hAnsi="Arial" w:cs="Arial"/>
              </w:rPr>
              <w:t>Программы длительного ведения</w:t>
            </w:r>
          </w:p>
        </w:tc>
        <w:tc>
          <w:tcPr>
            <w:tcW w:w="8505" w:type="dxa"/>
          </w:tcPr>
          <w:p w14:paraId="4FCDD442" w14:textId="77777777" w:rsidR="00543F52" w:rsidRDefault="00543F52" w:rsidP="000E687C">
            <w:pPr>
              <w:rPr>
                <w:rFonts w:ascii="Arial" w:hAnsi="Arial" w:cs="Arial"/>
              </w:rPr>
            </w:pPr>
          </w:p>
        </w:tc>
        <w:tc>
          <w:tcPr>
            <w:tcW w:w="3791" w:type="dxa"/>
          </w:tcPr>
          <w:p w14:paraId="2654B7DA" w14:textId="77777777" w:rsidR="00543F52" w:rsidRPr="00FC2FF0" w:rsidRDefault="00543F52" w:rsidP="000E687C">
            <w:pPr>
              <w:rPr>
                <w:rFonts w:ascii="Arial" w:hAnsi="Arial" w:cs="Arial"/>
              </w:rPr>
            </w:pPr>
          </w:p>
        </w:tc>
      </w:tr>
      <w:tr w:rsidR="00543F52" w:rsidRPr="00FC2FF0" w14:paraId="48161CF0" w14:textId="77777777" w:rsidTr="000E687C">
        <w:tc>
          <w:tcPr>
            <w:tcW w:w="2830" w:type="dxa"/>
          </w:tcPr>
          <w:p w14:paraId="66D20383" w14:textId="77777777" w:rsidR="00543F52" w:rsidRPr="00FC2FF0" w:rsidRDefault="00543F52" w:rsidP="000E687C">
            <w:pPr>
              <w:rPr>
                <w:rFonts w:ascii="Arial" w:hAnsi="Arial" w:cs="Arial"/>
              </w:rPr>
            </w:pPr>
            <w:r>
              <w:rPr>
                <w:rFonts w:ascii="Arial" w:hAnsi="Arial" w:cs="Arial"/>
              </w:rPr>
              <w:t>Программа обследования (</w:t>
            </w:r>
            <w:proofErr w:type="spellStart"/>
            <w:r>
              <w:rPr>
                <w:rFonts w:ascii="Arial" w:hAnsi="Arial" w:cs="Arial"/>
              </w:rPr>
              <w:t>ч</w:t>
            </w:r>
            <w:r w:rsidRPr="00FC2FF0">
              <w:rPr>
                <w:rFonts w:ascii="Arial" w:hAnsi="Arial" w:cs="Arial"/>
              </w:rPr>
              <w:t>екап</w:t>
            </w:r>
            <w:proofErr w:type="spellEnd"/>
            <w:r>
              <w:rPr>
                <w:rFonts w:ascii="Arial" w:hAnsi="Arial" w:cs="Arial"/>
              </w:rPr>
              <w:t>)</w:t>
            </w:r>
          </w:p>
        </w:tc>
        <w:tc>
          <w:tcPr>
            <w:tcW w:w="8505" w:type="dxa"/>
          </w:tcPr>
          <w:p w14:paraId="21DDA1B7" w14:textId="77777777" w:rsidR="00543F52" w:rsidRPr="00FC2FF0" w:rsidRDefault="00543F52" w:rsidP="000E687C">
            <w:pPr>
              <w:rPr>
                <w:rFonts w:ascii="Arial" w:hAnsi="Arial" w:cs="Arial"/>
              </w:rPr>
            </w:pPr>
            <w:r>
              <w:rPr>
                <w:rFonts w:ascii="Arial" w:hAnsi="Arial" w:cs="Arial"/>
              </w:rPr>
              <w:t>Вид комплексной программы - специальная комплексная программа, представляющая собой н</w:t>
            </w:r>
            <w:r w:rsidRPr="00FC2FF0">
              <w:rPr>
                <w:rFonts w:ascii="Arial" w:hAnsi="Arial" w:cs="Arial"/>
              </w:rPr>
              <w:t xml:space="preserve">абор медицинских </w:t>
            </w:r>
            <w:r w:rsidRPr="001F6CE7">
              <w:rPr>
                <w:rFonts w:ascii="Arial" w:hAnsi="Arial" w:cs="Arial"/>
                <w:u w:val="single"/>
              </w:rPr>
              <w:t>диагностических</w:t>
            </w:r>
            <w:r w:rsidRPr="00FC2FF0">
              <w:rPr>
                <w:rFonts w:ascii="Arial" w:hAnsi="Arial" w:cs="Arial"/>
              </w:rPr>
              <w:t xml:space="preserve"> услуг</w:t>
            </w:r>
          </w:p>
        </w:tc>
        <w:tc>
          <w:tcPr>
            <w:tcW w:w="3791" w:type="dxa"/>
          </w:tcPr>
          <w:p w14:paraId="4E91BD40" w14:textId="77777777" w:rsidR="00543F52" w:rsidRPr="00FC2FF0" w:rsidRDefault="00543F52" w:rsidP="000E687C">
            <w:pPr>
              <w:rPr>
                <w:rFonts w:ascii="Arial" w:hAnsi="Arial" w:cs="Arial"/>
              </w:rPr>
            </w:pPr>
          </w:p>
        </w:tc>
      </w:tr>
      <w:tr w:rsidR="00543F52" w:rsidRPr="00FC2FF0" w14:paraId="511ED47F" w14:textId="77777777" w:rsidTr="000E687C">
        <w:tc>
          <w:tcPr>
            <w:tcW w:w="2830" w:type="dxa"/>
          </w:tcPr>
          <w:p w14:paraId="1360F11E" w14:textId="77777777" w:rsidR="00543F52" w:rsidRPr="00FC2FF0" w:rsidRDefault="00543F52" w:rsidP="000E687C">
            <w:pPr>
              <w:rPr>
                <w:rFonts w:ascii="Arial" w:hAnsi="Arial" w:cs="Arial"/>
              </w:rPr>
            </w:pPr>
            <w:r w:rsidRPr="00FC2FF0">
              <w:rPr>
                <w:rFonts w:ascii="Arial" w:hAnsi="Arial" w:cs="Arial"/>
              </w:rPr>
              <w:t xml:space="preserve">Повторный </w:t>
            </w:r>
            <w:proofErr w:type="spellStart"/>
            <w:r w:rsidRPr="00FC2FF0">
              <w:rPr>
                <w:rFonts w:ascii="Arial" w:hAnsi="Arial" w:cs="Arial"/>
              </w:rPr>
              <w:t>чекап</w:t>
            </w:r>
            <w:proofErr w:type="spellEnd"/>
          </w:p>
        </w:tc>
        <w:tc>
          <w:tcPr>
            <w:tcW w:w="8505" w:type="dxa"/>
          </w:tcPr>
          <w:p w14:paraId="090EBBC8" w14:textId="77777777" w:rsidR="00543F52" w:rsidRPr="00FC2FF0" w:rsidRDefault="00543F52" w:rsidP="000E687C">
            <w:pPr>
              <w:rPr>
                <w:rFonts w:ascii="Arial" w:hAnsi="Arial" w:cs="Arial"/>
              </w:rPr>
            </w:pPr>
            <w:r w:rsidRPr="00FC2FF0">
              <w:rPr>
                <w:rFonts w:ascii="Arial" w:hAnsi="Arial" w:cs="Arial"/>
              </w:rPr>
              <w:t xml:space="preserve">Медицинское обследование, проводимое через определенный промежуток времени после первичного </w:t>
            </w:r>
            <w:proofErr w:type="spellStart"/>
            <w:r w:rsidRPr="00FC2FF0">
              <w:rPr>
                <w:rFonts w:ascii="Arial" w:hAnsi="Arial" w:cs="Arial"/>
              </w:rPr>
              <w:t>чекапа</w:t>
            </w:r>
            <w:proofErr w:type="spellEnd"/>
            <w:r w:rsidRPr="00FC2FF0">
              <w:rPr>
                <w:rFonts w:ascii="Arial" w:hAnsi="Arial" w:cs="Arial"/>
              </w:rPr>
              <w:t xml:space="preserve"> для оценки динамики состояния здоровья, эффективности назначенного лечения или профилактических мер, а также для раннего выявления возможных изме</w:t>
            </w:r>
            <w:r>
              <w:rPr>
                <w:rFonts w:ascii="Arial" w:hAnsi="Arial" w:cs="Arial"/>
              </w:rPr>
              <w:t>не</w:t>
            </w:r>
            <w:r w:rsidRPr="00FC2FF0">
              <w:rPr>
                <w:rFonts w:ascii="Arial" w:hAnsi="Arial" w:cs="Arial"/>
              </w:rPr>
              <w:t>ний или рисков</w:t>
            </w:r>
          </w:p>
        </w:tc>
        <w:tc>
          <w:tcPr>
            <w:tcW w:w="3791" w:type="dxa"/>
          </w:tcPr>
          <w:p w14:paraId="15469DC2" w14:textId="77777777" w:rsidR="00543F52" w:rsidRPr="00FC2FF0" w:rsidRDefault="00543F52" w:rsidP="000E687C">
            <w:pPr>
              <w:rPr>
                <w:rFonts w:ascii="Arial" w:hAnsi="Arial" w:cs="Arial"/>
              </w:rPr>
            </w:pPr>
          </w:p>
        </w:tc>
      </w:tr>
      <w:tr w:rsidR="00543F52" w:rsidRPr="00FC2FF0" w14:paraId="62BDB134" w14:textId="77777777" w:rsidTr="000E687C">
        <w:tc>
          <w:tcPr>
            <w:tcW w:w="2830" w:type="dxa"/>
          </w:tcPr>
          <w:p w14:paraId="26CAEEBF" w14:textId="77777777" w:rsidR="00543F52" w:rsidRPr="00FC2FF0" w:rsidRDefault="00543F52" w:rsidP="000E687C">
            <w:pPr>
              <w:rPr>
                <w:rFonts w:ascii="Arial" w:hAnsi="Arial" w:cs="Arial"/>
              </w:rPr>
            </w:pPr>
            <w:r>
              <w:rPr>
                <w:rFonts w:ascii="Arial" w:hAnsi="Arial" w:cs="Arial"/>
              </w:rPr>
              <w:t xml:space="preserve">Конверсия из </w:t>
            </w:r>
            <w:proofErr w:type="spellStart"/>
            <w:r>
              <w:rPr>
                <w:rFonts w:ascii="Arial" w:hAnsi="Arial" w:cs="Arial"/>
              </w:rPr>
              <w:t>чекапов</w:t>
            </w:r>
            <w:proofErr w:type="spellEnd"/>
            <w:r>
              <w:rPr>
                <w:rFonts w:ascii="Arial" w:hAnsi="Arial" w:cs="Arial"/>
              </w:rPr>
              <w:t xml:space="preserve"> в депозиты</w:t>
            </w:r>
          </w:p>
        </w:tc>
        <w:tc>
          <w:tcPr>
            <w:tcW w:w="8505" w:type="dxa"/>
          </w:tcPr>
          <w:p w14:paraId="5235CA5C" w14:textId="77777777" w:rsidR="00543F52" w:rsidRPr="00FC2FF0" w:rsidRDefault="00543F52" w:rsidP="000E687C">
            <w:pPr>
              <w:rPr>
                <w:rFonts w:ascii="Arial" w:hAnsi="Arial" w:cs="Arial"/>
              </w:rPr>
            </w:pPr>
            <w:r w:rsidRPr="00FC2FF0">
              <w:rPr>
                <w:rFonts w:ascii="Arial" w:hAnsi="Arial" w:cs="Arial"/>
              </w:rPr>
              <w:t xml:space="preserve">Показатель, отражающий долю клиентов, прошедших </w:t>
            </w:r>
            <w:proofErr w:type="spellStart"/>
            <w:r w:rsidRPr="00FC2FF0">
              <w:rPr>
                <w:rFonts w:ascii="Arial" w:hAnsi="Arial" w:cs="Arial"/>
              </w:rPr>
              <w:t>чекап</w:t>
            </w:r>
            <w:proofErr w:type="spellEnd"/>
            <w:r>
              <w:rPr>
                <w:rFonts w:ascii="Arial" w:hAnsi="Arial" w:cs="Arial"/>
              </w:rPr>
              <w:t xml:space="preserve">, которые </w:t>
            </w:r>
            <w:r w:rsidRPr="00FC2FF0">
              <w:rPr>
                <w:rFonts w:ascii="Arial" w:hAnsi="Arial" w:cs="Arial"/>
              </w:rPr>
              <w:t>впоследствии оформи</w:t>
            </w:r>
            <w:r>
              <w:rPr>
                <w:rFonts w:ascii="Arial" w:hAnsi="Arial" w:cs="Arial"/>
              </w:rPr>
              <w:t>ли</w:t>
            </w:r>
            <w:r w:rsidRPr="00FC2FF0">
              <w:rPr>
                <w:rFonts w:ascii="Arial" w:hAnsi="Arial" w:cs="Arial"/>
              </w:rPr>
              <w:t xml:space="preserve"> депозит</w:t>
            </w:r>
          </w:p>
        </w:tc>
        <w:tc>
          <w:tcPr>
            <w:tcW w:w="3791" w:type="dxa"/>
          </w:tcPr>
          <w:p w14:paraId="74A1155E" w14:textId="77777777" w:rsidR="00543F52" w:rsidRPr="00FC2FF0" w:rsidRDefault="00543F52" w:rsidP="000E687C">
            <w:pPr>
              <w:rPr>
                <w:rFonts w:ascii="Arial" w:hAnsi="Arial" w:cs="Arial"/>
              </w:rPr>
            </w:pPr>
            <w:r>
              <w:rPr>
                <w:rFonts w:ascii="Arial" w:hAnsi="Arial" w:cs="Arial"/>
              </w:rPr>
              <w:t>Измеряется в %</w:t>
            </w:r>
          </w:p>
        </w:tc>
      </w:tr>
      <w:tr w:rsidR="00543F52" w:rsidRPr="00FC2FF0" w14:paraId="7E03891E" w14:textId="77777777" w:rsidTr="000E687C">
        <w:tc>
          <w:tcPr>
            <w:tcW w:w="2830" w:type="dxa"/>
          </w:tcPr>
          <w:p w14:paraId="2244140D" w14:textId="77777777" w:rsidR="00543F52" w:rsidRPr="00FC2FF0" w:rsidRDefault="00543F52" w:rsidP="000E687C">
            <w:pPr>
              <w:rPr>
                <w:rFonts w:ascii="Arial" w:hAnsi="Arial" w:cs="Arial"/>
              </w:rPr>
            </w:pPr>
            <w:r w:rsidRPr="00FC2FF0">
              <w:rPr>
                <w:rFonts w:ascii="Arial" w:hAnsi="Arial" w:cs="Arial"/>
              </w:rPr>
              <w:t xml:space="preserve">Конверсия из </w:t>
            </w:r>
            <w:proofErr w:type="spellStart"/>
            <w:r w:rsidRPr="00FC2FF0">
              <w:rPr>
                <w:rFonts w:ascii="Arial" w:hAnsi="Arial" w:cs="Arial"/>
              </w:rPr>
              <w:t>чекапов</w:t>
            </w:r>
            <w:proofErr w:type="spellEnd"/>
            <w:r w:rsidRPr="00FC2FF0">
              <w:rPr>
                <w:rFonts w:ascii="Arial" w:hAnsi="Arial" w:cs="Arial"/>
              </w:rPr>
              <w:t xml:space="preserve"> в </w:t>
            </w:r>
            <w:proofErr w:type="spellStart"/>
            <w:r>
              <w:rPr>
                <w:rFonts w:ascii="Arial" w:hAnsi="Arial" w:cs="Arial"/>
              </w:rPr>
              <w:t>д</w:t>
            </w:r>
            <w:r w:rsidRPr="00FC2FF0">
              <w:rPr>
                <w:rFonts w:ascii="Arial" w:hAnsi="Arial" w:cs="Arial"/>
              </w:rPr>
              <w:t>опродажи</w:t>
            </w:r>
            <w:proofErr w:type="spellEnd"/>
          </w:p>
        </w:tc>
        <w:tc>
          <w:tcPr>
            <w:tcW w:w="8505" w:type="dxa"/>
          </w:tcPr>
          <w:p w14:paraId="28C1E960" w14:textId="77777777" w:rsidR="00543F52" w:rsidRPr="00FC2FF0" w:rsidRDefault="00543F52" w:rsidP="000E687C">
            <w:pPr>
              <w:rPr>
                <w:rFonts w:ascii="Arial" w:hAnsi="Arial" w:cs="Arial"/>
              </w:rPr>
            </w:pPr>
            <w:r w:rsidRPr="00FC2FF0">
              <w:rPr>
                <w:rFonts w:ascii="Arial" w:hAnsi="Arial" w:cs="Arial"/>
              </w:rPr>
              <w:t xml:space="preserve">Показатель, отражающий долю клиентов, прошедших </w:t>
            </w:r>
            <w:proofErr w:type="spellStart"/>
            <w:r w:rsidRPr="00FC2FF0">
              <w:rPr>
                <w:rFonts w:ascii="Arial" w:hAnsi="Arial" w:cs="Arial"/>
              </w:rPr>
              <w:t>чекап</w:t>
            </w:r>
            <w:proofErr w:type="spellEnd"/>
            <w:r>
              <w:rPr>
                <w:rFonts w:ascii="Arial" w:hAnsi="Arial" w:cs="Arial"/>
              </w:rPr>
              <w:t xml:space="preserve">, </w:t>
            </w:r>
            <w:r w:rsidRPr="00FC2FF0">
              <w:rPr>
                <w:rFonts w:ascii="Arial" w:hAnsi="Arial" w:cs="Arial"/>
              </w:rPr>
              <w:t>которые приобрели дополнительные услуги</w:t>
            </w:r>
          </w:p>
        </w:tc>
        <w:tc>
          <w:tcPr>
            <w:tcW w:w="3791" w:type="dxa"/>
          </w:tcPr>
          <w:p w14:paraId="3222D99F" w14:textId="77777777" w:rsidR="00543F52" w:rsidRPr="00FC2FF0" w:rsidRDefault="00543F52" w:rsidP="000E687C">
            <w:pPr>
              <w:rPr>
                <w:rFonts w:ascii="Arial" w:hAnsi="Arial" w:cs="Arial"/>
              </w:rPr>
            </w:pPr>
            <w:r>
              <w:rPr>
                <w:rFonts w:ascii="Arial" w:hAnsi="Arial" w:cs="Arial"/>
              </w:rPr>
              <w:t>Измеряется в %</w:t>
            </w:r>
          </w:p>
        </w:tc>
      </w:tr>
      <w:tr w:rsidR="00543F52" w14:paraId="29ED7F6B" w14:textId="77777777" w:rsidTr="000E687C">
        <w:tc>
          <w:tcPr>
            <w:tcW w:w="2830" w:type="dxa"/>
          </w:tcPr>
          <w:p w14:paraId="68B0345D" w14:textId="77777777" w:rsidR="00543F52" w:rsidRPr="00FC2FF0" w:rsidRDefault="00543F52" w:rsidP="000E687C">
            <w:pPr>
              <w:rPr>
                <w:rFonts w:ascii="Arial" w:hAnsi="Arial" w:cs="Arial"/>
              </w:rPr>
            </w:pPr>
            <w:r w:rsidRPr="00FC2FF0">
              <w:rPr>
                <w:rFonts w:ascii="Arial" w:hAnsi="Arial" w:cs="Arial"/>
              </w:rPr>
              <w:t xml:space="preserve">Активная </w:t>
            </w:r>
            <w:r>
              <w:rPr>
                <w:rFonts w:ascii="Arial" w:hAnsi="Arial" w:cs="Arial"/>
              </w:rPr>
              <w:t>комплексная программа</w:t>
            </w:r>
          </w:p>
        </w:tc>
        <w:tc>
          <w:tcPr>
            <w:tcW w:w="8505" w:type="dxa"/>
          </w:tcPr>
          <w:p w14:paraId="4AD5C65A" w14:textId="77777777" w:rsidR="00543F52" w:rsidRPr="00FC2FF0" w:rsidRDefault="00543F52" w:rsidP="000E687C">
            <w:pPr>
              <w:rPr>
                <w:rFonts w:ascii="Arial" w:hAnsi="Arial" w:cs="Arial"/>
              </w:rPr>
            </w:pPr>
            <w:r w:rsidRPr="00FC2FF0">
              <w:rPr>
                <w:rFonts w:ascii="Arial" w:hAnsi="Arial" w:cs="Arial"/>
              </w:rPr>
              <w:t>Комплексная программа, по которой в отчетном периоде (квартал) была хотя бы одна продажа</w:t>
            </w:r>
          </w:p>
        </w:tc>
        <w:tc>
          <w:tcPr>
            <w:tcW w:w="3791" w:type="dxa"/>
          </w:tcPr>
          <w:p w14:paraId="06273A20" w14:textId="77777777" w:rsidR="00543F52" w:rsidRPr="00FC2FF0" w:rsidRDefault="00543F52" w:rsidP="000E687C">
            <w:pPr>
              <w:rPr>
                <w:rFonts w:ascii="Arial" w:hAnsi="Arial" w:cs="Arial"/>
              </w:rPr>
            </w:pPr>
          </w:p>
        </w:tc>
      </w:tr>
    </w:tbl>
    <w:p w14:paraId="173E02A4" w14:textId="77777777" w:rsidR="00543F52" w:rsidRDefault="00543F52" w:rsidP="00543F52">
      <w:pPr>
        <w:rPr>
          <w:rFonts w:ascii="Arial" w:hAnsi="Arial" w:cs="Arial"/>
        </w:rPr>
      </w:pPr>
    </w:p>
    <w:p w14:paraId="40F80E17" w14:textId="77777777" w:rsidR="00543F52" w:rsidRPr="001F6CE7" w:rsidRDefault="00543F52" w:rsidP="00543F52">
      <w:pPr>
        <w:ind w:left="360"/>
        <w:rPr>
          <w:rFonts w:ascii="Arial" w:hAnsi="Arial" w:cs="Arial"/>
          <w:b/>
          <w:u w:val="single"/>
        </w:rPr>
      </w:pPr>
      <w:r w:rsidRPr="001F6CE7">
        <w:rPr>
          <w:rFonts w:ascii="Arial" w:hAnsi="Arial" w:cs="Arial"/>
          <w:b/>
          <w:u w:val="single"/>
        </w:rPr>
        <w:t>Комплексные программы:</w:t>
      </w:r>
    </w:p>
    <w:p w14:paraId="07417142" w14:textId="77777777" w:rsidR="00543F52" w:rsidRPr="001F6CE7" w:rsidRDefault="00543F52" w:rsidP="00080381">
      <w:pPr>
        <w:pStyle w:val="a7"/>
        <w:numPr>
          <w:ilvl w:val="0"/>
          <w:numId w:val="7"/>
        </w:numPr>
        <w:pBdr>
          <w:top w:val="none" w:sz="0" w:space="0" w:color="auto"/>
          <w:left w:val="none" w:sz="0" w:space="0" w:color="auto"/>
          <w:bottom w:val="none" w:sz="0" w:space="0" w:color="auto"/>
          <w:right w:val="none" w:sz="0" w:space="0" w:color="auto"/>
          <w:between w:val="none" w:sz="0" w:space="0" w:color="auto"/>
        </w:pBdr>
        <w:contextualSpacing w:val="0"/>
        <w:rPr>
          <w:rFonts w:ascii="Arial" w:hAnsi="Arial" w:cs="Arial"/>
          <w:b/>
        </w:rPr>
      </w:pPr>
      <w:r w:rsidRPr="001F6CE7">
        <w:rPr>
          <w:rFonts w:ascii="Arial" w:hAnsi="Arial" w:cs="Arial"/>
          <w:b/>
        </w:rPr>
        <w:t>Комплексные программы для физических лиц:</w:t>
      </w:r>
    </w:p>
    <w:p w14:paraId="74A2AFD7" w14:textId="77777777" w:rsidR="00543F52" w:rsidRPr="001F6CE7" w:rsidRDefault="00543F52" w:rsidP="00080381">
      <w:pPr>
        <w:pStyle w:val="a7"/>
        <w:numPr>
          <w:ilvl w:val="1"/>
          <w:numId w:val="8"/>
        </w:numPr>
        <w:pBdr>
          <w:top w:val="none" w:sz="0" w:space="0" w:color="auto"/>
          <w:left w:val="none" w:sz="0" w:space="0" w:color="auto"/>
          <w:bottom w:val="none" w:sz="0" w:space="0" w:color="auto"/>
          <w:right w:val="none" w:sz="0" w:space="0" w:color="auto"/>
          <w:between w:val="none" w:sz="0" w:space="0" w:color="auto"/>
        </w:pBdr>
        <w:contextualSpacing w:val="0"/>
        <w:rPr>
          <w:rFonts w:ascii="Arial" w:hAnsi="Arial" w:cs="Arial"/>
        </w:rPr>
      </w:pPr>
      <w:r w:rsidRPr="001F6CE7">
        <w:rPr>
          <w:rFonts w:ascii="Arial" w:hAnsi="Arial" w:cs="Arial"/>
        </w:rPr>
        <w:t>Программы ведения беременности: (базовая, расширенная, премиальная; с 1-го триместра; со 2-го триместра) – КП-74, 75, 76, 77, 166, 219</w:t>
      </w:r>
      <w:r>
        <w:rPr>
          <w:rFonts w:ascii="Arial" w:hAnsi="Arial" w:cs="Arial"/>
        </w:rPr>
        <w:t>;</w:t>
      </w:r>
    </w:p>
    <w:p w14:paraId="2040B428" w14:textId="77777777" w:rsidR="00543F52" w:rsidRDefault="00543F52" w:rsidP="00080381">
      <w:pPr>
        <w:pStyle w:val="a7"/>
        <w:numPr>
          <w:ilvl w:val="1"/>
          <w:numId w:val="8"/>
        </w:numPr>
        <w:pBdr>
          <w:top w:val="none" w:sz="0" w:space="0" w:color="auto"/>
          <w:left w:val="none" w:sz="0" w:space="0" w:color="auto"/>
          <w:bottom w:val="none" w:sz="0" w:space="0" w:color="auto"/>
          <w:right w:val="none" w:sz="0" w:space="0" w:color="auto"/>
          <w:between w:val="none" w:sz="0" w:space="0" w:color="auto"/>
        </w:pBdr>
        <w:contextualSpacing w:val="0"/>
        <w:rPr>
          <w:rFonts w:ascii="Arial" w:hAnsi="Arial" w:cs="Arial"/>
        </w:rPr>
      </w:pPr>
      <w:r w:rsidRPr="001F6CE7">
        <w:rPr>
          <w:rFonts w:ascii="Arial" w:hAnsi="Arial" w:cs="Arial"/>
        </w:rPr>
        <w:t>Программы обследования (</w:t>
      </w:r>
      <w:proofErr w:type="spellStart"/>
      <w:r w:rsidRPr="001F6CE7">
        <w:rPr>
          <w:rFonts w:ascii="Arial" w:hAnsi="Arial" w:cs="Arial"/>
        </w:rPr>
        <w:t>чекапы</w:t>
      </w:r>
      <w:proofErr w:type="spellEnd"/>
      <w:r w:rsidRPr="001F6CE7">
        <w:rPr>
          <w:rFonts w:ascii="Arial" w:hAnsi="Arial" w:cs="Arial"/>
        </w:rPr>
        <w:t xml:space="preserve">): </w:t>
      </w:r>
    </w:p>
    <w:p w14:paraId="6D4C2F7B" w14:textId="77777777" w:rsidR="00543F52" w:rsidRDefault="00543F52" w:rsidP="00080381">
      <w:pPr>
        <w:pStyle w:val="a7"/>
        <w:numPr>
          <w:ilvl w:val="2"/>
          <w:numId w:val="8"/>
        </w:numPr>
        <w:pBdr>
          <w:top w:val="none" w:sz="0" w:space="0" w:color="auto"/>
          <w:left w:val="none" w:sz="0" w:space="0" w:color="auto"/>
          <w:bottom w:val="none" w:sz="0" w:space="0" w:color="auto"/>
          <w:right w:val="none" w:sz="0" w:space="0" w:color="auto"/>
          <w:between w:val="none" w:sz="0" w:space="0" w:color="auto"/>
        </w:pBdr>
        <w:contextualSpacing w:val="0"/>
        <w:rPr>
          <w:rFonts w:ascii="Arial" w:hAnsi="Arial" w:cs="Arial"/>
        </w:rPr>
      </w:pPr>
      <w:r w:rsidRPr="001F6CE7">
        <w:rPr>
          <w:rFonts w:ascii="Arial" w:hAnsi="Arial" w:cs="Arial"/>
        </w:rPr>
        <w:t>общие (КП-204, 205, 206, 207, 208, 209, 210, 211)</w:t>
      </w:r>
      <w:r>
        <w:rPr>
          <w:rFonts w:ascii="Arial" w:hAnsi="Arial" w:cs="Arial"/>
        </w:rPr>
        <w:t>,</w:t>
      </w:r>
    </w:p>
    <w:p w14:paraId="1EC6706E" w14:textId="77777777" w:rsidR="00543F52" w:rsidRDefault="00543F52" w:rsidP="00080381">
      <w:pPr>
        <w:pStyle w:val="a7"/>
        <w:numPr>
          <w:ilvl w:val="2"/>
          <w:numId w:val="8"/>
        </w:numPr>
        <w:pBdr>
          <w:top w:val="none" w:sz="0" w:space="0" w:color="auto"/>
          <w:left w:val="none" w:sz="0" w:space="0" w:color="auto"/>
          <w:bottom w:val="none" w:sz="0" w:space="0" w:color="auto"/>
          <w:right w:val="none" w:sz="0" w:space="0" w:color="auto"/>
          <w:between w:val="none" w:sz="0" w:space="0" w:color="auto"/>
        </w:pBdr>
        <w:contextualSpacing w:val="0"/>
        <w:rPr>
          <w:rFonts w:ascii="Arial" w:hAnsi="Arial" w:cs="Arial"/>
        </w:rPr>
      </w:pPr>
      <w:r w:rsidRPr="001F6CE7">
        <w:rPr>
          <w:rFonts w:ascii="Arial" w:hAnsi="Arial" w:cs="Arial"/>
        </w:rPr>
        <w:t xml:space="preserve">специализированные (по системам органов или </w:t>
      </w:r>
      <w:r>
        <w:rPr>
          <w:rFonts w:ascii="Arial" w:hAnsi="Arial" w:cs="Arial"/>
        </w:rPr>
        <w:t>по акции</w:t>
      </w:r>
      <w:r w:rsidRPr="001F6CE7">
        <w:rPr>
          <w:rFonts w:ascii="Arial" w:hAnsi="Arial" w:cs="Arial"/>
        </w:rPr>
        <w:t>)</w:t>
      </w:r>
      <w:r>
        <w:rPr>
          <w:rFonts w:ascii="Arial" w:hAnsi="Arial" w:cs="Arial"/>
        </w:rPr>
        <w:t xml:space="preserve"> - </w:t>
      </w:r>
      <w:r w:rsidRPr="001F6CE7">
        <w:rPr>
          <w:rFonts w:ascii="Arial" w:hAnsi="Arial" w:cs="Arial"/>
        </w:rPr>
        <w:t>КП-212,</w:t>
      </w:r>
      <w:r>
        <w:rPr>
          <w:rFonts w:ascii="Arial" w:hAnsi="Arial" w:cs="Arial"/>
        </w:rPr>
        <w:t xml:space="preserve"> </w:t>
      </w:r>
      <w:r w:rsidRPr="001F6CE7">
        <w:rPr>
          <w:rFonts w:ascii="Arial" w:hAnsi="Arial" w:cs="Arial"/>
        </w:rPr>
        <w:t>213,</w:t>
      </w:r>
      <w:r>
        <w:rPr>
          <w:rFonts w:ascii="Arial" w:hAnsi="Arial" w:cs="Arial"/>
        </w:rPr>
        <w:t xml:space="preserve"> </w:t>
      </w:r>
      <w:r w:rsidRPr="001F6CE7">
        <w:rPr>
          <w:rFonts w:ascii="Arial" w:hAnsi="Arial" w:cs="Arial"/>
        </w:rPr>
        <w:t>214, 215, 216, 217, 218, 22</w:t>
      </w:r>
      <w:r>
        <w:rPr>
          <w:rFonts w:ascii="Arial" w:hAnsi="Arial" w:cs="Arial"/>
        </w:rPr>
        <w:t>9, 230, 220, 221, 222, 223, 231;</w:t>
      </w:r>
    </w:p>
    <w:p w14:paraId="3DD3F16C" w14:textId="77777777" w:rsidR="00543F52" w:rsidRPr="001F6CE7" w:rsidRDefault="00543F52" w:rsidP="00080381">
      <w:pPr>
        <w:pStyle w:val="a7"/>
        <w:numPr>
          <w:ilvl w:val="1"/>
          <w:numId w:val="8"/>
        </w:numPr>
        <w:pBdr>
          <w:top w:val="none" w:sz="0" w:space="0" w:color="auto"/>
          <w:left w:val="none" w:sz="0" w:space="0" w:color="auto"/>
          <w:bottom w:val="none" w:sz="0" w:space="0" w:color="auto"/>
          <w:right w:val="none" w:sz="0" w:space="0" w:color="auto"/>
          <w:between w:val="none" w:sz="0" w:space="0" w:color="auto"/>
        </w:pBdr>
        <w:contextualSpacing w:val="0"/>
        <w:rPr>
          <w:rFonts w:ascii="Arial" w:hAnsi="Arial" w:cs="Arial"/>
        </w:rPr>
      </w:pPr>
      <w:r w:rsidRPr="001F6CE7">
        <w:rPr>
          <w:rFonts w:ascii="Arial" w:hAnsi="Arial" w:cs="Arial"/>
        </w:rPr>
        <w:t>Программы генетической диагностики (КП-41, 42, 44)</w:t>
      </w:r>
      <w:r>
        <w:rPr>
          <w:rFonts w:ascii="Arial" w:hAnsi="Arial" w:cs="Arial"/>
        </w:rPr>
        <w:t>;</w:t>
      </w:r>
    </w:p>
    <w:p w14:paraId="06E17E53" w14:textId="77777777" w:rsidR="00543F52" w:rsidRPr="001F6CE7" w:rsidRDefault="00543F52" w:rsidP="00080381">
      <w:pPr>
        <w:pStyle w:val="a7"/>
        <w:numPr>
          <w:ilvl w:val="1"/>
          <w:numId w:val="8"/>
        </w:numPr>
        <w:pBdr>
          <w:top w:val="none" w:sz="0" w:space="0" w:color="auto"/>
          <w:left w:val="none" w:sz="0" w:space="0" w:color="auto"/>
          <w:bottom w:val="none" w:sz="0" w:space="0" w:color="auto"/>
          <w:right w:val="none" w:sz="0" w:space="0" w:color="auto"/>
          <w:between w:val="none" w:sz="0" w:space="0" w:color="auto"/>
        </w:pBdr>
        <w:contextualSpacing w:val="0"/>
        <w:rPr>
          <w:rFonts w:ascii="Arial" w:hAnsi="Arial" w:cs="Arial"/>
        </w:rPr>
      </w:pPr>
      <w:r w:rsidRPr="001F6CE7">
        <w:rPr>
          <w:rFonts w:ascii="Arial" w:hAnsi="Arial" w:cs="Arial"/>
        </w:rPr>
        <w:t>Программы в рамках продукта превенции «Врач в друзьях» (КП-224, 225, 226, 227, 228, 229, 230)</w:t>
      </w:r>
      <w:r>
        <w:rPr>
          <w:rFonts w:ascii="Arial" w:hAnsi="Arial" w:cs="Arial"/>
        </w:rPr>
        <w:t>;</w:t>
      </w:r>
    </w:p>
    <w:p w14:paraId="13B7F193" w14:textId="77777777" w:rsidR="00543F52" w:rsidRPr="001F6CE7" w:rsidRDefault="00543F52" w:rsidP="00080381">
      <w:pPr>
        <w:pStyle w:val="a7"/>
        <w:numPr>
          <w:ilvl w:val="1"/>
          <w:numId w:val="8"/>
        </w:numPr>
        <w:pBdr>
          <w:top w:val="none" w:sz="0" w:space="0" w:color="auto"/>
          <w:left w:val="none" w:sz="0" w:space="0" w:color="auto"/>
          <w:bottom w:val="none" w:sz="0" w:space="0" w:color="auto"/>
          <w:right w:val="none" w:sz="0" w:space="0" w:color="auto"/>
          <w:between w:val="none" w:sz="0" w:space="0" w:color="auto"/>
        </w:pBdr>
        <w:contextualSpacing w:val="0"/>
        <w:rPr>
          <w:rFonts w:ascii="Arial" w:hAnsi="Arial" w:cs="Arial"/>
        </w:rPr>
      </w:pPr>
      <w:r w:rsidRPr="001F6CE7">
        <w:rPr>
          <w:rFonts w:ascii="Arial" w:hAnsi="Arial" w:cs="Arial"/>
        </w:rPr>
        <w:t>Программы в рамках эстетической медицины (подраздел 10 раздела 39 прейскуранта)</w:t>
      </w:r>
      <w:r>
        <w:rPr>
          <w:rFonts w:ascii="Arial" w:hAnsi="Arial" w:cs="Arial"/>
        </w:rPr>
        <w:t>;</w:t>
      </w:r>
    </w:p>
    <w:p w14:paraId="12BB4974" w14:textId="77777777" w:rsidR="00543F52" w:rsidRPr="001F6CE7" w:rsidRDefault="00543F52" w:rsidP="00080381">
      <w:pPr>
        <w:pStyle w:val="a7"/>
        <w:numPr>
          <w:ilvl w:val="0"/>
          <w:numId w:val="7"/>
        </w:numPr>
        <w:pBdr>
          <w:top w:val="none" w:sz="0" w:space="0" w:color="auto"/>
          <w:left w:val="none" w:sz="0" w:space="0" w:color="auto"/>
          <w:bottom w:val="none" w:sz="0" w:space="0" w:color="auto"/>
          <w:right w:val="none" w:sz="0" w:space="0" w:color="auto"/>
          <w:between w:val="none" w:sz="0" w:space="0" w:color="auto"/>
        </w:pBdr>
        <w:contextualSpacing w:val="0"/>
        <w:rPr>
          <w:rFonts w:ascii="Arial" w:hAnsi="Arial" w:cs="Arial"/>
          <w:b/>
        </w:rPr>
      </w:pPr>
      <w:r w:rsidRPr="001F6CE7">
        <w:rPr>
          <w:rFonts w:ascii="Arial" w:hAnsi="Arial" w:cs="Arial"/>
          <w:b/>
        </w:rPr>
        <w:t xml:space="preserve">Комплексные программы для </w:t>
      </w:r>
      <w:r>
        <w:rPr>
          <w:rFonts w:ascii="Arial" w:hAnsi="Arial" w:cs="Arial"/>
          <w:b/>
        </w:rPr>
        <w:t>ЮЛ и СК:</w:t>
      </w:r>
    </w:p>
    <w:p w14:paraId="35FDB1B2" w14:textId="77777777" w:rsidR="00543F52" w:rsidRPr="001F6CE7" w:rsidRDefault="00543F52" w:rsidP="00080381">
      <w:pPr>
        <w:pStyle w:val="a7"/>
        <w:numPr>
          <w:ilvl w:val="1"/>
          <w:numId w:val="7"/>
        </w:numPr>
        <w:pBdr>
          <w:top w:val="none" w:sz="0" w:space="0" w:color="auto"/>
          <w:left w:val="none" w:sz="0" w:space="0" w:color="auto"/>
          <w:bottom w:val="none" w:sz="0" w:space="0" w:color="auto"/>
          <w:right w:val="none" w:sz="0" w:space="0" w:color="auto"/>
          <w:between w:val="none" w:sz="0" w:space="0" w:color="auto"/>
        </w:pBdr>
        <w:contextualSpacing w:val="0"/>
        <w:rPr>
          <w:rFonts w:ascii="Arial" w:hAnsi="Arial" w:cs="Arial"/>
        </w:rPr>
      </w:pPr>
      <w:r w:rsidRPr="001F6CE7">
        <w:rPr>
          <w:rFonts w:ascii="Arial" w:hAnsi="Arial" w:cs="Arial"/>
        </w:rPr>
        <w:t>Программы обследования (</w:t>
      </w:r>
      <w:proofErr w:type="spellStart"/>
      <w:r w:rsidRPr="001F6CE7">
        <w:rPr>
          <w:rFonts w:ascii="Arial" w:hAnsi="Arial" w:cs="Arial"/>
        </w:rPr>
        <w:t>чекапы</w:t>
      </w:r>
      <w:proofErr w:type="spellEnd"/>
      <w:r w:rsidRPr="001F6CE7">
        <w:rPr>
          <w:rFonts w:ascii="Arial" w:hAnsi="Arial" w:cs="Arial"/>
        </w:rPr>
        <w:t>)</w:t>
      </w:r>
    </w:p>
    <w:p w14:paraId="6096C93C" w14:textId="77777777" w:rsidR="00543F52" w:rsidRDefault="00543F52" w:rsidP="00543F52">
      <w:pPr>
        <w:rPr>
          <w:rFonts w:ascii="Arial" w:hAnsi="Arial" w:cs="Arial"/>
          <w:i/>
          <w:iCs/>
        </w:rPr>
      </w:pPr>
    </w:p>
    <w:p w14:paraId="27F0C11B" w14:textId="576F7AA7" w:rsidR="00543F52" w:rsidRPr="00543F52" w:rsidRDefault="00543F52" w:rsidP="00543F52">
      <w:pPr>
        <w:rPr>
          <w:rFonts w:ascii="Arial" w:hAnsi="Arial" w:cs="Arial"/>
          <w:i/>
          <w:iCs/>
          <w:lang w:val="en-US"/>
        </w:rPr>
      </w:pPr>
      <w:r w:rsidRPr="00543F52">
        <w:rPr>
          <w:rFonts w:ascii="Arial" w:hAnsi="Arial" w:cs="Arial"/>
          <w:i/>
          <w:iCs/>
          <w:lang w:val="en-US"/>
        </w:rPr>
        <w:t xml:space="preserve">1) </w:t>
      </w:r>
      <w:r w:rsidRPr="00543F52">
        <w:rPr>
          <w:rFonts w:ascii="Arial" w:hAnsi="Arial" w:cs="Arial"/>
          <w:i/>
          <w:iCs/>
        </w:rPr>
        <w:t>Источник</w:t>
      </w:r>
      <w:r w:rsidRPr="00543F52">
        <w:rPr>
          <w:rFonts w:ascii="Arial" w:hAnsi="Arial" w:cs="Arial"/>
          <w:i/>
          <w:iCs/>
          <w:lang w:val="en-US"/>
        </w:rPr>
        <w:t xml:space="preserve"> </w:t>
      </w:r>
      <w:r w:rsidRPr="00543F52">
        <w:rPr>
          <w:rFonts w:ascii="Arial" w:hAnsi="Arial" w:cs="Arial"/>
          <w:i/>
          <w:iCs/>
        </w:rPr>
        <w:t>данных</w:t>
      </w:r>
      <w:r w:rsidRPr="00543F52">
        <w:rPr>
          <w:rFonts w:ascii="Arial" w:hAnsi="Arial" w:cs="Arial"/>
          <w:i/>
          <w:iCs/>
          <w:lang w:val="en-US"/>
        </w:rPr>
        <w:t>: V_CP_ATLAS_UNIQUE_FOR_POWER_BI</w:t>
      </w:r>
    </w:p>
    <w:p w14:paraId="0AA2434F" w14:textId="77777777" w:rsidR="00543F52" w:rsidRPr="00543F52" w:rsidRDefault="00543F52" w:rsidP="00543F52">
      <w:pPr>
        <w:rPr>
          <w:rFonts w:ascii="Arial" w:hAnsi="Arial" w:cs="Arial"/>
          <w:i/>
          <w:iCs/>
          <w:lang w:val="en-US"/>
        </w:rPr>
      </w:pPr>
    </w:p>
    <w:p w14:paraId="13B2FF41" w14:textId="0B6F701E" w:rsidR="00543F52" w:rsidRPr="006843E4" w:rsidRDefault="00543F52" w:rsidP="00543F52">
      <w:pPr>
        <w:rPr>
          <w:rFonts w:ascii="Arial" w:hAnsi="Arial" w:cs="Arial"/>
          <w:i/>
          <w:iCs/>
        </w:rPr>
      </w:pPr>
      <w:r>
        <w:rPr>
          <w:rFonts w:ascii="Arial" w:hAnsi="Arial" w:cs="Arial"/>
          <w:i/>
          <w:iCs/>
        </w:rPr>
        <w:t>2)</w:t>
      </w:r>
      <w:r w:rsidRPr="006843E4">
        <w:rPr>
          <w:rFonts w:ascii="Arial" w:hAnsi="Arial" w:cs="Arial"/>
          <w:i/>
          <w:iCs/>
        </w:rPr>
        <w:t>Фильтры:</w:t>
      </w:r>
    </w:p>
    <w:p w14:paraId="54F72F23" w14:textId="75FFA27B" w:rsidR="00543F52" w:rsidRPr="004E7075" w:rsidRDefault="00543F52" w:rsidP="00080381">
      <w:pPr>
        <w:pStyle w:val="a7"/>
        <w:numPr>
          <w:ilvl w:val="0"/>
          <w:numId w:val="3"/>
        </w:numPr>
        <w:pBdr>
          <w:top w:val="none" w:sz="0" w:space="0" w:color="auto"/>
          <w:left w:val="none" w:sz="0" w:space="0" w:color="auto"/>
          <w:bottom w:val="none" w:sz="0" w:space="0" w:color="auto"/>
          <w:right w:val="none" w:sz="0" w:space="0" w:color="auto"/>
          <w:between w:val="none" w:sz="0" w:space="0" w:color="auto"/>
        </w:pBdr>
        <w:spacing w:line="259" w:lineRule="auto"/>
        <w:contextualSpacing w:val="0"/>
        <w:rPr>
          <w:rFonts w:ascii="Arial" w:hAnsi="Arial" w:cs="Arial"/>
        </w:rPr>
      </w:pPr>
      <w:r w:rsidRPr="004E7075">
        <w:rPr>
          <w:rFonts w:ascii="Arial" w:hAnsi="Arial" w:cs="Arial"/>
        </w:rPr>
        <w:t xml:space="preserve">Период: </w:t>
      </w:r>
      <w:r w:rsidRPr="004E7075">
        <w:rPr>
          <w:rFonts w:ascii="Arial" w:hAnsi="Arial" w:cs="Arial"/>
          <w:lang w:val="en-US"/>
        </w:rPr>
        <w:t>XX</w:t>
      </w:r>
      <w:r w:rsidRPr="004E7075">
        <w:rPr>
          <w:rFonts w:ascii="Arial" w:hAnsi="Arial" w:cs="Arial"/>
        </w:rPr>
        <w:t>.</w:t>
      </w:r>
      <w:r w:rsidRPr="004E7075">
        <w:rPr>
          <w:rFonts w:ascii="Arial" w:hAnsi="Arial" w:cs="Arial"/>
          <w:lang w:val="en-US"/>
        </w:rPr>
        <w:t>XX</w:t>
      </w:r>
      <w:r w:rsidRPr="004E7075">
        <w:rPr>
          <w:rFonts w:ascii="Arial" w:hAnsi="Arial" w:cs="Arial"/>
        </w:rPr>
        <w:t>.</w:t>
      </w:r>
      <w:r w:rsidRPr="004E7075">
        <w:rPr>
          <w:rFonts w:ascii="Arial" w:hAnsi="Arial" w:cs="Arial"/>
          <w:lang w:val="en-US"/>
        </w:rPr>
        <w:t>XXXX</w:t>
      </w:r>
      <w:r w:rsidRPr="004E7075">
        <w:rPr>
          <w:rFonts w:ascii="Arial" w:hAnsi="Arial" w:cs="Arial"/>
        </w:rPr>
        <w:t xml:space="preserve"> – </w:t>
      </w:r>
      <w:r w:rsidRPr="004E7075">
        <w:rPr>
          <w:rFonts w:ascii="Arial" w:hAnsi="Arial" w:cs="Arial"/>
          <w:lang w:val="en-US"/>
        </w:rPr>
        <w:t>XX</w:t>
      </w:r>
      <w:r w:rsidRPr="004E7075">
        <w:rPr>
          <w:rFonts w:ascii="Arial" w:hAnsi="Arial" w:cs="Arial"/>
        </w:rPr>
        <w:t>.</w:t>
      </w:r>
      <w:r w:rsidRPr="004E7075">
        <w:rPr>
          <w:rFonts w:ascii="Arial" w:hAnsi="Arial" w:cs="Arial"/>
          <w:lang w:val="en-US"/>
        </w:rPr>
        <w:t>XX</w:t>
      </w:r>
      <w:r w:rsidRPr="004E7075">
        <w:rPr>
          <w:rFonts w:ascii="Arial" w:hAnsi="Arial" w:cs="Arial"/>
        </w:rPr>
        <w:t>.</w:t>
      </w:r>
      <w:r w:rsidRPr="004E7075">
        <w:rPr>
          <w:rFonts w:ascii="Arial" w:hAnsi="Arial" w:cs="Arial"/>
          <w:lang w:val="en-US"/>
        </w:rPr>
        <w:t>XXXX</w:t>
      </w:r>
      <w:r>
        <w:rPr>
          <w:rFonts w:ascii="Arial" w:hAnsi="Arial" w:cs="Arial"/>
        </w:rPr>
        <w:t xml:space="preserve">. Может быть выбран абсолютно любой период отображения данных (атрибут </w:t>
      </w:r>
      <w:proofErr w:type="spellStart"/>
      <w:r w:rsidRPr="00543F52">
        <w:rPr>
          <w:rFonts w:ascii="Arial" w:hAnsi="Arial" w:cs="Arial"/>
        </w:rPr>
        <w:t>cp_dat</w:t>
      </w:r>
      <w:proofErr w:type="spellEnd"/>
      <w:r>
        <w:rPr>
          <w:rFonts w:ascii="Arial" w:hAnsi="Arial" w:cs="Arial"/>
        </w:rPr>
        <w:t>)</w:t>
      </w:r>
    </w:p>
    <w:p w14:paraId="29D83958" w14:textId="0CD77B53" w:rsidR="00543F52" w:rsidRPr="006843E4" w:rsidRDefault="00543F52" w:rsidP="00080381">
      <w:pPr>
        <w:pStyle w:val="a7"/>
        <w:numPr>
          <w:ilvl w:val="0"/>
          <w:numId w:val="3"/>
        </w:numPr>
        <w:pBdr>
          <w:top w:val="none" w:sz="0" w:space="0" w:color="auto"/>
          <w:left w:val="none" w:sz="0" w:space="0" w:color="auto"/>
          <w:bottom w:val="none" w:sz="0" w:space="0" w:color="auto"/>
          <w:right w:val="none" w:sz="0" w:space="0" w:color="auto"/>
          <w:between w:val="none" w:sz="0" w:space="0" w:color="auto"/>
        </w:pBdr>
        <w:spacing w:line="259" w:lineRule="auto"/>
        <w:contextualSpacing w:val="0"/>
        <w:rPr>
          <w:rFonts w:ascii="Arial" w:hAnsi="Arial" w:cs="Arial"/>
        </w:rPr>
      </w:pPr>
      <w:r w:rsidRPr="004E7075">
        <w:rPr>
          <w:rFonts w:ascii="Arial" w:hAnsi="Arial" w:cs="Arial"/>
        </w:rPr>
        <w:t>Клиники: «Атлас Славянский бульвар» или/ и Атлас Серпуховский вал» или/и Атлас в Т-банк» или</w:t>
      </w:r>
      <w:r>
        <w:rPr>
          <w:rFonts w:ascii="Arial" w:hAnsi="Arial" w:cs="Arial"/>
        </w:rPr>
        <w:t xml:space="preserve"> все клиники</w:t>
      </w:r>
      <w:r>
        <w:rPr>
          <w:rStyle w:val="af4"/>
          <w:rFonts w:ascii="Arial" w:hAnsi="Arial" w:cs="Arial"/>
        </w:rPr>
        <w:footnoteReference w:id="2"/>
      </w:r>
      <w:r>
        <w:rPr>
          <w:rFonts w:ascii="Arial" w:hAnsi="Arial" w:cs="Arial"/>
        </w:rPr>
        <w:t xml:space="preserve"> (атрибут </w:t>
      </w:r>
      <w:proofErr w:type="spellStart"/>
      <w:r w:rsidRPr="00543F52">
        <w:rPr>
          <w:rFonts w:ascii="Arial" w:hAnsi="Arial" w:cs="Arial"/>
        </w:rPr>
        <w:t>struct</w:t>
      </w:r>
      <w:proofErr w:type="spellEnd"/>
      <w:r w:rsidRPr="00543F52">
        <w:rPr>
          <w:rFonts w:ascii="Arial" w:hAnsi="Arial" w:cs="Arial"/>
        </w:rPr>
        <w:t xml:space="preserve"> - аналогично вью V_FINANCE_ATLAS_UNIQUE_FOR_POWER_BI, может иметь значение 26 для Славянского бульвара, 23 для Серпуховского Вала и 148 для Т-Клиники</w:t>
      </w:r>
      <w:r>
        <w:rPr>
          <w:rFonts w:ascii="Arial" w:hAnsi="Arial" w:cs="Arial"/>
        </w:rPr>
        <w:t>)</w:t>
      </w:r>
    </w:p>
    <w:p w14:paraId="671CA076" w14:textId="409EC11D" w:rsidR="00543F52" w:rsidRDefault="00543F52" w:rsidP="00080381">
      <w:pPr>
        <w:pStyle w:val="a7"/>
        <w:numPr>
          <w:ilvl w:val="0"/>
          <w:numId w:val="3"/>
        </w:numPr>
        <w:pBdr>
          <w:top w:val="none" w:sz="0" w:space="0" w:color="auto"/>
          <w:left w:val="none" w:sz="0" w:space="0" w:color="auto"/>
          <w:bottom w:val="none" w:sz="0" w:space="0" w:color="auto"/>
          <w:right w:val="none" w:sz="0" w:space="0" w:color="auto"/>
          <w:between w:val="none" w:sz="0" w:space="0" w:color="auto"/>
        </w:pBdr>
        <w:spacing w:line="259" w:lineRule="auto"/>
        <w:contextualSpacing w:val="0"/>
        <w:rPr>
          <w:rFonts w:ascii="Arial" w:hAnsi="Arial" w:cs="Arial"/>
        </w:rPr>
      </w:pPr>
      <w:r>
        <w:rPr>
          <w:rFonts w:ascii="Arial" w:hAnsi="Arial" w:cs="Arial"/>
        </w:rPr>
        <w:t xml:space="preserve">Каналы продаж: наличный расчет, юр. лицо, ДМС и т.д. (атрибут </w:t>
      </w:r>
      <w:proofErr w:type="spellStart"/>
      <w:r w:rsidRPr="00543F52">
        <w:rPr>
          <w:rFonts w:ascii="Arial" w:hAnsi="Arial" w:cs="Arial"/>
        </w:rPr>
        <w:t>payment_type</w:t>
      </w:r>
      <w:proofErr w:type="spellEnd"/>
      <w:r w:rsidRPr="00543F52">
        <w:rPr>
          <w:rFonts w:ascii="Arial" w:hAnsi="Arial" w:cs="Arial"/>
        </w:rPr>
        <w:t xml:space="preserve"> - аналогично вью V_FINANCE_ATLAS_UNIQUE_FOR_POWER_BI, может иметь значение “Наличный расчет”, “ДМС”, “Юр. лицо” и т.д.</w:t>
      </w:r>
      <w:r>
        <w:rPr>
          <w:rFonts w:ascii="Arial" w:hAnsi="Arial" w:cs="Arial"/>
        </w:rPr>
        <w:t>)</w:t>
      </w:r>
    </w:p>
    <w:p w14:paraId="5044B13F" w14:textId="77777777" w:rsidR="00543F52" w:rsidRPr="00D3125B" w:rsidRDefault="00543F52" w:rsidP="00080381">
      <w:pPr>
        <w:pStyle w:val="a7"/>
        <w:numPr>
          <w:ilvl w:val="0"/>
          <w:numId w:val="3"/>
        </w:numPr>
        <w:pBdr>
          <w:top w:val="none" w:sz="0" w:space="0" w:color="auto"/>
          <w:left w:val="none" w:sz="0" w:space="0" w:color="auto"/>
          <w:bottom w:val="none" w:sz="0" w:space="0" w:color="auto"/>
          <w:right w:val="none" w:sz="0" w:space="0" w:color="auto"/>
          <w:between w:val="none" w:sz="0" w:space="0" w:color="auto"/>
        </w:pBdr>
        <w:contextualSpacing w:val="0"/>
        <w:rPr>
          <w:rFonts w:ascii="Arial" w:hAnsi="Arial" w:cs="Arial"/>
          <w:b/>
          <w:bCs/>
          <w:u w:val="single"/>
        </w:rPr>
      </w:pPr>
      <w:r>
        <w:rPr>
          <w:rFonts w:ascii="Arial" w:hAnsi="Arial" w:cs="Arial"/>
        </w:rPr>
        <w:t>Виды комплексных программ: 6 видов комплексных программ, указанных в иерархии выше.</w:t>
      </w:r>
    </w:p>
    <w:p w14:paraId="5C753E62" w14:textId="77777777" w:rsidR="00543F52" w:rsidRDefault="00543F52" w:rsidP="00543F52">
      <w:pPr>
        <w:spacing w:after="120"/>
        <w:ind w:left="360"/>
        <w:rPr>
          <w:rFonts w:ascii="Arial" w:hAnsi="Arial" w:cs="Arial"/>
          <w:i/>
          <w:iCs/>
        </w:rPr>
      </w:pPr>
    </w:p>
    <w:p w14:paraId="6DC3893A" w14:textId="18E719C9" w:rsidR="00543F52" w:rsidRDefault="00543F52" w:rsidP="002A52DF">
      <w:pPr>
        <w:pBdr>
          <w:bottom w:val="none" w:sz="4" w:space="31" w:color="000000"/>
        </w:pBdr>
        <w:spacing w:after="120"/>
        <w:rPr>
          <w:rFonts w:ascii="Arial" w:hAnsi="Arial" w:cs="Arial"/>
          <w:i/>
          <w:iCs/>
        </w:rPr>
      </w:pPr>
      <w:r w:rsidRPr="00543F52">
        <w:rPr>
          <w:rFonts w:ascii="Arial" w:hAnsi="Arial" w:cs="Arial"/>
          <w:i/>
          <w:iCs/>
        </w:rPr>
        <w:t>3) Параметры отчета и логика их выгрузки:</w:t>
      </w:r>
    </w:p>
    <w:p w14:paraId="788BFCF1" w14:textId="50D51735" w:rsidR="00543F52" w:rsidRPr="00276E34" w:rsidRDefault="00543F52" w:rsidP="00080381">
      <w:pPr>
        <w:pStyle w:val="a7"/>
        <w:numPr>
          <w:ilvl w:val="0"/>
          <w:numId w:val="9"/>
        </w:numPr>
        <w:pBdr>
          <w:top w:val="none" w:sz="0" w:space="0" w:color="auto"/>
          <w:left w:val="none" w:sz="0" w:space="0" w:color="auto"/>
          <w:bottom w:val="none" w:sz="0" w:space="0" w:color="auto"/>
          <w:right w:val="none" w:sz="0" w:space="0" w:color="auto"/>
          <w:between w:val="none" w:sz="0" w:space="0" w:color="auto"/>
        </w:pBdr>
        <w:contextualSpacing w:val="0"/>
        <w:rPr>
          <w:rFonts w:ascii="Arial" w:hAnsi="Arial" w:cs="Arial"/>
          <w:highlight w:val="yellow"/>
        </w:rPr>
      </w:pPr>
      <w:r w:rsidRPr="00276E34">
        <w:rPr>
          <w:rFonts w:ascii="Arial" w:hAnsi="Arial" w:cs="Arial"/>
          <w:highlight w:val="yellow"/>
        </w:rPr>
        <w:t xml:space="preserve">Количество проданных комплексных программ, шт./мес. – вычисляется как сумма всех проданных комплексных программ за отчетный период (месяц) </w:t>
      </w:r>
      <w:r w:rsidR="004C0983" w:rsidRPr="00276E34">
        <w:rPr>
          <w:rFonts w:ascii="Arial" w:hAnsi="Arial" w:cs="Arial"/>
          <w:highlight w:val="yellow"/>
        </w:rPr>
        <w:t xml:space="preserve">(количество уникальных значений из атрибута </w:t>
      </w:r>
      <w:proofErr w:type="spellStart"/>
      <w:r w:rsidR="004C0983" w:rsidRPr="00276E34">
        <w:rPr>
          <w:rFonts w:ascii="Arial" w:hAnsi="Arial" w:cs="Arial"/>
          <w:highlight w:val="yellow"/>
        </w:rPr>
        <w:t>pat_cp_id</w:t>
      </w:r>
      <w:proofErr w:type="spellEnd"/>
      <w:r w:rsidR="004C0983" w:rsidRPr="00276E34">
        <w:rPr>
          <w:rFonts w:ascii="Arial" w:hAnsi="Arial" w:cs="Arial"/>
          <w:highlight w:val="yellow"/>
        </w:rPr>
        <w:t>)</w:t>
      </w:r>
    </w:p>
    <w:p w14:paraId="2D73A329" w14:textId="30E3D1A3" w:rsidR="00543F52" w:rsidRPr="00AE33D4" w:rsidRDefault="00543F52" w:rsidP="00080381">
      <w:pPr>
        <w:pStyle w:val="a7"/>
        <w:numPr>
          <w:ilvl w:val="0"/>
          <w:numId w:val="9"/>
        </w:numPr>
        <w:pBdr>
          <w:top w:val="none" w:sz="0" w:space="0" w:color="auto"/>
          <w:left w:val="none" w:sz="0" w:space="0" w:color="auto"/>
          <w:bottom w:val="none" w:sz="0" w:space="0" w:color="auto"/>
          <w:right w:val="none" w:sz="0" w:space="0" w:color="auto"/>
          <w:between w:val="none" w:sz="0" w:space="0" w:color="auto"/>
        </w:pBdr>
        <w:contextualSpacing w:val="0"/>
        <w:rPr>
          <w:rFonts w:ascii="Arial" w:hAnsi="Arial" w:cs="Arial"/>
          <w:highlight w:val="yellow"/>
        </w:rPr>
      </w:pPr>
      <w:r w:rsidRPr="00AE33D4">
        <w:rPr>
          <w:rFonts w:ascii="Arial" w:hAnsi="Arial" w:cs="Arial"/>
          <w:highlight w:val="yellow"/>
        </w:rPr>
        <w:t>Стоимость проданных комплексных программ, тыс. руб./мес. – вычисляется как общая стоимость всех проданных комплексных программ за отчетный период (месяц)</w:t>
      </w:r>
      <w:r w:rsidR="004C0983" w:rsidRPr="00AE33D4">
        <w:rPr>
          <w:rFonts w:ascii="Arial" w:hAnsi="Arial" w:cs="Arial"/>
          <w:highlight w:val="yellow"/>
        </w:rPr>
        <w:t xml:space="preserve"> (сумма из атрибута </w:t>
      </w:r>
      <w:proofErr w:type="spellStart"/>
      <w:r w:rsidR="004C0983" w:rsidRPr="00AE33D4">
        <w:rPr>
          <w:rFonts w:ascii="Arial" w:hAnsi="Arial" w:cs="Arial"/>
          <w:highlight w:val="yellow"/>
        </w:rPr>
        <w:t>amount</w:t>
      </w:r>
      <w:proofErr w:type="spellEnd"/>
      <w:r w:rsidR="004C0983" w:rsidRPr="00AE33D4">
        <w:rPr>
          <w:rFonts w:ascii="Arial" w:hAnsi="Arial" w:cs="Arial"/>
          <w:highlight w:val="yellow"/>
        </w:rPr>
        <w:t>)</w:t>
      </w:r>
    </w:p>
    <w:p w14:paraId="48472E3E" w14:textId="79C461AA" w:rsidR="00543F52" w:rsidRPr="00BB266C" w:rsidRDefault="00543F52" w:rsidP="00080381">
      <w:pPr>
        <w:pStyle w:val="a7"/>
        <w:numPr>
          <w:ilvl w:val="0"/>
          <w:numId w:val="9"/>
        </w:numPr>
        <w:pBdr>
          <w:top w:val="none" w:sz="0" w:space="0" w:color="auto"/>
          <w:left w:val="none" w:sz="0" w:space="0" w:color="auto"/>
          <w:bottom w:val="none" w:sz="0" w:space="0" w:color="auto"/>
          <w:right w:val="none" w:sz="0" w:space="0" w:color="auto"/>
          <w:between w:val="none" w:sz="0" w:space="0" w:color="auto"/>
        </w:pBdr>
        <w:contextualSpacing w:val="0"/>
        <w:rPr>
          <w:rFonts w:ascii="Arial" w:hAnsi="Arial" w:cs="Arial"/>
          <w:highlight w:val="yellow"/>
        </w:rPr>
      </w:pPr>
      <w:r w:rsidRPr="00BB266C">
        <w:rPr>
          <w:rFonts w:ascii="Arial" w:hAnsi="Arial" w:cs="Arial"/>
          <w:highlight w:val="yellow"/>
        </w:rPr>
        <w:t>Доля продаж комплексных программ в общей выручке АМБ (амбулаторного направления), % - вычисляется как отношение стоимости проданных комплексных программ к общей выручке АМБ (амбулаторного направления) за отчетный период (месяц)</w:t>
      </w:r>
      <w:r w:rsidR="004C0983" w:rsidRPr="00BB266C">
        <w:rPr>
          <w:rFonts w:ascii="Arial" w:hAnsi="Arial" w:cs="Arial"/>
          <w:highlight w:val="yellow"/>
        </w:rPr>
        <w:t xml:space="preserve"> (вычисляется как отношение суммы из атрибута </w:t>
      </w:r>
      <w:proofErr w:type="spellStart"/>
      <w:r w:rsidR="004C0983" w:rsidRPr="00BB266C">
        <w:rPr>
          <w:rFonts w:ascii="Arial" w:hAnsi="Arial" w:cs="Arial"/>
          <w:highlight w:val="yellow"/>
        </w:rPr>
        <w:t>amount</w:t>
      </w:r>
      <w:proofErr w:type="spellEnd"/>
      <w:r w:rsidR="004C0983" w:rsidRPr="00BB266C">
        <w:rPr>
          <w:rFonts w:ascii="Arial" w:hAnsi="Arial" w:cs="Arial"/>
          <w:highlight w:val="yellow"/>
        </w:rPr>
        <w:t xml:space="preserve"> к сумме выручки по направлению АМБ из V_FINANCE_ATLAS_UNIQUE_FOR_POWER_BI)</w:t>
      </w:r>
    </w:p>
    <w:p w14:paraId="6DC5CBE6" w14:textId="106787EE" w:rsidR="00543F52" w:rsidRPr="002C7001" w:rsidRDefault="00543F52" w:rsidP="00080381">
      <w:pPr>
        <w:pStyle w:val="a7"/>
        <w:numPr>
          <w:ilvl w:val="0"/>
          <w:numId w:val="9"/>
        </w:numPr>
        <w:pBdr>
          <w:top w:val="none" w:sz="0" w:space="0" w:color="auto"/>
          <w:left w:val="none" w:sz="0" w:space="0" w:color="auto"/>
          <w:bottom w:val="none" w:sz="0" w:space="0" w:color="auto"/>
          <w:right w:val="none" w:sz="0" w:space="0" w:color="auto"/>
          <w:between w:val="none" w:sz="0" w:space="0" w:color="auto"/>
        </w:pBdr>
        <w:contextualSpacing w:val="0"/>
        <w:rPr>
          <w:rFonts w:ascii="Arial" w:hAnsi="Arial" w:cs="Arial"/>
          <w:highlight w:val="yellow"/>
        </w:rPr>
      </w:pPr>
      <w:r w:rsidRPr="002C7001">
        <w:rPr>
          <w:rFonts w:ascii="Arial" w:hAnsi="Arial" w:cs="Arial"/>
          <w:highlight w:val="yellow"/>
        </w:rPr>
        <w:t>Количество клиентов в программах длительного ведения, чел./мес. – количество уникальных клиентов в программах длительного ведения «Врач в друзьях - КП-ФЛ-224 – 230, вычисляет как количество активных клиентов, получающих услуги в рамках указанных программ в отчетном периоде (месяце)</w:t>
      </w:r>
      <w:r w:rsidR="004C0983" w:rsidRPr="002C7001">
        <w:rPr>
          <w:rFonts w:ascii="Arial" w:hAnsi="Arial" w:cs="Arial"/>
          <w:highlight w:val="yellow"/>
        </w:rPr>
        <w:t xml:space="preserve"> (вычисляется как количество уникальных значений из атрибута </w:t>
      </w:r>
      <w:proofErr w:type="spellStart"/>
      <w:r w:rsidR="004C0983" w:rsidRPr="002C7001">
        <w:rPr>
          <w:rFonts w:ascii="Arial" w:hAnsi="Arial" w:cs="Arial"/>
          <w:highlight w:val="yellow"/>
        </w:rPr>
        <w:t>pat_keyid</w:t>
      </w:r>
      <w:proofErr w:type="spellEnd"/>
      <w:r w:rsidR="004C0983" w:rsidRPr="002C7001">
        <w:rPr>
          <w:rFonts w:ascii="Arial" w:hAnsi="Arial" w:cs="Arial"/>
          <w:highlight w:val="yellow"/>
        </w:rPr>
        <w:t xml:space="preserve">, где </w:t>
      </w:r>
      <w:proofErr w:type="spellStart"/>
      <w:r w:rsidR="004C0983" w:rsidRPr="002C7001">
        <w:rPr>
          <w:rFonts w:ascii="Arial" w:hAnsi="Arial" w:cs="Arial"/>
          <w:highlight w:val="yellow"/>
        </w:rPr>
        <w:t>in_long_cp</w:t>
      </w:r>
      <w:proofErr w:type="spellEnd"/>
      <w:r w:rsidR="004C0983" w:rsidRPr="002C7001">
        <w:rPr>
          <w:rFonts w:ascii="Arial" w:hAnsi="Arial" w:cs="Arial"/>
          <w:highlight w:val="yellow"/>
        </w:rPr>
        <w:t xml:space="preserve"> = 1 из V_FINANCE_ATLAS_UNIQUE_FOR_POWER_BI, тип КП забирать из атрибута </w:t>
      </w:r>
      <w:proofErr w:type="spellStart"/>
      <w:r w:rsidR="00EB02BD" w:rsidRPr="002C7001">
        <w:rPr>
          <w:rFonts w:ascii="Arial" w:hAnsi="Arial" w:cs="Arial"/>
          <w:highlight w:val="yellow"/>
        </w:rPr>
        <w:t>cp_type</w:t>
      </w:r>
      <w:proofErr w:type="spellEnd"/>
      <w:r w:rsidR="00EB02BD" w:rsidRPr="002C7001">
        <w:rPr>
          <w:rFonts w:ascii="Arial" w:hAnsi="Arial" w:cs="Arial"/>
          <w:highlight w:val="yellow"/>
        </w:rPr>
        <w:t xml:space="preserve"> из V_FINANCE_ATLAS_UNIQUE_FOR_POWER_BI</w:t>
      </w:r>
      <w:r w:rsidR="004C0983" w:rsidRPr="002C7001">
        <w:rPr>
          <w:rFonts w:ascii="Arial" w:hAnsi="Arial" w:cs="Arial"/>
          <w:highlight w:val="yellow"/>
        </w:rPr>
        <w:t>)</w:t>
      </w:r>
    </w:p>
    <w:p w14:paraId="582C2C6A" w14:textId="162970E2" w:rsidR="00543F52" w:rsidRPr="00213E52" w:rsidRDefault="00543F52" w:rsidP="00080381">
      <w:pPr>
        <w:pStyle w:val="a7"/>
        <w:numPr>
          <w:ilvl w:val="0"/>
          <w:numId w:val="9"/>
        </w:numPr>
        <w:pBdr>
          <w:top w:val="none" w:sz="0" w:space="0" w:color="auto"/>
          <w:left w:val="none" w:sz="0" w:space="0" w:color="auto"/>
          <w:bottom w:val="none" w:sz="0" w:space="0" w:color="auto"/>
          <w:right w:val="none" w:sz="0" w:space="0" w:color="auto"/>
          <w:between w:val="none" w:sz="0" w:space="0" w:color="auto"/>
        </w:pBdr>
        <w:contextualSpacing w:val="0"/>
        <w:rPr>
          <w:rFonts w:ascii="Arial" w:hAnsi="Arial" w:cs="Arial"/>
          <w:highlight w:val="yellow"/>
        </w:rPr>
      </w:pPr>
      <w:r w:rsidRPr="00213E52">
        <w:rPr>
          <w:rFonts w:ascii="Arial" w:hAnsi="Arial" w:cs="Arial"/>
          <w:highlight w:val="yellow"/>
        </w:rPr>
        <w:t>Доля активных комплексных программ от общего количества комплексных программ в прейскуранте (прайс-листе), % - вычисляется как отношение количества активных комплексных программ (т.е. тех, по которым оказываются услуги) к общему количеству комплексных программ в прейскуранте (прайс-листе) в отчетном периоде (месяце)</w:t>
      </w:r>
      <w:r w:rsidR="00EB02BD" w:rsidRPr="00213E52">
        <w:rPr>
          <w:rFonts w:ascii="Arial" w:hAnsi="Arial" w:cs="Arial"/>
          <w:highlight w:val="yellow"/>
        </w:rPr>
        <w:t xml:space="preserve"> (вычисляется как </w:t>
      </w:r>
      <w:r w:rsidR="00EB02BD" w:rsidRPr="00213E52">
        <w:rPr>
          <w:rFonts w:ascii="Arial" w:hAnsi="Arial" w:cs="Arial"/>
          <w:highlight w:val="yellow"/>
        </w:rPr>
        <w:lastRenderedPageBreak/>
        <w:t>отношение количества уникальных значений из атрибута</w:t>
      </w:r>
      <w:r w:rsidR="00EB02BD" w:rsidRPr="00213E52">
        <w:rPr>
          <w:highlight w:val="yellow"/>
        </w:rPr>
        <w:t xml:space="preserve"> </w:t>
      </w:r>
      <w:proofErr w:type="spellStart"/>
      <w:r w:rsidR="00EB02BD" w:rsidRPr="00213E52">
        <w:rPr>
          <w:rFonts w:ascii="Arial" w:hAnsi="Arial" w:cs="Arial"/>
          <w:highlight w:val="yellow"/>
        </w:rPr>
        <w:t>cp_id</w:t>
      </w:r>
      <w:proofErr w:type="spellEnd"/>
      <w:r w:rsidR="00EB02BD" w:rsidRPr="00213E52">
        <w:rPr>
          <w:rFonts w:ascii="Arial" w:hAnsi="Arial" w:cs="Arial"/>
          <w:highlight w:val="yellow"/>
        </w:rPr>
        <w:t xml:space="preserve"> к значению из атрибута </w:t>
      </w:r>
      <w:proofErr w:type="spellStart"/>
      <w:r w:rsidR="00EB02BD" w:rsidRPr="00213E52">
        <w:rPr>
          <w:rFonts w:ascii="Arial" w:hAnsi="Arial" w:cs="Arial"/>
          <w:highlight w:val="yellow"/>
        </w:rPr>
        <w:t>qnt_cp</w:t>
      </w:r>
      <w:proofErr w:type="spellEnd"/>
      <w:r w:rsidR="00EB02BD" w:rsidRPr="00213E52">
        <w:rPr>
          <w:rFonts w:ascii="Arial" w:hAnsi="Arial" w:cs="Arial"/>
          <w:highlight w:val="yellow"/>
        </w:rPr>
        <w:t>, для всех КП выводится одно и то же значение)</w:t>
      </w:r>
      <w:r w:rsidRPr="00213E52">
        <w:rPr>
          <w:rFonts w:ascii="Arial" w:hAnsi="Arial" w:cs="Arial"/>
          <w:highlight w:val="yellow"/>
        </w:rPr>
        <w:t>;</w:t>
      </w:r>
    </w:p>
    <w:p w14:paraId="31B0D412" w14:textId="697609E8" w:rsidR="00543F52" w:rsidRPr="009F00EE" w:rsidRDefault="00543F52" w:rsidP="00080381">
      <w:pPr>
        <w:pStyle w:val="a7"/>
        <w:numPr>
          <w:ilvl w:val="0"/>
          <w:numId w:val="9"/>
        </w:numPr>
        <w:pBdr>
          <w:top w:val="none" w:sz="0" w:space="0" w:color="auto"/>
          <w:left w:val="none" w:sz="0" w:space="0" w:color="auto"/>
          <w:bottom w:val="none" w:sz="0" w:space="0" w:color="auto"/>
          <w:right w:val="none" w:sz="0" w:space="0" w:color="auto"/>
          <w:between w:val="none" w:sz="0" w:space="0" w:color="auto"/>
        </w:pBdr>
        <w:contextualSpacing w:val="0"/>
        <w:rPr>
          <w:rFonts w:ascii="Arial" w:hAnsi="Arial" w:cs="Arial"/>
          <w:highlight w:val="yellow"/>
        </w:rPr>
      </w:pPr>
      <w:r w:rsidRPr="009F00EE">
        <w:rPr>
          <w:rFonts w:ascii="Arial" w:hAnsi="Arial" w:cs="Arial"/>
          <w:highlight w:val="yellow"/>
        </w:rPr>
        <w:t>Конверсия в депозиты, % - вычисляется как отношение количества уникальных клиентов, которые оформили депозит после прохождения комплексной программы, к общему количеству уникальных клиентов, купивших комплексную программу, за отчетный период (месяц)</w:t>
      </w:r>
      <w:r w:rsidR="00EB02BD" w:rsidRPr="009F00EE">
        <w:rPr>
          <w:rFonts w:ascii="Arial" w:hAnsi="Arial" w:cs="Arial"/>
          <w:highlight w:val="yellow"/>
        </w:rPr>
        <w:t xml:space="preserve"> (вычисляется как отношение количества уникальных значений из атрибута </w:t>
      </w:r>
      <w:proofErr w:type="spellStart"/>
      <w:r w:rsidR="00EB02BD" w:rsidRPr="009F00EE">
        <w:rPr>
          <w:rFonts w:ascii="Arial" w:hAnsi="Arial" w:cs="Arial"/>
          <w:highlight w:val="yellow"/>
        </w:rPr>
        <w:t>patient_id</w:t>
      </w:r>
      <w:proofErr w:type="spellEnd"/>
      <w:r w:rsidR="00EB02BD" w:rsidRPr="009F00EE">
        <w:rPr>
          <w:rFonts w:ascii="Arial" w:hAnsi="Arial" w:cs="Arial"/>
          <w:highlight w:val="yellow"/>
        </w:rPr>
        <w:t xml:space="preserve"> из </w:t>
      </w:r>
      <w:r w:rsidR="00C458D1" w:rsidRPr="009F00EE">
        <w:rPr>
          <w:rFonts w:ascii="Arial" w:hAnsi="Arial" w:cs="Arial"/>
          <w:i/>
          <w:iCs/>
          <w:highlight w:val="yellow"/>
          <w:lang w:val="en-US"/>
        </w:rPr>
        <w:t>V</w:t>
      </w:r>
      <w:r w:rsidR="00EB02BD" w:rsidRPr="009F00EE">
        <w:rPr>
          <w:rFonts w:ascii="Arial" w:hAnsi="Arial" w:cs="Arial"/>
          <w:highlight w:val="yellow"/>
        </w:rPr>
        <w:t>_DEPOSIT_ATLAS_UNIQUE_FOR_POWER_BI, где</w:t>
      </w:r>
      <w:r w:rsidR="00C458D1" w:rsidRPr="009F00EE">
        <w:rPr>
          <w:rFonts w:ascii="Arial" w:hAnsi="Arial" w:cs="Arial"/>
          <w:highlight w:val="yellow"/>
        </w:rPr>
        <w:t xml:space="preserve"> </w:t>
      </w:r>
      <w:proofErr w:type="spellStart"/>
      <w:r w:rsidR="00C458D1" w:rsidRPr="009F00EE">
        <w:rPr>
          <w:rFonts w:ascii="Arial" w:hAnsi="Arial" w:cs="Arial"/>
          <w:highlight w:val="yellow"/>
        </w:rPr>
        <w:t>deposit_after_cp</w:t>
      </w:r>
      <w:proofErr w:type="spellEnd"/>
      <w:r w:rsidR="00EB02BD" w:rsidRPr="009F00EE">
        <w:rPr>
          <w:rFonts w:ascii="Arial" w:hAnsi="Arial" w:cs="Arial"/>
          <w:highlight w:val="yellow"/>
        </w:rPr>
        <w:t xml:space="preserve"> </w:t>
      </w:r>
      <w:r w:rsidR="00C458D1" w:rsidRPr="009F00EE">
        <w:rPr>
          <w:rFonts w:ascii="Arial" w:hAnsi="Arial" w:cs="Arial"/>
          <w:highlight w:val="yellow"/>
        </w:rPr>
        <w:t xml:space="preserve">= 1, тип КП забирается из </w:t>
      </w:r>
      <w:proofErr w:type="spellStart"/>
      <w:r w:rsidR="00C458D1" w:rsidRPr="009F00EE">
        <w:rPr>
          <w:rFonts w:ascii="Arial" w:hAnsi="Arial" w:cs="Arial"/>
          <w:highlight w:val="yellow"/>
        </w:rPr>
        <w:t>cp_type</w:t>
      </w:r>
      <w:proofErr w:type="spellEnd"/>
      <w:r w:rsidR="00C458D1" w:rsidRPr="009F00EE">
        <w:rPr>
          <w:rFonts w:ascii="Arial" w:hAnsi="Arial" w:cs="Arial"/>
          <w:highlight w:val="yellow"/>
        </w:rPr>
        <w:t xml:space="preserve"> в </w:t>
      </w:r>
      <w:r w:rsidR="00C458D1" w:rsidRPr="009F00EE">
        <w:rPr>
          <w:rFonts w:ascii="Arial" w:hAnsi="Arial" w:cs="Arial"/>
          <w:highlight w:val="yellow"/>
          <w:lang w:val="en-US"/>
        </w:rPr>
        <w:t>V</w:t>
      </w:r>
      <w:r w:rsidR="00C458D1" w:rsidRPr="009F00EE">
        <w:rPr>
          <w:rFonts w:ascii="Arial" w:hAnsi="Arial" w:cs="Arial"/>
          <w:highlight w:val="yellow"/>
        </w:rPr>
        <w:t xml:space="preserve">_DEPOSIT_ATLAS_UNIQUE_FOR_POWER_BI к количеству уникальных значений из атрибута </w:t>
      </w:r>
      <w:proofErr w:type="spellStart"/>
      <w:r w:rsidR="00C458D1" w:rsidRPr="009F00EE">
        <w:rPr>
          <w:rFonts w:ascii="Arial" w:hAnsi="Arial" w:cs="Arial"/>
          <w:highlight w:val="yellow"/>
        </w:rPr>
        <w:t>patien_id</w:t>
      </w:r>
      <w:proofErr w:type="spellEnd"/>
      <w:r w:rsidR="00C458D1" w:rsidRPr="009F00EE">
        <w:rPr>
          <w:rFonts w:ascii="Arial" w:hAnsi="Arial" w:cs="Arial"/>
          <w:highlight w:val="yellow"/>
        </w:rPr>
        <w:t>)</w:t>
      </w:r>
    </w:p>
    <w:p w14:paraId="67C49027" w14:textId="31252301" w:rsidR="00543F52" w:rsidRPr="009F00EE" w:rsidRDefault="00543F52" w:rsidP="00080381">
      <w:pPr>
        <w:pStyle w:val="a7"/>
        <w:numPr>
          <w:ilvl w:val="0"/>
          <w:numId w:val="9"/>
        </w:numPr>
        <w:pBdr>
          <w:top w:val="none" w:sz="0" w:space="0" w:color="auto"/>
          <w:left w:val="none" w:sz="0" w:space="0" w:color="auto"/>
          <w:bottom w:val="none" w:sz="0" w:space="0" w:color="auto"/>
          <w:right w:val="none" w:sz="0" w:space="0" w:color="auto"/>
          <w:between w:val="none" w:sz="0" w:space="0" w:color="auto"/>
        </w:pBdr>
        <w:contextualSpacing w:val="0"/>
        <w:rPr>
          <w:rFonts w:ascii="Arial" w:hAnsi="Arial" w:cs="Arial"/>
          <w:highlight w:val="yellow"/>
        </w:rPr>
      </w:pPr>
      <w:r w:rsidRPr="009F00EE">
        <w:rPr>
          <w:rFonts w:ascii="Arial" w:hAnsi="Arial" w:cs="Arial"/>
          <w:highlight w:val="yellow"/>
        </w:rPr>
        <w:t xml:space="preserve">Конверсия в </w:t>
      </w:r>
      <w:proofErr w:type="spellStart"/>
      <w:r w:rsidRPr="009F00EE">
        <w:rPr>
          <w:rFonts w:ascii="Arial" w:hAnsi="Arial" w:cs="Arial"/>
          <w:highlight w:val="yellow"/>
        </w:rPr>
        <w:t>допродажи</w:t>
      </w:r>
      <w:proofErr w:type="spellEnd"/>
      <w:r w:rsidRPr="009F00EE">
        <w:rPr>
          <w:rFonts w:ascii="Arial" w:hAnsi="Arial" w:cs="Arial"/>
          <w:highlight w:val="yellow"/>
        </w:rPr>
        <w:t>, % - вычисляется как отношение количества уникальных клиентов, которые получили любую услугу после прохождения комплексной программы, к общему количеству уникальных клиентов, купивших комплексную программу, за отчетный период (месяц)</w:t>
      </w:r>
      <w:r w:rsidR="00C458D1" w:rsidRPr="009F00EE">
        <w:rPr>
          <w:rFonts w:ascii="Arial" w:hAnsi="Arial" w:cs="Arial"/>
          <w:highlight w:val="yellow"/>
        </w:rPr>
        <w:t xml:space="preserve"> (вычисляется как отношение количества уникальных значений из атрибута </w:t>
      </w:r>
      <w:proofErr w:type="spellStart"/>
      <w:r w:rsidR="00C458D1" w:rsidRPr="009F00EE">
        <w:rPr>
          <w:rFonts w:ascii="Arial" w:hAnsi="Arial" w:cs="Arial"/>
          <w:highlight w:val="yellow"/>
        </w:rPr>
        <w:t>pat</w:t>
      </w:r>
      <w:proofErr w:type="spellEnd"/>
      <w:r w:rsidR="00C458D1" w:rsidRPr="009F00EE">
        <w:rPr>
          <w:rFonts w:ascii="Arial" w:hAnsi="Arial" w:cs="Arial"/>
          <w:highlight w:val="yellow"/>
        </w:rPr>
        <w:t>_</w:t>
      </w:r>
      <w:r w:rsidR="00C458D1" w:rsidRPr="009F00EE">
        <w:rPr>
          <w:rFonts w:ascii="Arial" w:hAnsi="Arial" w:cs="Arial"/>
          <w:highlight w:val="yellow"/>
          <w:lang w:val="en-US"/>
        </w:rPr>
        <w:t>key</w:t>
      </w:r>
      <w:proofErr w:type="spellStart"/>
      <w:r w:rsidR="00C458D1" w:rsidRPr="009F00EE">
        <w:rPr>
          <w:rFonts w:ascii="Arial" w:hAnsi="Arial" w:cs="Arial"/>
          <w:highlight w:val="yellow"/>
        </w:rPr>
        <w:t>id</w:t>
      </w:r>
      <w:proofErr w:type="spellEnd"/>
      <w:r w:rsidR="00C458D1" w:rsidRPr="009F00EE">
        <w:rPr>
          <w:rFonts w:ascii="Arial" w:hAnsi="Arial" w:cs="Arial"/>
          <w:highlight w:val="yellow"/>
        </w:rPr>
        <w:t xml:space="preserve"> из </w:t>
      </w:r>
      <w:r w:rsidR="00C458D1" w:rsidRPr="009F00EE">
        <w:rPr>
          <w:rFonts w:ascii="Arial" w:hAnsi="Arial" w:cs="Arial"/>
          <w:highlight w:val="yellow"/>
          <w:lang w:val="en-US"/>
        </w:rPr>
        <w:t>V</w:t>
      </w:r>
      <w:r w:rsidR="00C458D1" w:rsidRPr="009F00EE">
        <w:rPr>
          <w:rFonts w:ascii="Arial" w:hAnsi="Arial" w:cs="Arial"/>
          <w:highlight w:val="yellow"/>
        </w:rPr>
        <w:t>_</w:t>
      </w:r>
      <w:r w:rsidR="00C458D1" w:rsidRPr="009F00EE">
        <w:rPr>
          <w:rFonts w:ascii="Arial" w:hAnsi="Arial" w:cs="Arial"/>
          <w:highlight w:val="yellow"/>
          <w:lang w:val="en-US"/>
        </w:rPr>
        <w:t>FINANCE</w:t>
      </w:r>
      <w:r w:rsidR="00C458D1" w:rsidRPr="009F00EE">
        <w:rPr>
          <w:rFonts w:ascii="Arial" w:hAnsi="Arial" w:cs="Arial"/>
          <w:highlight w:val="yellow"/>
        </w:rPr>
        <w:t>_</w:t>
      </w:r>
      <w:r w:rsidR="00C458D1" w:rsidRPr="009F00EE">
        <w:rPr>
          <w:rFonts w:ascii="Arial" w:hAnsi="Arial" w:cs="Arial"/>
          <w:highlight w:val="yellow"/>
          <w:lang w:val="en-US"/>
        </w:rPr>
        <w:t>ATLAS</w:t>
      </w:r>
      <w:r w:rsidR="00C458D1" w:rsidRPr="009F00EE">
        <w:rPr>
          <w:rFonts w:ascii="Arial" w:hAnsi="Arial" w:cs="Arial"/>
          <w:highlight w:val="yellow"/>
        </w:rPr>
        <w:t>_</w:t>
      </w:r>
      <w:r w:rsidR="00C458D1" w:rsidRPr="009F00EE">
        <w:rPr>
          <w:rFonts w:ascii="Arial" w:hAnsi="Arial" w:cs="Arial"/>
          <w:highlight w:val="yellow"/>
          <w:lang w:val="en-US"/>
        </w:rPr>
        <w:t>UNIQUE</w:t>
      </w:r>
      <w:r w:rsidR="00C458D1" w:rsidRPr="009F00EE">
        <w:rPr>
          <w:rFonts w:ascii="Arial" w:hAnsi="Arial" w:cs="Arial"/>
          <w:highlight w:val="yellow"/>
        </w:rPr>
        <w:t>_</w:t>
      </w:r>
      <w:r w:rsidR="00C458D1" w:rsidRPr="009F00EE">
        <w:rPr>
          <w:rFonts w:ascii="Arial" w:hAnsi="Arial" w:cs="Arial"/>
          <w:highlight w:val="yellow"/>
          <w:lang w:val="en-US"/>
        </w:rPr>
        <w:t>FOR</w:t>
      </w:r>
      <w:r w:rsidR="00C458D1" w:rsidRPr="009F00EE">
        <w:rPr>
          <w:rFonts w:ascii="Arial" w:hAnsi="Arial" w:cs="Arial"/>
          <w:highlight w:val="yellow"/>
        </w:rPr>
        <w:t>_</w:t>
      </w:r>
      <w:r w:rsidR="00C458D1" w:rsidRPr="009F00EE">
        <w:rPr>
          <w:rFonts w:ascii="Arial" w:hAnsi="Arial" w:cs="Arial"/>
          <w:highlight w:val="yellow"/>
          <w:lang w:val="en-US"/>
        </w:rPr>
        <w:t>POWER</w:t>
      </w:r>
      <w:r w:rsidR="00C458D1" w:rsidRPr="009F00EE">
        <w:rPr>
          <w:rFonts w:ascii="Arial" w:hAnsi="Arial" w:cs="Arial"/>
          <w:highlight w:val="yellow"/>
        </w:rPr>
        <w:t>_</w:t>
      </w:r>
      <w:r w:rsidR="00C458D1" w:rsidRPr="009F00EE">
        <w:rPr>
          <w:rFonts w:ascii="Arial" w:hAnsi="Arial" w:cs="Arial"/>
          <w:highlight w:val="yellow"/>
          <w:lang w:val="en-US"/>
        </w:rPr>
        <w:t>BI</w:t>
      </w:r>
      <w:r w:rsidR="00C458D1" w:rsidRPr="009F00EE">
        <w:rPr>
          <w:rFonts w:ascii="Arial" w:hAnsi="Arial" w:cs="Arial"/>
          <w:highlight w:val="yellow"/>
        </w:rPr>
        <w:t xml:space="preserve">, где </w:t>
      </w:r>
      <w:proofErr w:type="spellStart"/>
      <w:r w:rsidR="00C458D1" w:rsidRPr="009F00EE">
        <w:rPr>
          <w:rFonts w:ascii="Arial" w:hAnsi="Arial" w:cs="Arial"/>
          <w:highlight w:val="yellow"/>
        </w:rPr>
        <w:t>after_cp</w:t>
      </w:r>
      <w:proofErr w:type="spellEnd"/>
      <w:r w:rsidR="00C458D1" w:rsidRPr="009F00EE">
        <w:rPr>
          <w:rFonts w:ascii="Arial" w:hAnsi="Arial" w:cs="Arial"/>
          <w:highlight w:val="yellow"/>
        </w:rPr>
        <w:t xml:space="preserve"> = 1, тип КП забирается из </w:t>
      </w:r>
      <w:proofErr w:type="spellStart"/>
      <w:r w:rsidR="00C458D1" w:rsidRPr="009F00EE">
        <w:rPr>
          <w:rFonts w:ascii="Arial" w:hAnsi="Arial" w:cs="Arial"/>
          <w:highlight w:val="yellow"/>
        </w:rPr>
        <w:t>cp_type</w:t>
      </w:r>
      <w:proofErr w:type="spellEnd"/>
      <w:r w:rsidR="00C458D1" w:rsidRPr="009F00EE">
        <w:rPr>
          <w:rFonts w:ascii="Arial" w:hAnsi="Arial" w:cs="Arial"/>
          <w:highlight w:val="yellow"/>
        </w:rPr>
        <w:t xml:space="preserve"> в </w:t>
      </w:r>
      <w:r w:rsidR="00C458D1" w:rsidRPr="009F00EE">
        <w:rPr>
          <w:rFonts w:ascii="Arial" w:hAnsi="Arial" w:cs="Arial"/>
          <w:highlight w:val="yellow"/>
          <w:lang w:val="en-US"/>
        </w:rPr>
        <w:t>V</w:t>
      </w:r>
      <w:r w:rsidR="00C458D1" w:rsidRPr="009F00EE">
        <w:rPr>
          <w:rFonts w:ascii="Arial" w:hAnsi="Arial" w:cs="Arial"/>
          <w:highlight w:val="yellow"/>
        </w:rPr>
        <w:t>_</w:t>
      </w:r>
      <w:r w:rsidR="00C458D1" w:rsidRPr="009F00EE">
        <w:rPr>
          <w:rFonts w:ascii="Arial" w:hAnsi="Arial" w:cs="Arial"/>
          <w:highlight w:val="yellow"/>
          <w:lang w:val="en-US"/>
        </w:rPr>
        <w:t>FINANCE</w:t>
      </w:r>
      <w:r w:rsidR="00C458D1" w:rsidRPr="009F00EE">
        <w:rPr>
          <w:rFonts w:ascii="Arial" w:hAnsi="Arial" w:cs="Arial"/>
          <w:highlight w:val="yellow"/>
        </w:rPr>
        <w:t>_</w:t>
      </w:r>
      <w:r w:rsidR="00C458D1" w:rsidRPr="009F00EE">
        <w:rPr>
          <w:rFonts w:ascii="Arial" w:hAnsi="Arial" w:cs="Arial"/>
          <w:highlight w:val="yellow"/>
          <w:lang w:val="en-US"/>
        </w:rPr>
        <w:t>ATLAS</w:t>
      </w:r>
      <w:r w:rsidR="00C458D1" w:rsidRPr="009F00EE">
        <w:rPr>
          <w:rFonts w:ascii="Arial" w:hAnsi="Arial" w:cs="Arial"/>
          <w:highlight w:val="yellow"/>
        </w:rPr>
        <w:t>_</w:t>
      </w:r>
      <w:r w:rsidR="00C458D1" w:rsidRPr="009F00EE">
        <w:rPr>
          <w:rFonts w:ascii="Arial" w:hAnsi="Arial" w:cs="Arial"/>
          <w:highlight w:val="yellow"/>
          <w:lang w:val="en-US"/>
        </w:rPr>
        <w:t>UNIQUE</w:t>
      </w:r>
      <w:r w:rsidR="00C458D1" w:rsidRPr="009F00EE">
        <w:rPr>
          <w:rFonts w:ascii="Arial" w:hAnsi="Arial" w:cs="Arial"/>
          <w:highlight w:val="yellow"/>
        </w:rPr>
        <w:t>_</w:t>
      </w:r>
      <w:r w:rsidR="00C458D1" w:rsidRPr="009F00EE">
        <w:rPr>
          <w:rFonts w:ascii="Arial" w:hAnsi="Arial" w:cs="Arial"/>
          <w:highlight w:val="yellow"/>
          <w:lang w:val="en-US"/>
        </w:rPr>
        <w:t>FOR</w:t>
      </w:r>
      <w:r w:rsidR="00C458D1" w:rsidRPr="009F00EE">
        <w:rPr>
          <w:rFonts w:ascii="Arial" w:hAnsi="Arial" w:cs="Arial"/>
          <w:highlight w:val="yellow"/>
        </w:rPr>
        <w:t>_</w:t>
      </w:r>
      <w:r w:rsidR="00C458D1" w:rsidRPr="009F00EE">
        <w:rPr>
          <w:rFonts w:ascii="Arial" w:hAnsi="Arial" w:cs="Arial"/>
          <w:highlight w:val="yellow"/>
          <w:lang w:val="en-US"/>
        </w:rPr>
        <w:t>POWER</w:t>
      </w:r>
      <w:r w:rsidR="00C458D1" w:rsidRPr="009F00EE">
        <w:rPr>
          <w:rFonts w:ascii="Arial" w:hAnsi="Arial" w:cs="Arial"/>
          <w:highlight w:val="yellow"/>
        </w:rPr>
        <w:t>_</w:t>
      </w:r>
      <w:r w:rsidR="00C458D1" w:rsidRPr="009F00EE">
        <w:rPr>
          <w:rFonts w:ascii="Arial" w:hAnsi="Arial" w:cs="Arial"/>
          <w:highlight w:val="yellow"/>
          <w:lang w:val="en-US"/>
        </w:rPr>
        <w:t>BI</w:t>
      </w:r>
      <w:r w:rsidR="00C458D1" w:rsidRPr="009F00EE">
        <w:rPr>
          <w:rFonts w:ascii="Arial" w:hAnsi="Arial" w:cs="Arial"/>
          <w:highlight w:val="yellow"/>
        </w:rPr>
        <w:t xml:space="preserve"> к количеству уникальных значений из атрибута </w:t>
      </w:r>
      <w:proofErr w:type="spellStart"/>
      <w:r w:rsidR="00C458D1" w:rsidRPr="009F00EE">
        <w:rPr>
          <w:rFonts w:ascii="Arial" w:hAnsi="Arial" w:cs="Arial"/>
          <w:highlight w:val="yellow"/>
        </w:rPr>
        <w:t>patien_id</w:t>
      </w:r>
      <w:proofErr w:type="spellEnd"/>
      <w:r w:rsidR="00C458D1" w:rsidRPr="009F00EE">
        <w:rPr>
          <w:rFonts w:ascii="Arial" w:hAnsi="Arial" w:cs="Arial"/>
          <w:highlight w:val="yellow"/>
        </w:rPr>
        <w:t>)</w:t>
      </w:r>
    </w:p>
    <w:p w14:paraId="7ADB0B4B" w14:textId="684F7332" w:rsidR="00543F52" w:rsidRPr="00056B50" w:rsidRDefault="00543F52" w:rsidP="00080381">
      <w:pPr>
        <w:pStyle w:val="a7"/>
        <w:numPr>
          <w:ilvl w:val="0"/>
          <w:numId w:val="9"/>
        </w:numPr>
        <w:pBdr>
          <w:top w:val="none" w:sz="0" w:space="0" w:color="auto"/>
          <w:left w:val="none" w:sz="0" w:space="0" w:color="auto"/>
          <w:bottom w:val="none" w:sz="0" w:space="0" w:color="auto"/>
          <w:right w:val="none" w:sz="0" w:space="0" w:color="auto"/>
          <w:between w:val="none" w:sz="0" w:space="0" w:color="auto"/>
        </w:pBdr>
        <w:contextualSpacing w:val="0"/>
        <w:rPr>
          <w:rFonts w:ascii="Arial" w:hAnsi="Arial" w:cs="Arial"/>
          <w:highlight w:val="yellow"/>
        </w:rPr>
      </w:pPr>
      <w:r w:rsidRPr="00056B50">
        <w:rPr>
          <w:rFonts w:ascii="Arial" w:hAnsi="Arial" w:cs="Arial"/>
          <w:highlight w:val="yellow"/>
        </w:rPr>
        <w:t xml:space="preserve">Количество повторных </w:t>
      </w:r>
      <w:proofErr w:type="spellStart"/>
      <w:r w:rsidRPr="00056B50">
        <w:rPr>
          <w:rFonts w:ascii="Arial" w:hAnsi="Arial" w:cs="Arial"/>
          <w:highlight w:val="yellow"/>
        </w:rPr>
        <w:t>чекапов</w:t>
      </w:r>
      <w:proofErr w:type="spellEnd"/>
      <w:r w:rsidRPr="00056B50">
        <w:rPr>
          <w:rFonts w:ascii="Arial" w:hAnsi="Arial" w:cs="Arial"/>
          <w:highlight w:val="yellow"/>
        </w:rPr>
        <w:t>, шт. – вычисляется как количество повторно купленных комплексных программ за отчетный период (месяц). То есть это количество всех купленных комплексных программ по пациентам, у которых уже ранее была куплена хотя бы одна комплексная программа</w:t>
      </w:r>
      <w:r w:rsidR="00C458D1" w:rsidRPr="00056B50">
        <w:rPr>
          <w:rFonts w:ascii="Arial" w:hAnsi="Arial" w:cs="Arial"/>
          <w:highlight w:val="yellow"/>
        </w:rPr>
        <w:t xml:space="preserve"> (вычисляется как количество уникальных значений </w:t>
      </w:r>
      <w:proofErr w:type="spellStart"/>
      <w:r w:rsidR="00C458D1" w:rsidRPr="00056B50">
        <w:rPr>
          <w:rFonts w:ascii="Arial" w:hAnsi="Arial" w:cs="Arial"/>
          <w:highlight w:val="yellow"/>
        </w:rPr>
        <w:t>pat_cp_id</w:t>
      </w:r>
      <w:proofErr w:type="spellEnd"/>
      <w:r w:rsidR="00C458D1" w:rsidRPr="00056B50">
        <w:rPr>
          <w:rFonts w:ascii="Arial" w:hAnsi="Arial" w:cs="Arial"/>
          <w:highlight w:val="yellow"/>
        </w:rPr>
        <w:t xml:space="preserve">, где </w:t>
      </w:r>
      <w:proofErr w:type="spellStart"/>
      <w:r w:rsidR="00C458D1" w:rsidRPr="00056B50">
        <w:rPr>
          <w:rFonts w:ascii="Arial" w:hAnsi="Arial" w:cs="Arial"/>
          <w:highlight w:val="yellow"/>
        </w:rPr>
        <w:t>is_second</w:t>
      </w:r>
      <w:proofErr w:type="spellEnd"/>
      <w:r w:rsidR="00C458D1" w:rsidRPr="00056B50">
        <w:rPr>
          <w:rFonts w:ascii="Arial" w:hAnsi="Arial" w:cs="Arial"/>
          <w:highlight w:val="yellow"/>
        </w:rPr>
        <w:t xml:space="preserve"> = 1)</w:t>
      </w:r>
    </w:p>
    <w:p w14:paraId="74D4E1DF" w14:textId="77777777" w:rsidR="00543F52" w:rsidRPr="00543F52" w:rsidRDefault="00543F52" w:rsidP="00543F52">
      <w:pPr>
        <w:spacing w:after="120"/>
        <w:ind w:left="360"/>
        <w:rPr>
          <w:rFonts w:ascii="Arial" w:hAnsi="Arial" w:cs="Arial"/>
        </w:rPr>
      </w:pPr>
    </w:p>
    <w:p w14:paraId="776651BC" w14:textId="77777777" w:rsidR="00543F52" w:rsidRPr="00543F52" w:rsidRDefault="00543F52" w:rsidP="00543F52">
      <w:pPr>
        <w:pStyle w:val="checkboxitem"/>
        <w:spacing w:before="240" w:beforeAutospacing="0" w:after="0" w:afterAutospacing="0"/>
        <w:jc w:val="both"/>
        <w:rPr>
          <w:rFonts w:ascii="Arial" w:hAnsi="Arial" w:cs="Arial"/>
        </w:rPr>
      </w:pPr>
    </w:p>
    <w:sectPr w:rsidR="00543F52" w:rsidRPr="00543F52" w:rsidSect="002A2A2E">
      <w:pgSz w:w="11906" w:h="16838"/>
      <w:pgMar w:top="1701" w:right="1134"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01C6B" w14:textId="77777777" w:rsidR="00021E59" w:rsidRDefault="00021E59">
      <w:r>
        <w:separator/>
      </w:r>
    </w:p>
  </w:endnote>
  <w:endnote w:type="continuationSeparator" w:id="0">
    <w:p w14:paraId="6875E964" w14:textId="77777777" w:rsidR="00021E59" w:rsidRDefault="00021E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2906108"/>
      <w:docPartObj>
        <w:docPartGallery w:val="Page Numbers (Bottom of Page)"/>
        <w:docPartUnique/>
      </w:docPartObj>
    </w:sdtPr>
    <w:sdtContent>
      <w:p w14:paraId="6EFA3960" w14:textId="690FD6B8" w:rsidR="00EB2E07" w:rsidRDefault="00EB2E07">
        <w:pPr>
          <w:pStyle w:val="ab"/>
          <w:jc w:val="right"/>
        </w:pPr>
        <w:r>
          <w:fldChar w:fldCharType="begin"/>
        </w:r>
        <w:r>
          <w:instrText>PAGE   \* MERGEFORMAT</w:instrText>
        </w:r>
        <w:r>
          <w:fldChar w:fldCharType="separate"/>
        </w:r>
        <w:r>
          <w:t>2</w:t>
        </w:r>
        <w:r>
          <w:fldChar w:fldCharType="end"/>
        </w:r>
      </w:p>
    </w:sdtContent>
  </w:sdt>
  <w:p w14:paraId="4C93D4A4" w14:textId="77777777" w:rsidR="00EB2E07" w:rsidRDefault="00EB2E0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610DA" w14:textId="77777777" w:rsidR="00021E59" w:rsidRDefault="00021E59">
      <w:r>
        <w:separator/>
      </w:r>
    </w:p>
  </w:footnote>
  <w:footnote w:type="continuationSeparator" w:id="0">
    <w:p w14:paraId="2844DF88" w14:textId="77777777" w:rsidR="00021E59" w:rsidRDefault="00021E59">
      <w:r>
        <w:continuationSeparator/>
      </w:r>
    </w:p>
  </w:footnote>
  <w:footnote w:id="1">
    <w:p w14:paraId="75FCA52C" w14:textId="77777777" w:rsidR="00352940" w:rsidRPr="00D00D30" w:rsidRDefault="00352940" w:rsidP="00352940">
      <w:pPr>
        <w:pStyle w:val="af2"/>
        <w:rPr>
          <w:rFonts w:ascii="Arial" w:hAnsi="Arial" w:cs="Arial"/>
        </w:rPr>
      </w:pPr>
      <w:r w:rsidRPr="00D00D30">
        <w:rPr>
          <w:rStyle w:val="af4"/>
          <w:rFonts w:ascii="Arial" w:hAnsi="Arial" w:cs="Arial"/>
        </w:rPr>
        <w:footnoteRef/>
      </w:r>
      <w:r w:rsidRPr="00D00D30">
        <w:rPr>
          <w:rFonts w:ascii="Arial" w:hAnsi="Arial" w:cs="Arial"/>
        </w:rPr>
        <w:t xml:space="preserve"> Поскольку депозит – это деньги клиента, размещенные на хранение или со специальной целью, то собственно объем (стоимость) размещенных депозитов не являются свидетельством эффективности системы лояльности. Таким свидетельством является только факт использования размещенного клиентом депозита для оплаты стоимости медицинских услуг.</w:t>
      </w:r>
    </w:p>
  </w:footnote>
  <w:footnote w:id="2">
    <w:p w14:paraId="7650AAAE" w14:textId="77777777" w:rsidR="00543F52" w:rsidRDefault="00543F52" w:rsidP="00543F52">
      <w:pPr>
        <w:pStyle w:val="af2"/>
      </w:pPr>
      <w:r>
        <w:rPr>
          <w:rStyle w:val="af4"/>
        </w:rPr>
        <w:footnoteRef/>
      </w:r>
      <w:r>
        <w:t xml:space="preserve"> </w:t>
      </w:r>
      <w:r w:rsidRPr="00C36172">
        <w:rPr>
          <w:rFonts w:ascii="Arial" w:hAnsi="Arial" w:cs="Arial"/>
        </w:rPr>
        <w:t>То есть при выборе какой-то одной клиники в таблице/диаграмме должны отображаться данные только по одной клинике, при выборе двух клиник – по двум, при выборе всех клиник – по всем</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2694"/>
      <w:gridCol w:w="3260"/>
      <w:gridCol w:w="1672"/>
    </w:tblGrid>
    <w:tr w:rsidR="00BE5B93" w:rsidRPr="00080BB1" w14:paraId="5DD18614" w14:textId="77777777" w:rsidTr="002A2A2E">
      <w:trPr>
        <w:trHeight w:val="108"/>
        <w:jc w:val="center"/>
      </w:trPr>
      <w:tc>
        <w:tcPr>
          <w:tcW w:w="8359" w:type="dxa"/>
          <w:gridSpan w:val="3"/>
          <w:tcBorders>
            <w:top w:val="single" w:sz="4" w:space="0" w:color="auto"/>
            <w:left w:val="single" w:sz="4" w:space="0" w:color="auto"/>
            <w:bottom w:val="single" w:sz="4" w:space="0" w:color="auto"/>
            <w:right w:val="single" w:sz="4" w:space="0" w:color="auto"/>
          </w:tcBorders>
          <w:vAlign w:val="center"/>
        </w:tcPr>
        <w:p w14:paraId="01403210" w14:textId="77777777" w:rsidR="00BE5B93" w:rsidRPr="00080BB1" w:rsidRDefault="00BE5B93" w:rsidP="002A2A2E">
          <w:pPr>
            <w:jc w:val="center"/>
            <w:rPr>
              <w:rFonts w:ascii="Arial" w:hAnsi="Arial" w:cs="Arial"/>
              <w:b/>
              <w:sz w:val="20"/>
              <w:szCs w:val="20"/>
            </w:rPr>
          </w:pPr>
          <w:r>
            <w:rPr>
              <w:rFonts w:ascii="Arial" w:hAnsi="Arial" w:cs="Arial"/>
              <w:b/>
              <w:sz w:val="20"/>
              <w:szCs w:val="20"/>
            </w:rPr>
            <w:t>ООО «</w:t>
          </w:r>
          <w:r w:rsidR="00877A48">
            <w:rPr>
              <w:rFonts w:ascii="Arial" w:hAnsi="Arial" w:cs="Arial"/>
              <w:b/>
              <w:sz w:val="20"/>
              <w:szCs w:val="20"/>
            </w:rPr>
            <w:t>МЕДИЦИНСКИЙ ЦЕНТР АТЛАС</w:t>
          </w:r>
          <w:r>
            <w:rPr>
              <w:rFonts w:ascii="Arial" w:hAnsi="Arial" w:cs="Arial"/>
              <w:b/>
              <w:sz w:val="20"/>
              <w:szCs w:val="20"/>
            </w:rPr>
            <w:t>»</w:t>
          </w:r>
        </w:p>
      </w:tc>
      <w:tc>
        <w:tcPr>
          <w:tcW w:w="1672" w:type="dxa"/>
          <w:vMerge w:val="restart"/>
          <w:tcBorders>
            <w:top w:val="single" w:sz="4" w:space="0" w:color="auto"/>
            <w:left w:val="single" w:sz="4" w:space="0" w:color="auto"/>
            <w:right w:val="single" w:sz="4" w:space="0" w:color="auto"/>
          </w:tcBorders>
          <w:vAlign w:val="center"/>
        </w:tcPr>
        <w:p w14:paraId="16CD520D" w14:textId="77777777" w:rsidR="00BE5B93" w:rsidRPr="00080BB1" w:rsidRDefault="00BE5B93" w:rsidP="002A2A2E">
          <w:pPr>
            <w:jc w:val="center"/>
            <w:rPr>
              <w:rFonts w:ascii="Arial" w:hAnsi="Arial" w:cs="Arial"/>
              <w:b/>
              <w:sz w:val="20"/>
              <w:szCs w:val="20"/>
            </w:rPr>
          </w:pPr>
          <w:r w:rsidRPr="00080BB1">
            <w:rPr>
              <w:rFonts w:ascii="Arial" w:hAnsi="Arial" w:cs="Arial"/>
              <w:sz w:val="20"/>
              <w:szCs w:val="20"/>
            </w:rPr>
            <w:t xml:space="preserve">стр. </w:t>
          </w:r>
          <w:r w:rsidRPr="00080BB1">
            <w:rPr>
              <w:rFonts w:ascii="Arial" w:hAnsi="Arial" w:cs="Arial"/>
              <w:sz w:val="20"/>
              <w:szCs w:val="20"/>
            </w:rPr>
            <w:fldChar w:fldCharType="begin"/>
          </w:r>
          <w:r w:rsidRPr="00080BB1">
            <w:rPr>
              <w:rFonts w:ascii="Arial" w:hAnsi="Arial" w:cs="Arial"/>
              <w:sz w:val="20"/>
              <w:szCs w:val="20"/>
            </w:rPr>
            <w:instrText>PAGE  \* Arabic  \* MERGEFORMAT</w:instrText>
          </w:r>
          <w:r w:rsidRPr="00080BB1">
            <w:rPr>
              <w:rFonts w:ascii="Arial" w:hAnsi="Arial" w:cs="Arial"/>
              <w:sz w:val="20"/>
              <w:szCs w:val="20"/>
            </w:rPr>
            <w:fldChar w:fldCharType="separate"/>
          </w:r>
          <w:r>
            <w:rPr>
              <w:rFonts w:ascii="Arial" w:hAnsi="Arial" w:cs="Arial"/>
              <w:noProof/>
              <w:sz w:val="20"/>
              <w:szCs w:val="20"/>
            </w:rPr>
            <w:t>20</w:t>
          </w:r>
          <w:r w:rsidRPr="00080BB1">
            <w:rPr>
              <w:rFonts w:ascii="Arial" w:hAnsi="Arial" w:cs="Arial"/>
              <w:sz w:val="20"/>
              <w:szCs w:val="20"/>
            </w:rPr>
            <w:fldChar w:fldCharType="end"/>
          </w:r>
          <w:r w:rsidRPr="00080BB1">
            <w:rPr>
              <w:rFonts w:ascii="Arial" w:hAnsi="Arial" w:cs="Arial"/>
              <w:sz w:val="20"/>
              <w:szCs w:val="20"/>
            </w:rPr>
            <w:t xml:space="preserve"> из </w:t>
          </w:r>
          <w:r w:rsidRPr="00080BB1">
            <w:rPr>
              <w:rFonts w:ascii="Arial" w:hAnsi="Arial" w:cs="Arial"/>
              <w:sz w:val="20"/>
              <w:szCs w:val="20"/>
            </w:rPr>
            <w:fldChar w:fldCharType="begin"/>
          </w:r>
          <w:r w:rsidRPr="00080BB1">
            <w:rPr>
              <w:rFonts w:ascii="Arial" w:hAnsi="Arial" w:cs="Arial"/>
              <w:sz w:val="20"/>
              <w:szCs w:val="20"/>
            </w:rPr>
            <w:instrText>NUMPAGES  \* Arabic  \* MERGEFORMAT</w:instrText>
          </w:r>
          <w:r w:rsidRPr="00080BB1">
            <w:rPr>
              <w:rFonts w:ascii="Arial" w:hAnsi="Arial" w:cs="Arial"/>
              <w:sz w:val="20"/>
              <w:szCs w:val="20"/>
            </w:rPr>
            <w:fldChar w:fldCharType="separate"/>
          </w:r>
          <w:r>
            <w:rPr>
              <w:rFonts w:ascii="Arial" w:hAnsi="Arial" w:cs="Arial"/>
              <w:noProof/>
              <w:sz w:val="20"/>
              <w:szCs w:val="20"/>
            </w:rPr>
            <w:t>20</w:t>
          </w:r>
          <w:r w:rsidRPr="00080BB1">
            <w:rPr>
              <w:rFonts w:ascii="Arial" w:hAnsi="Arial" w:cs="Arial"/>
              <w:sz w:val="20"/>
              <w:szCs w:val="20"/>
            </w:rPr>
            <w:fldChar w:fldCharType="end"/>
          </w:r>
        </w:p>
      </w:tc>
    </w:tr>
    <w:tr w:rsidR="00BE5B93" w:rsidRPr="00080BB1" w14:paraId="0B37CE17" w14:textId="77777777" w:rsidTr="002A2A2E">
      <w:trPr>
        <w:trHeight w:val="77"/>
        <w:jc w:val="center"/>
      </w:trPr>
      <w:tc>
        <w:tcPr>
          <w:tcW w:w="8359" w:type="dxa"/>
          <w:gridSpan w:val="3"/>
          <w:tcBorders>
            <w:top w:val="single" w:sz="4" w:space="0" w:color="auto"/>
            <w:left w:val="single" w:sz="4" w:space="0" w:color="auto"/>
            <w:right w:val="single" w:sz="4" w:space="0" w:color="auto"/>
          </w:tcBorders>
          <w:vAlign w:val="center"/>
        </w:tcPr>
        <w:p w14:paraId="4A118BF0" w14:textId="592A57BE" w:rsidR="00BE5B93" w:rsidRPr="00080BB1" w:rsidRDefault="00E94D77" w:rsidP="00E94D77">
          <w:pPr>
            <w:jc w:val="center"/>
            <w:rPr>
              <w:rFonts w:ascii="Arial" w:hAnsi="Arial" w:cs="Arial"/>
              <w:sz w:val="20"/>
              <w:szCs w:val="20"/>
            </w:rPr>
          </w:pPr>
          <w:r>
            <w:rPr>
              <w:rFonts w:ascii="Arial" w:hAnsi="Arial" w:cs="Arial"/>
              <w:b/>
              <w:bCs/>
              <w:sz w:val="20"/>
              <w:szCs w:val="20"/>
            </w:rPr>
            <w:t>Доработка</w:t>
          </w:r>
          <w:r w:rsidRPr="00E94D77">
            <w:rPr>
              <w:rFonts w:ascii="Arial" w:hAnsi="Arial" w:cs="Arial"/>
              <w:b/>
              <w:bCs/>
              <w:sz w:val="20"/>
              <w:szCs w:val="20"/>
            </w:rPr>
            <w:t xml:space="preserve"> информационных аналитических панелей (дашбордов) в «Power BI»</w:t>
          </w:r>
        </w:p>
      </w:tc>
      <w:tc>
        <w:tcPr>
          <w:tcW w:w="1672" w:type="dxa"/>
          <w:vMerge/>
          <w:tcBorders>
            <w:left w:val="single" w:sz="4" w:space="0" w:color="auto"/>
            <w:right w:val="single" w:sz="4" w:space="0" w:color="auto"/>
          </w:tcBorders>
          <w:vAlign w:val="center"/>
        </w:tcPr>
        <w:p w14:paraId="1E32501B" w14:textId="77777777" w:rsidR="00BE5B93" w:rsidRPr="00080BB1" w:rsidRDefault="00BE5B93" w:rsidP="002A2A2E">
          <w:pPr>
            <w:jc w:val="center"/>
            <w:rPr>
              <w:rFonts w:ascii="Arial" w:hAnsi="Arial" w:cs="Arial"/>
              <w:sz w:val="20"/>
              <w:szCs w:val="20"/>
            </w:rPr>
          </w:pPr>
        </w:p>
      </w:tc>
    </w:tr>
    <w:tr w:rsidR="00BE5B93" w:rsidRPr="00080BB1" w14:paraId="10C0B2FA" w14:textId="77777777" w:rsidTr="002A2A2E">
      <w:trPr>
        <w:jc w:val="center"/>
      </w:trPr>
      <w:tc>
        <w:tcPr>
          <w:tcW w:w="2405" w:type="dxa"/>
          <w:tcBorders>
            <w:top w:val="single" w:sz="4" w:space="0" w:color="auto"/>
            <w:left w:val="single" w:sz="4" w:space="0" w:color="auto"/>
            <w:bottom w:val="single" w:sz="4" w:space="0" w:color="auto"/>
            <w:right w:val="single" w:sz="4" w:space="0" w:color="auto"/>
          </w:tcBorders>
          <w:vAlign w:val="center"/>
        </w:tcPr>
        <w:p w14:paraId="76E9F742" w14:textId="27A67632" w:rsidR="00BE5B93" w:rsidRPr="00080BB1" w:rsidRDefault="00BE5B93" w:rsidP="002A2A2E">
          <w:pPr>
            <w:jc w:val="center"/>
            <w:rPr>
              <w:rFonts w:ascii="Arial" w:hAnsi="Arial" w:cs="Arial"/>
              <w:sz w:val="20"/>
              <w:szCs w:val="20"/>
            </w:rPr>
          </w:pPr>
          <w:r w:rsidRPr="00080BB1">
            <w:rPr>
              <w:rFonts w:ascii="Arial" w:hAnsi="Arial" w:cs="Arial"/>
              <w:bCs/>
              <w:sz w:val="20"/>
              <w:szCs w:val="20"/>
            </w:rPr>
            <w:t>версия № 1</w:t>
          </w:r>
          <w:r w:rsidR="00EB2E07">
            <w:rPr>
              <w:rFonts w:ascii="Arial" w:hAnsi="Arial" w:cs="Arial"/>
              <w:bCs/>
              <w:sz w:val="20"/>
              <w:szCs w:val="20"/>
            </w:rPr>
            <w:t>.1</w:t>
          </w:r>
          <w:r w:rsidRPr="00080BB1">
            <w:rPr>
              <w:rFonts w:ascii="Arial" w:hAnsi="Arial" w:cs="Arial"/>
              <w:bCs/>
              <w:sz w:val="20"/>
              <w:szCs w:val="20"/>
            </w:rPr>
            <w:t xml:space="preserve"> </w:t>
          </w:r>
        </w:p>
      </w:tc>
      <w:tc>
        <w:tcPr>
          <w:tcW w:w="2694" w:type="dxa"/>
          <w:tcBorders>
            <w:top w:val="single" w:sz="4" w:space="0" w:color="auto"/>
            <w:left w:val="single" w:sz="4" w:space="0" w:color="auto"/>
            <w:bottom w:val="single" w:sz="4" w:space="0" w:color="auto"/>
            <w:right w:val="single" w:sz="4" w:space="0" w:color="auto"/>
          </w:tcBorders>
          <w:vAlign w:val="center"/>
        </w:tcPr>
        <w:p w14:paraId="08BF93F1" w14:textId="77777777" w:rsidR="00BE5B93" w:rsidRPr="00080BB1" w:rsidRDefault="00BE5B93" w:rsidP="002A2A2E">
          <w:pPr>
            <w:jc w:val="center"/>
            <w:rPr>
              <w:rFonts w:ascii="Arial" w:hAnsi="Arial" w:cs="Arial"/>
              <w:sz w:val="20"/>
              <w:szCs w:val="20"/>
            </w:rPr>
          </w:pPr>
        </w:p>
      </w:tc>
      <w:tc>
        <w:tcPr>
          <w:tcW w:w="3260" w:type="dxa"/>
          <w:tcBorders>
            <w:top w:val="single" w:sz="4" w:space="0" w:color="auto"/>
            <w:left w:val="single" w:sz="4" w:space="0" w:color="auto"/>
            <w:bottom w:val="single" w:sz="4" w:space="0" w:color="auto"/>
            <w:right w:val="single" w:sz="4" w:space="0" w:color="auto"/>
          </w:tcBorders>
          <w:vAlign w:val="center"/>
        </w:tcPr>
        <w:p w14:paraId="389B4CDB" w14:textId="20D2F138" w:rsidR="00BE5B93" w:rsidRPr="00C22507" w:rsidRDefault="00BE5B93" w:rsidP="002A2A2E">
          <w:pPr>
            <w:jc w:val="center"/>
            <w:rPr>
              <w:rFonts w:ascii="Arial" w:hAnsi="Arial" w:cs="Arial"/>
              <w:sz w:val="20"/>
              <w:szCs w:val="20"/>
              <w:lang w:val="en-US"/>
            </w:rPr>
          </w:pPr>
          <w:r w:rsidRPr="00080BB1">
            <w:rPr>
              <w:rFonts w:ascii="Arial" w:hAnsi="Arial" w:cs="Arial"/>
              <w:sz w:val="20"/>
              <w:szCs w:val="20"/>
            </w:rPr>
            <w:t xml:space="preserve">Редакция от: </w:t>
          </w:r>
          <w:r w:rsidR="00E94D77">
            <w:rPr>
              <w:rFonts w:ascii="Arial" w:hAnsi="Arial" w:cs="Arial"/>
              <w:sz w:val="20"/>
              <w:szCs w:val="20"/>
            </w:rPr>
            <w:t>26</w:t>
          </w:r>
          <w:r>
            <w:rPr>
              <w:rFonts w:ascii="Arial" w:hAnsi="Arial" w:cs="Arial"/>
              <w:sz w:val="20"/>
              <w:szCs w:val="20"/>
            </w:rPr>
            <w:t>.</w:t>
          </w:r>
          <w:r w:rsidR="00E94D77">
            <w:rPr>
              <w:rFonts w:ascii="Arial" w:hAnsi="Arial" w:cs="Arial"/>
              <w:sz w:val="20"/>
              <w:szCs w:val="20"/>
            </w:rPr>
            <w:t>05</w:t>
          </w:r>
          <w:r>
            <w:rPr>
              <w:rFonts w:ascii="Arial" w:hAnsi="Arial" w:cs="Arial"/>
              <w:sz w:val="20"/>
              <w:szCs w:val="20"/>
            </w:rPr>
            <w:t>.202</w:t>
          </w:r>
          <w:r w:rsidR="00E94D77">
            <w:rPr>
              <w:rFonts w:ascii="Arial" w:hAnsi="Arial" w:cs="Arial"/>
              <w:sz w:val="20"/>
              <w:szCs w:val="20"/>
            </w:rPr>
            <w:t>5</w:t>
          </w:r>
        </w:p>
      </w:tc>
      <w:tc>
        <w:tcPr>
          <w:tcW w:w="1672" w:type="dxa"/>
          <w:vMerge/>
          <w:tcBorders>
            <w:left w:val="single" w:sz="4" w:space="0" w:color="auto"/>
            <w:bottom w:val="single" w:sz="4" w:space="0" w:color="auto"/>
            <w:right w:val="single" w:sz="4" w:space="0" w:color="auto"/>
          </w:tcBorders>
          <w:vAlign w:val="center"/>
        </w:tcPr>
        <w:p w14:paraId="38E05243" w14:textId="77777777" w:rsidR="00BE5B93" w:rsidRPr="00080BB1" w:rsidRDefault="00BE5B93" w:rsidP="002A2A2E">
          <w:pPr>
            <w:jc w:val="center"/>
            <w:rPr>
              <w:rFonts w:ascii="Arial" w:hAnsi="Arial" w:cs="Arial"/>
              <w:sz w:val="20"/>
              <w:szCs w:val="20"/>
            </w:rPr>
          </w:pPr>
        </w:p>
      </w:tc>
    </w:tr>
  </w:tbl>
  <w:p w14:paraId="4B9EE41B" w14:textId="77777777" w:rsidR="00BE5B93" w:rsidRPr="00B1182F" w:rsidRDefault="00BE5B93">
    <w:pPr>
      <w:pStyle w:val="a3"/>
      <w:rPr>
        <w:rFonts w:ascii="Arial" w:hAnsi="Arial" w:cs="Ari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E2C6A" w14:textId="58B2C151" w:rsidR="001A0E1A" w:rsidRDefault="001A0E1A" w:rsidP="001A0E1A">
    <w:pPr>
      <w:pStyle w:val="a3"/>
      <w:tabs>
        <w:tab w:val="clear" w:pos="4677"/>
        <w:tab w:val="clear" w:pos="9355"/>
        <w:tab w:val="left" w:pos="2772"/>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7F3D"/>
    <w:multiLevelType w:val="hybridMultilevel"/>
    <w:tmpl w:val="258CED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D73261"/>
    <w:multiLevelType w:val="hybridMultilevel"/>
    <w:tmpl w:val="A2504C8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DDE09BE"/>
    <w:multiLevelType w:val="hybridMultilevel"/>
    <w:tmpl w:val="6E8A452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28CF5CA">
      <w:start w:val="1"/>
      <w:numFmt w:val="decimal"/>
      <w:lvlText w:val="%4)"/>
      <w:lvlJc w:val="left"/>
      <w:pPr>
        <w:ind w:left="2880" w:hanging="360"/>
      </w:pPr>
      <w:rPr>
        <w:rFonts w:hint="default"/>
      </w:r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2D50882"/>
    <w:multiLevelType w:val="hybridMultilevel"/>
    <w:tmpl w:val="D26AC83C"/>
    <w:lvl w:ilvl="0" w:tplc="604E1416">
      <w:start w:val="1"/>
      <w:numFmt w:val="decimal"/>
      <w:lvlText w:val="%1."/>
      <w:lvlJc w:val="left"/>
      <w:pPr>
        <w:ind w:left="720" w:hanging="360"/>
      </w:pPr>
      <w:rPr>
        <w:rFonts w:hint="default"/>
        <w:b/>
        <w:bCs/>
        <w:i w:val="0"/>
        <w:iCs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62E1BE6"/>
    <w:multiLevelType w:val="hybridMultilevel"/>
    <w:tmpl w:val="DD129566"/>
    <w:lvl w:ilvl="0" w:tplc="B3881AB6">
      <w:start w:val="1"/>
      <w:numFmt w:val="decimal"/>
      <w:lvlText w:val="8.%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47C2252"/>
    <w:multiLevelType w:val="hybridMultilevel"/>
    <w:tmpl w:val="A4560A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65664FF3"/>
    <w:multiLevelType w:val="hybridMultilevel"/>
    <w:tmpl w:val="AF9ED0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F6A7866"/>
    <w:multiLevelType w:val="multilevel"/>
    <w:tmpl w:val="68E69E00"/>
    <w:lvl w:ilvl="0">
      <w:start w:val="1"/>
      <w:numFmt w:val="decimal"/>
      <w:pStyle w:val="-"/>
      <w:suff w:val="nothing"/>
      <w:lvlText w:val="%1"/>
      <w:lvlJc w:val="right"/>
      <w:pPr>
        <w:ind w:left="0" w:firstLine="57"/>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suff w:val="nothing"/>
      <w:lvlText w:val="%1.%2"/>
      <w:lvlJc w:val="left"/>
      <w:pPr>
        <w:ind w:left="0" w:firstLine="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784F397E"/>
    <w:multiLevelType w:val="hybridMultilevel"/>
    <w:tmpl w:val="C1FC80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5810605">
    <w:abstractNumId w:val="7"/>
  </w:num>
  <w:num w:numId="2" w16cid:durableId="964047837">
    <w:abstractNumId w:val="3"/>
  </w:num>
  <w:num w:numId="3" w16cid:durableId="934554873">
    <w:abstractNumId w:val="1"/>
  </w:num>
  <w:num w:numId="4" w16cid:durableId="1535923838">
    <w:abstractNumId w:val="0"/>
  </w:num>
  <w:num w:numId="5" w16cid:durableId="2046443707">
    <w:abstractNumId w:val="6"/>
  </w:num>
  <w:num w:numId="6" w16cid:durableId="1347708262">
    <w:abstractNumId w:val="5"/>
  </w:num>
  <w:num w:numId="7" w16cid:durableId="1683780456">
    <w:abstractNumId w:val="2"/>
  </w:num>
  <w:num w:numId="8" w16cid:durableId="861550226">
    <w:abstractNumId w:val="4"/>
  </w:num>
  <w:num w:numId="9" w16cid:durableId="946352345">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2AF"/>
    <w:rsid w:val="0000568B"/>
    <w:rsid w:val="0000661F"/>
    <w:rsid w:val="00021E59"/>
    <w:rsid w:val="00030A37"/>
    <w:rsid w:val="000433EE"/>
    <w:rsid w:val="00043AD8"/>
    <w:rsid w:val="00052D8F"/>
    <w:rsid w:val="00055307"/>
    <w:rsid w:val="000564AF"/>
    <w:rsid w:val="00056B50"/>
    <w:rsid w:val="00061409"/>
    <w:rsid w:val="000656CB"/>
    <w:rsid w:val="00075F42"/>
    <w:rsid w:val="00080381"/>
    <w:rsid w:val="00096B9A"/>
    <w:rsid w:val="000B7124"/>
    <w:rsid w:val="000C0CCA"/>
    <w:rsid w:val="000C1B03"/>
    <w:rsid w:val="000C25C4"/>
    <w:rsid w:val="000C46CA"/>
    <w:rsid w:val="000E7B60"/>
    <w:rsid w:val="000F3BFC"/>
    <w:rsid w:val="000F4A49"/>
    <w:rsid w:val="000F561D"/>
    <w:rsid w:val="000F6F05"/>
    <w:rsid w:val="00111EBD"/>
    <w:rsid w:val="00115D32"/>
    <w:rsid w:val="001204A1"/>
    <w:rsid w:val="00121BBE"/>
    <w:rsid w:val="00126645"/>
    <w:rsid w:val="00140484"/>
    <w:rsid w:val="00145C6C"/>
    <w:rsid w:val="00151473"/>
    <w:rsid w:val="00163CA9"/>
    <w:rsid w:val="001816C4"/>
    <w:rsid w:val="00192561"/>
    <w:rsid w:val="0019609D"/>
    <w:rsid w:val="001A0E1A"/>
    <w:rsid w:val="001A45AB"/>
    <w:rsid w:val="001B1841"/>
    <w:rsid w:val="001C51C6"/>
    <w:rsid w:val="001D4C5E"/>
    <w:rsid w:val="001E6F85"/>
    <w:rsid w:val="001E716E"/>
    <w:rsid w:val="001E7AAD"/>
    <w:rsid w:val="001F2935"/>
    <w:rsid w:val="001F698C"/>
    <w:rsid w:val="00200387"/>
    <w:rsid w:val="00202FF9"/>
    <w:rsid w:val="00206E73"/>
    <w:rsid w:val="00207BBE"/>
    <w:rsid w:val="00213E52"/>
    <w:rsid w:val="00224E43"/>
    <w:rsid w:val="00234074"/>
    <w:rsid w:val="00235295"/>
    <w:rsid w:val="00245797"/>
    <w:rsid w:val="002516C2"/>
    <w:rsid w:val="00261838"/>
    <w:rsid w:val="00274467"/>
    <w:rsid w:val="00275B1B"/>
    <w:rsid w:val="00276E34"/>
    <w:rsid w:val="00280BBA"/>
    <w:rsid w:val="00284EF1"/>
    <w:rsid w:val="002A2A2E"/>
    <w:rsid w:val="002A52DF"/>
    <w:rsid w:val="002C0A0D"/>
    <w:rsid w:val="002C17A7"/>
    <w:rsid w:val="002C7001"/>
    <w:rsid w:val="002C740A"/>
    <w:rsid w:val="002D1AC7"/>
    <w:rsid w:val="002D1F59"/>
    <w:rsid w:val="002D589B"/>
    <w:rsid w:val="002D697C"/>
    <w:rsid w:val="002E39EC"/>
    <w:rsid w:val="002E501A"/>
    <w:rsid w:val="002F7F96"/>
    <w:rsid w:val="00314968"/>
    <w:rsid w:val="00314A87"/>
    <w:rsid w:val="0032055C"/>
    <w:rsid w:val="003261DC"/>
    <w:rsid w:val="00330416"/>
    <w:rsid w:val="003442C3"/>
    <w:rsid w:val="003463F1"/>
    <w:rsid w:val="00352940"/>
    <w:rsid w:val="00390F74"/>
    <w:rsid w:val="00395B09"/>
    <w:rsid w:val="00397792"/>
    <w:rsid w:val="003A5AD0"/>
    <w:rsid w:val="003D1B68"/>
    <w:rsid w:val="003D22AF"/>
    <w:rsid w:val="003D461F"/>
    <w:rsid w:val="003D53BD"/>
    <w:rsid w:val="003F091F"/>
    <w:rsid w:val="00401F2E"/>
    <w:rsid w:val="004066C1"/>
    <w:rsid w:val="00440217"/>
    <w:rsid w:val="004459AF"/>
    <w:rsid w:val="00451489"/>
    <w:rsid w:val="0045440F"/>
    <w:rsid w:val="00470936"/>
    <w:rsid w:val="004927DF"/>
    <w:rsid w:val="00493A54"/>
    <w:rsid w:val="0049400B"/>
    <w:rsid w:val="00496556"/>
    <w:rsid w:val="00496A11"/>
    <w:rsid w:val="004B0D04"/>
    <w:rsid w:val="004B3107"/>
    <w:rsid w:val="004C0983"/>
    <w:rsid w:val="004C6C0B"/>
    <w:rsid w:val="004D5E42"/>
    <w:rsid w:val="004D6606"/>
    <w:rsid w:val="004F6D37"/>
    <w:rsid w:val="00531652"/>
    <w:rsid w:val="00535169"/>
    <w:rsid w:val="00543F52"/>
    <w:rsid w:val="005630A4"/>
    <w:rsid w:val="00575365"/>
    <w:rsid w:val="00583B76"/>
    <w:rsid w:val="00596F38"/>
    <w:rsid w:val="005B309E"/>
    <w:rsid w:val="005B3A4E"/>
    <w:rsid w:val="005C344A"/>
    <w:rsid w:val="005E0B85"/>
    <w:rsid w:val="005E27E4"/>
    <w:rsid w:val="005E483D"/>
    <w:rsid w:val="00601EDB"/>
    <w:rsid w:val="006042FC"/>
    <w:rsid w:val="00606B8E"/>
    <w:rsid w:val="00607430"/>
    <w:rsid w:val="00611295"/>
    <w:rsid w:val="00626024"/>
    <w:rsid w:val="0065382F"/>
    <w:rsid w:val="00671CC6"/>
    <w:rsid w:val="00682EE6"/>
    <w:rsid w:val="006900AA"/>
    <w:rsid w:val="006A2079"/>
    <w:rsid w:val="006B2E28"/>
    <w:rsid w:val="006B3973"/>
    <w:rsid w:val="006C7020"/>
    <w:rsid w:val="006D0CD2"/>
    <w:rsid w:val="006D206F"/>
    <w:rsid w:val="006D7862"/>
    <w:rsid w:val="007062B2"/>
    <w:rsid w:val="00723FB2"/>
    <w:rsid w:val="00741397"/>
    <w:rsid w:val="00743A21"/>
    <w:rsid w:val="007457E5"/>
    <w:rsid w:val="00747721"/>
    <w:rsid w:val="00747E48"/>
    <w:rsid w:val="007518BA"/>
    <w:rsid w:val="00756072"/>
    <w:rsid w:val="007637A1"/>
    <w:rsid w:val="0076563D"/>
    <w:rsid w:val="00780724"/>
    <w:rsid w:val="00785B8E"/>
    <w:rsid w:val="007A349D"/>
    <w:rsid w:val="007A702F"/>
    <w:rsid w:val="007A7B9E"/>
    <w:rsid w:val="007B716C"/>
    <w:rsid w:val="007E570C"/>
    <w:rsid w:val="007E6D79"/>
    <w:rsid w:val="007F5297"/>
    <w:rsid w:val="00810DB2"/>
    <w:rsid w:val="008171F7"/>
    <w:rsid w:val="00833B50"/>
    <w:rsid w:val="00834F77"/>
    <w:rsid w:val="00837D90"/>
    <w:rsid w:val="00846E82"/>
    <w:rsid w:val="0084798B"/>
    <w:rsid w:val="00852BE4"/>
    <w:rsid w:val="00863494"/>
    <w:rsid w:val="00865EB6"/>
    <w:rsid w:val="00871BA6"/>
    <w:rsid w:val="00877A48"/>
    <w:rsid w:val="00883688"/>
    <w:rsid w:val="008A54FA"/>
    <w:rsid w:val="008C2ACE"/>
    <w:rsid w:val="008D06E0"/>
    <w:rsid w:val="008D34A9"/>
    <w:rsid w:val="008D506A"/>
    <w:rsid w:val="008D55D5"/>
    <w:rsid w:val="008E60B0"/>
    <w:rsid w:val="008F0D02"/>
    <w:rsid w:val="008F26E6"/>
    <w:rsid w:val="008F60D2"/>
    <w:rsid w:val="00926E35"/>
    <w:rsid w:val="00937C10"/>
    <w:rsid w:val="00947DEF"/>
    <w:rsid w:val="0096034D"/>
    <w:rsid w:val="00964AC9"/>
    <w:rsid w:val="00980385"/>
    <w:rsid w:val="009A4C69"/>
    <w:rsid w:val="009B0864"/>
    <w:rsid w:val="009C74A1"/>
    <w:rsid w:val="009D4C41"/>
    <w:rsid w:val="009E62D3"/>
    <w:rsid w:val="009F00EE"/>
    <w:rsid w:val="009F5C25"/>
    <w:rsid w:val="009F70E8"/>
    <w:rsid w:val="009F7EB4"/>
    <w:rsid w:val="00A107F1"/>
    <w:rsid w:val="00A11113"/>
    <w:rsid w:val="00A12CBE"/>
    <w:rsid w:val="00A14B13"/>
    <w:rsid w:val="00A175F6"/>
    <w:rsid w:val="00A26EF3"/>
    <w:rsid w:val="00A40D5D"/>
    <w:rsid w:val="00A40FAD"/>
    <w:rsid w:val="00A44444"/>
    <w:rsid w:val="00A45263"/>
    <w:rsid w:val="00A46ABB"/>
    <w:rsid w:val="00A60E46"/>
    <w:rsid w:val="00A705E2"/>
    <w:rsid w:val="00A94F31"/>
    <w:rsid w:val="00AA657F"/>
    <w:rsid w:val="00AE121D"/>
    <w:rsid w:val="00AE33D4"/>
    <w:rsid w:val="00B02FAB"/>
    <w:rsid w:val="00B06B32"/>
    <w:rsid w:val="00B06DAA"/>
    <w:rsid w:val="00B27563"/>
    <w:rsid w:val="00B32AC3"/>
    <w:rsid w:val="00B34DED"/>
    <w:rsid w:val="00B36944"/>
    <w:rsid w:val="00B50359"/>
    <w:rsid w:val="00B5485E"/>
    <w:rsid w:val="00B56A84"/>
    <w:rsid w:val="00B87DBF"/>
    <w:rsid w:val="00B900C1"/>
    <w:rsid w:val="00BA0063"/>
    <w:rsid w:val="00BA7722"/>
    <w:rsid w:val="00BB2082"/>
    <w:rsid w:val="00BB266C"/>
    <w:rsid w:val="00BB2980"/>
    <w:rsid w:val="00BC60DD"/>
    <w:rsid w:val="00BE0150"/>
    <w:rsid w:val="00BE2126"/>
    <w:rsid w:val="00BE5B93"/>
    <w:rsid w:val="00BE6C1F"/>
    <w:rsid w:val="00BF33DC"/>
    <w:rsid w:val="00C12B99"/>
    <w:rsid w:val="00C14ABA"/>
    <w:rsid w:val="00C15C9E"/>
    <w:rsid w:val="00C16A7E"/>
    <w:rsid w:val="00C22507"/>
    <w:rsid w:val="00C25C5A"/>
    <w:rsid w:val="00C3426B"/>
    <w:rsid w:val="00C3610D"/>
    <w:rsid w:val="00C40797"/>
    <w:rsid w:val="00C458D1"/>
    <w:rsid w:val="00C500F2"/>
    <w:rsid w:val="00C6113C"/>
    <w:rsid w:val="00C71558"/>
    <w:rsid w:val="00C758F8"/>
    <w:rsid w:val="00CA2B9A"/>
    <w:rsid w:val="00CA37FE"/>
    <w:rsid w:val="00CB45DB"/>
    <w:rsid w:val="00CB7A18"/>
    <w:rsid w:val="00CC00DB"/>
    <w:rsid w:val="00CD5D64"/>
    <w:rsid w:val="00CE5189"/>
    <w:rsid w:val="00CE6541"/>
    <w:rsid w:val="00CF34D7"/>
    <w:rsid w:val="00D01EBF"/>
    <w:rsid w:val="00D36EDF"/>
    <w:rsid w:val="00D47289"/>
    <w:rsid w:val="00D50BD6"/>
    <w:rsid w:val="00D65D27"/>
    <w:rsid w:val="00D73713"/>
    <w:rsid w:val="00D87080"/>
    <w:rsid w:val="00DB06F6"/>
    <w:rsid w:val="00DB569F"/>
    <w:rsid w:val="00DB6416"/>
    <w:rsid w:val="00DC7994"/>
    <w:rsid w:val="00DD1781"/>
    <w:rsid w:val="00DD2EF2"/>
    <w:rsid w:val="00DE2455"/>
    <w:rsid w:val="00DF3C61"/>
    <w:rsid w:val="00E0483A"/>
    <w:rsid w:val="00E063FE"/>
    <w:rsid w:val="00E079A7"/>
    <w:rsid w:val="00E127D5"/>
    <w:rsid w:val="00E14EB0"/>
    <w:rsid w:val="00E40750"/>
    <w:rsid w:val="00E521C8"/>
    <w:rsid w:val="00E556B0"/>
    <w:rsid w:val="00E65E0C"/>
    <w:rsid w:val="00E77787"/>
    <w:rsid w:val="00E94D77"/>
    <w:rsid w:val="00EA161B"/>
    <w:rsid w:val="00EB02BD"/>
    <w:rsid w:val="00EB1976"/>
    <w:rsid w:val="00EB24A5"/>
    <w:rsid w:val="00EB2E07"/>
    <w:rsid w:val="00EB71F2"/>
    <w:rsid w:val="00EC504D"/>
    <w:rsid w:val="00EE0051"/>
    <w:rsid w:val="00F04654"/>
    <w:rsid w:val="00F059AF"/>
    <w:rsid w:val="00F151AA"/>
    <w:rsid w:val="00F168A5"/>
    <w:rsid w:val="00F24655"/>
    <w:rsid w:val="00F30DE9"/>
    <w:rsid w:val="00F3202A"/>
    <w:rsid w:val="00F41D62"/>
    <w:rsid w:val="00F534DD"/>
    <w:rsid w:val="00FB1419"/>
    <w:rsid w:val="00FB5C2F"/>
    <w:rsid w:val="00FB61DE"/>
    <w:rsid w:val="00FC2CE9"/>
    <w:rsid w:val="00FF0FCB"/>
    <w:rsid w:val="00FF567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7BB79B"/>
  <w15:chartTrackingRefBased/>
  <w15:docId w15:val="{3BF3F81C-EF78-480A-B77A-9E468BA0B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3F52"/>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0433E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0433EE"/>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433EE"/>
    <w:rPr>
      <w:rFonts w:asciiTheme="majorHAnsi" w:eastAsiaTheme="majorEastAsia" w:hAnsiTheme="majorHAnsi" w:cstheme="majorBidi"/>
      <w:color w:val="2F5496" w:themeColor="accent1" w:themeShade="BF"/>
      <w:sz w:val="32"/>
      <w:szCs w:val="32"/>
      <w:lang w:eastAsia="ru-RU"/>
    </w:rPr>
  </w:style>
  <w:style w:type="character" w:customStyle="1" w:styleId="20">
    <w:name w:val="Заголовок 2 Знак"/>
    <w:basedOn w:val="a0"/>
    <w:link w:val="2"/>
    <w:uiPriority w:val="9"/>
    <w:semiHidden/>
    <w:rsid w:val="000433EE"/>
    <w:rPr>
      <w:rFonts w:asciiTheme="majorHAnsi" w:eastAsiaTheme="majorEastAsia" w:hAnsiTheme="majorHAnsi" w:cstheme="majorBidi"/>
      <w:color w:val="2F5496" w:themeColor="accent1" w:themeShade="BF"/>
      <w:sz w:val="26"/>
      <w:szCs w:val="26"/>
      <w:lang w:eastAsia="ru-RU"/>
    </w:rPr>
  </w:style>
  <w:style w:type="paragraph" w:styleId="a3">
    <w:name w:val="header"/>
    <w:basedOn w:val="a"/>
    <w:link w:val="a4"/>
    <w:uiPriority w:val="99"/>
    <w:unhideWhenUsed/>
    <w:rsid w:val="000433EE"/>
    <w:pPr>
      <w:tabs>
        <w:tab w:val="center" w:pos="4677"/>
        <w:tab w:val="right" w:pos="9355"/>
      </w:tabs>
    </w:pPr>
  </w:style>
  <w:style w:type="character" w:customStyle="1" w:styleId="a4">
    <w:name w:val="Верхний колонтитул Знак"/>
    <w:basedOn w:val="a0"/>
    <w:link w:val="a3"/>
    <w:uiPriority w:val="99"/>
    <w:rsid w:val="000433EE"/>
    <w:rPr>
      <w:rFonts w:ascii="Times New Roman" w:eastAsia="Times New Roman" w:hAnsi="Times New Roman" w:cs="Times New Roman"/>
      <w:sz w:val="24"/>
      <w:szCs w:val="24"/>
      <w:lang w:eastAsia="ru-RU"/>
    </w:rPr>
  </w:style>
  <w:style w:type="table" w:styleId="a5">
    <w:name w:val="Table Grid"/>
    <w:basedOn w:val="a1"/>
    <w:uiPriority w:val="39"/>
    <w:rsid w:val="000433EE"/>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Times New Roman" w:hAnsi="Times New Roman" w:cs="Times New Roman"/>
      <w:sz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6">
    <w:name w:val="TOC Heading"/>
    <w:basedOn w:val="1"/>
    <w:next w:val="a"/>
    <w:uiPriority w:val="39"/>
    <w:unhideWhenUsed/>
    <w:qFormat/>
    <w:rsid w:val="000433EE"/>
    <w:pPr>
      <w:pBdr>
        <w:top w:val="none" w:sz="0" w:space="0" w:color="auto"/>
        <w:left w:val="none" w:sz="0" w:space="0" w:color="auto"/>
        <w:bottom w:val="none" w:sz="0" w:space="0" w:color="auto"/>
        <w:right w:val="none" w:sz="0" w:space="0" w:color="auto"/>
        <w:between w:val="none" w:sz="0" w:space="0" w:color="auto"/>
      </w:pBdr>
      <w:spacing w:line="259" w:lineRule="auto"/>
      <w:outlineLvl w:val="9"/>
    </w:pPr>
  </w:style>
  <w:style w:type="paragraph" w:styleId="a7">
    <w:name w:val="List Paragraph"/>
    <w:basedOn w:val="a"/>
    <w:uiPriority w:val="34"/>
    <w:qFormat/>
    <w:rsid w:val="000433EE"/>
    <w:pPr>
      <w:ind w:left="720"/>
      <w:contextualSpacing/>
    </w:pPr>
  </w:style>
  <w:style w:type="character" w:styleId="a8">
    <w:name w:val="Hyperlink"/>
    <w:basedOn w:val="a0"/>
    <w:uiPriority w:val="99"/>
    <w:unhideWhenUsed/>
    <w:rsid w:val="000433EE"/>
    <w:rPr>
      <w:color w:val="0563C1" w:themeColor="hyperlink"/>
      <w:u w:val="single"/>
    </w:rPr>
  </w:style>
  <w:style w:type="paragraph" w:styleId="11">
    <w:name w:val="toc 1"/>
    <w:basedOn w:val="a"/>
    <w:next w:val="a"/>
    <w:autoRedefine/>
    <w:uiPriority w:val="39"/>
    <w:unhideWhenUsed/>
    <w:rsid w:val="000433EE"/>
    <w:pPr>
      <w:spacing w:after="100"/>
    </w:pPr>
  </w:style>
  <w:style w:type="paragraph" w:styleId="a9">
    <w:name w:val="Normal (Web)"/>
    <w:basedOn w:val="a"/>
    <w:uiPriority w:val="99"/>
    <w:semiHidden/>
    <w:unhideWhenUsed/>
    <w:rsid w:val="00163CA9"/>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style>
  <w:style w:type="character" w:styleId="aa">
    <w:name w:val="Strong"/>
    <w:basedOn w:val="a0"/>
    <w:uiPriority w:val="22"/>
    <w:qFormat/>
    <w:rsid w:val="00163CA9"/>
    <w:rPr>
      <w:b/>
      <w:bCs/>
    </w:rPr>
  </w:style>
  <w:style w:type="paragraph" w:styleId="ab">
    <w:name w:val="footer"/>
    <w:basedOn w:val="a"/>
    <w:link w:val="ac"/>
    <w:uiPriority w:val="99"/>
    <w:unhideWhenUsed/>
    <w:rsid w:val="00C500F2"/>
    <w:pPr>
      <w:tabs>
        <w:tab w:val="center" w:pos="4677"/>
        <w:tab w:val="right" w:pos="9355"/>
      </w:tabs>
    </w:pPr>
  </w:style>
  <w:style w:type="character" w:customStyle="1" w:styleId="ac">
    <w:name w:val="Нижний колонтитул Знак"/>
    <w:basedOn w:val="a0"/>
    <w:link w:val="ab"/>
    <w:uiPriority w:val="99"/>
    <w:rsid w:val="00C500F2"/>
    <w:rPr>
      <w:rFonts w:ascii="Times New Roman" w:eastAsia="Times New Roman" w:hAnsi="Times New Roman" w:cs="Times New Roman"/>
      <w:sz w:val="24"/>
      <w:szCs w:val="24"/>
      <w:lang w:eastAsia="ru-RU"/>
    </w:rPr>
  </w:style>
  <w:style w:type="table" w:customStyle="1" w:styleId="12">
    <w:name w:val="Сетка таблицы1"/>
    <w:basedOn w:val="a1"/>
    <w:next w:val="a5"/>
    <w:uiPriority w:val="59"/>
    <w:rsid w:val="000C0C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28bf8a64b8551e1msonormal">
    <w:name w:val="228bf8a64b8551e1msonormal"/>
    <w:basedOn w:val="a"/>
    <w:rsid w:val="00DB06F6"/>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style>
  <w:style w:type="paragraph" w:customStyle="1" w:styleId="-0">
    <w:name w:val="Таблица-текст"/>
    <w:basedOn w:val="a"/>
    <w:qFormat/>
    <w:rsid w:val="00EB71F2"/>
    <w:pPr>
      <w:widowControl w:val="0"/>
      <w:pBdr>
        <w:top w:val="none" w:sz="0" w:space="0" w:color="auto"/>
        <w:left w:val="none" w:sz="0" w:space="0" w:color="auto"/>
        <w:bottom w:val="none" w:sz="0" w:space="0" w:color="auto"/>
        <w:right w:val="none" w:sz="0" w:space="0" w:color="auto"/>
        <w:between w:val="none" w:sz="0" w:space="0" w:color="auto"/>
      </w:pBdr>
    </w:pPr>
    <w:rPr>
      <w:rFonts w:cs="Arial"/>
      <w:szCs w:val="20"/>
    </w:rPr>
  </w:style>
  <w:style w:type="paragraph" w:customStyle="1" w:styleId="-1">
    <w:name w:val="Таблица - заголовок столбца"/>
    <w:basedOn w:val="a"/>
    <w:autoRedefine/>
    <w:qFormat/>
    <w:rsid w:val="00EB71F2"/>
    <w:pPr>
      <w:pBdr>
        <w:top w:val="none" w:sz="0" w:space="0" w:color="auto"/>
        <w:left w:val="none" w:sz="0" w:space="0" w:color="auto"/>
        <w:bottom w:val="none" w:sz="0" w:space="0" w:color="auto"/>
        <w:right w:val="none" w:sz="0" w:space="0" w:color="auto"/>
        <w:between w:val="none" w:sz="0" w:space="0" w:color="auto"/>
      </w:pBdr>
      <w:jc w:val="center"/>
    </w:pPr>
    <w:rPr>
      <w:rFonts w:cs="Arial"/>
      <w:szCs w:val="20"/>
    </w:rPr>
  </w:style>
  <w:style w:type="paragraph" w:customStyle="1" w:styleId="-">
    <w:name w:val="Таблица - номер строки"/>
    <w:basedOn w:val="a"/>
    <w:qFormat/>
    <w:rsid w:val="00EB71F2"/>
    <w:pPr>
      <w:numPr>
        <w:numId w:val="1"/>
      </w:numPr>
      <w:pBdr>
        <w:top w:val="none" w:sz="0" w:space="0" w:color="auto"/>
        <w:left w:val="none" w:sz="0" w:space="0" w:color="auto"/>
        <w:bottom w:val="none" w:sz="0" w:space="0" w:color="auto"/>
        <w:right w:val="none" w:sz="0" w:space="0" w:color="auto"/>
        <w:between w:val="none" w:sz="0" w:space="0" w:color="auto"/>
      </w:pBdr>
      <w:jc w:val="right"/>
    </w:pPr>
    <w:rPr>
      <w:rFonts w:cs="Arial"/>
      <w:szCs w:val="20"/>
    </w:rPr>
  </w:style>
  <w:style w:type="paragraph" w:customStyle="1" w:styleId="-3">
    <w:name w:val="Таблица - текст"/>
    <w:basedOn w:val="a"/>
    <w:uiPriority w:val="14"/>
    <w:rsid w:val="00EB71F2"/>
    <w:pPr>
      <w:pBdr>
        <w:top w:val="none" w:sz="0" w:space="0" w:color="auto"/>
        <w:left w:val="none" w:sz="0" w:space="0" w:color="auto"/>
        <w:bottom w:val="none" w:sz="0" w:space="0" w:color="auto"/>
        <w:right w:val="none" w:sz="0" w:space="0" w:color="auto"/>
        <w:between w:val="none" w:sz="0" w:space="0" w:color="auto"/>
      </w:pBdr>
      <w:tabs>
        <w:tab w:val="center" w:pos="4677"/>
        <w:tab w:val="right" w:pos="9355"/>
      </w:tabs>
      <w:contextualSpacing/>
    </w:pPr>
    <w:rPr>
      <w:rFonts w:cs="Arial"/>
    </w:rPr>
  </w:style>
  <w:style w:type="paragraph" w:customStyle="1" w:styleId="-2">
    <w:name w:val="Таблица - номер строки 2"/>
    <w:basedOn w:val="-"/>
    <w:autoRedefine/>
    <w:qFormat/>
    <w:rsid w:val="00EB71F2"/>
    <w:pPr>
      <w:numPr>
        <w:ilvl w:val="1"/>
      </w:numPr>
    </w:pPr>
    <w:rPr>
      <w:lang w:eastAsia="ar-SA"/>
    </w:rPr>
  </w:style>
  <w:style w:type="paragraph" w:customStyle="1" w:styleId="checkboxitem">
    <w:name w:val="checkbox_item"/>
    <w:basedOn w:val="a"/>
    <w:rsid w:val="00601EDB"/>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style>
  <w:style w:type="paragraph" w:styleId="21">
    <w:name w:val="toc 2"/>
    <w:basedOn w:val="a"/>
    <w:next w:val="a"/>
    <w:autoRedefine/>
    <w:uiPriority w:val="39"/>
    <w:unhideWhenUsed/>
    <w:rsid w:val="002E39EC"/>
    <w:pPr>
      <w:spacing w:after="100"/>
      <w:ind w:left="240"/>
    </w:pPr>
  </w:style>
  <w:style w:type="paragraph" w:styleId="3">
    <w:name w:val="toc 3"/>
    <w:basedOn w:val="a"/>
    <w:next w:val="a"/>
    <w:autoRedefine/>
    <w:uiPriority w:val="39"/>
    <w:unhideWhenUsed/>
    <w:rsid w:val="00FB1419"/>
    <w:pPr>
      <w:pBdr>
        <w:top w:val="none" w:sz="0" w:space="0" w:color="auto"/>
        <w:left w:val="none" w:sz="0" w:space="0" w:color="auto"/>
        <w:bottom w:val="none" w:sz="0" w:space="0" w:color="auto"/>
        <w:right w:val="none" w:sz="0" w:space="0" w:color="auto"/>
        <w:between w:val="none" w:sz="0" w:space="0" w:color="auto"/>
      </w:pBdr>
      <w:spacing w:after="100" w:line="259" w:lineRule="auto"/>
      <w:ind w:left="440"/>
    </w:pPr>
    <w:rPr>
      <w:rFonts w:asciiTheme="minorHAnsi" w:eastAsiaTheme="minorEastAsia" w:hAnsiTheme="minorHAnsi"/>
      <w:sz w:val="22"/>
      <w:szCs w:val="22"/>
    </w:rPr>
  </w:style>
  <w:style w:type="character" w:styleId="ad">
    <w:name w:val="annotation reference"/>
    <w:basedOn w:val="a0"/>
    <w:uiPriority w:val="99"/>
    <w:semiHidden/>
    <w:unhideWhenUsed/>
    <w:rsid w:val="00096B9A"/>
    <w:rPr>
      <w:sz w:val="16"/>
      <w:szCs w:val="16"/>
    </w:rPr>
  </w:style>
  <w:style w:type="paragraph" w:styleId="ae">
    <w:name w:val="annotation text"/>
    <w:basedOn w:val="a"/>
    <w:link w:val="af"/>
    <w:uiPriority w:val="99"/>
    <w:semiHidden/>
    <w:unhideWhenUsed/>
    <w:rsid w:val="00096B9A"/>
    <w:pPr>
      <w:pBdr>
        <w:top w:val="none" w:sz="0" w:space="0" w:color="auto"/>
        <w:left w:val="none" w:sz="0" w:space="0" w:color="auto"/>
        <w:bottom w:val="none" w:sz="0" w:space="0" w:color="auto"/>
        <w:right w:val="none" w:sz="0" w:space="0" w:color="auto"/>
        <w:between w:val="none" w:sz="0" w:space="0" w:color="auto"/>
      </w:pBdr>
      <w:spacing w:after="160"/>
    </w:pPr>
    <w:rPr>
      <w:rFonts w:asciiTheme="minorHAnsi" w:eastAsiaTheme="minorHAnsi" w:hAnsiTheme="minorHAnsi" w:cstheme="minorBidi"/>
      <w:sz w:val="20"/>
      <w:szCs w:val="20"/>
      <w:lang w:eastAsia="en-US"/>
    </w:rPr>
  </w:style>
  <w:style w:type="character" w:customStyle="1" w:styleId="af">
    <w:name w:val="Текст примечания Знак"/>
    <w:basedOn w:val="a0"/>
    <w:link w:val="ae"/>
    <w:uiPriority w:val="99"/>
    <w:semiHidden/>
    <w:rsid w:val="00096B9A"/>
    <w:rPr>
      <w:sz w:val="20"/>
      <w:szCs w:val="20"/>
    </w:rPr>
  </w:style>
  <w:style w:type="paragraph" w:styleId="af0">
    <w:name w:val="Plain Text"/>
    <w:basedOn w:val="a"/>
    <w:link w:val="af1"/>
    <w:uiPriority w:val="99"/>
    <w:semiHidden/>
    <w:unhideWhenUsed/>
    <w:rsid w:val="00096B9A"/>
    <w:pPr>
      <w:pBdr>
        <w:top w:val="none" w:sz="0" w:space="0" w:color="auto"/>
        <w:left w:val="none" w:sz="0" w:space="0" w:color="auto"/>
        <w:bottom w:val="none" w:sz="0" w:space="0" w:color="auto"/>
        <w:right w:val="none" w:sz="0" w:space="0" w:color="auto"/>
        <w:between w:val="none" w:sz="0" w:space="0" w:color="auto"/>
      </w:pBdr>
    </w:pPr>
    <w:rPr>
      <w:rFonts w:ascii="Calibri" w:eastAsiaTheme="minorHAnsi" w:hAnsi="Calibri" w:cs="Calibri"/>
      <w:sz w:val="22"/>
      <w:szCs w:val="22"/>
      <w:lang w:eastAsia="en-US"/>
      <w14:ligatures w14:val="standardContextual"/>
    </w:rPr>
  </w:style>
  <w:style w:type="character" w:customStyle="1" w:styleId="af1">
    <w:name w:val="Текст Знак"/>
    <w:basedOn w:val="a0"/>
    <w:link w:val="af0"/>
    <w:uiPriority w:val="99"/>
    <w:semiHidden/>
    <w:rsid w:val="00096B9A"/>
    <w:rPr>
      <w:rFonts w:ascii="Calibri" w:hAnsi="Calibri" w:cs="Calibri"/>
      <w14:ligatures w14:val="standardContextual"/>
    </w:rPr>
  </w:style>
  <w:style w:type="paragraph" w:styleId="af2">
    <w:name w:val="footnote text"/>
    <w:basedOn w:val="a"/>
    <w:link w:val="af3"/>
    <w:uiPriority w:val="99"/>
    <w:semiHidden/>
    <w:unhideWhenUsed/>
    <w:rsid w:val="00352940"/>
    <w:pPr>
      <w:pBdr>
        <w:top w:val="none" w:sz="0" w:space="0" w:color="auto"/>
        <w:left w:val="none" w:sz="0" w:space="0" w:color="auto"/>
        <w:bottom w:val="none" w:sz="0" w:space="0" w:color="auto"/>
        <w:right w:val="none" w:sz="0" w:space="0" w:color="auto"/>
        <w:between w:val="none" w:sz="0" w:space="0" w:color="auto"/>
      </w:pBdr>
    </w:pPr>
    <w:rPr>
      <w:rFonts w:asciiTheme="minorHAnsi" w:eastAsiaTheme="minorHAnsi" w:hAnsiTheme="minorHAnsi" w:cstheme="minorBidi"/>
      <w:sz w:val="20"/>
      <w:szCs w:val="20"/>
      <w:lang w:eastAsia="en-US"/>
    </w:rPr>
  </w:style>
  <w:style w:type="character" w:customStyle="1" w:styleId="af3">
    <w:name w:val="Текст сноски Знак"/>
    <w:basedOn w:val="a0"/>
    <w:link w:val="af2"/>
    <w:uiPriority w:val="99"/>
    <w:semiHidden/>
    <w:rsid w:val="00352940"/>
    <w:rPr>
      <w:sz w:val="20"/>
      <w:szCs w:val="20"/>
    </w:rPr>
  </w:style>
  <w:style w:type="character" w:styleId="af4">
    <w:name w:val="footnote reference"/>
    <w:basedOn w:val="a0"/>
    <w:uiPriority w:val="99"/>
    <w:semiHidden/>
    <w:unhideWhenUsed/>
    <w:rsid w:val="00352940"/>
    <w:rPr>
      <w:vertAlign w:val="superscript"/>
    </w:rPr>
  </w:style>
  <w:style w:type="paragraph" w:styleId="af5">
    <w:name w:val="Revision"/>
    <w:hidden/>
    <w:uiPriority w:val="99"/>
    <w:semiHidden/>
    <w:rsid w:val="004066C1"/>
    <w:pPr>
      <w:spacing w:after="0"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95527">
      <w:bodyDiv w:val="1"/>
      <w:marLeft w:val="0"/>
      <w:marRight w:val="0"/>
      <w:marTop w:val="0"/>
      <w:marBottom w:val="0"/>
      <w:divBdr>
        <w:top w:val="none" w:sz="0" w:space="0" w:color="auto"/>
        <w:left w:val="none" w:sz="0" w:space="0" w:color="auto"/>
        <w:bottom w:val="none" w:sz="0" w:space="0" w:color="auto"/>
        <w:right w:val="none" w:sz="0" w:space="0" w:color="auto"/>
      </w:divBdr>
      <w:divsChild>
        <w:div w:id="1797330042">
          <w:blockQuote w:val="1"/>
          <w:marLeft w:val="0"/>
          <w:marRight w:val="-150"/>
          <w:marTop w:val="312"/>
          <w:marBottom w:val="312"/>
          <w:divBdr>
            <w:top w:val="none" w:sz="0" w:space="0" w:color="auto"/>
            <w:left w:val="none" w:sz="0" w:space="0" w:color="auto"/>
            <w:bottom w:val="none" w:sz="0" w:space="0" w:color="auto"/>
            <w:right w:val="none" w:sz="0" w:space="0" w:color="auto"/>
          </w:divBdr>
          <w:divsChild>
            <w:div w:id="377779554">
              <w:marLeft w:val="0"/>
              <w:marRight w:val="0"/>
              <w:marTop w:val="0"/>
              <w:marBottom w:val="0"/>
              <w:divBdr>
                <w:top w:val="single" w:sz="6" w:space="8" w:color="auto"/>
                <w:left w:val="single" w:sz="6" w:space="8" w:color="auto"/>
                <w:bottom w:val="none" w:sz="0" w:space="0" w:color="auto"/>
                <w:right w:val="single" w:sz="6" w:space="8" w:color="auto"/>
              </w:divBdr>
              <w:divsChild>
                <w:div w:id="148971396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89029885">
      <w:bodyDiv w:val="1"/>
      <w:marLeft w:val="0"/>
      <w:marRight w:val="0"/>
      <w:marTop w:val="0"/>
      <w:marBottom w:val="0"/>
      <w:divBdr>
        <w:top w:val="none" w:sz="0" w:space="0" w:color="auto"/>
        <w:left w:val="none" w:sz="0" w:space="0" w:color="auto"/>
        <w:bottom w:val="none" w:sz="0" w:space="0" w:color="auto"/>
        <w:right w:val="none" w:sz="0" w:space="0" w:color="auto"/>
      </w:divBdr>
    </w:div>
    <w:div w:id="236944498">
      <w:bodyDiv w:val="1"/>
      <w:marLeft w:val="0"/>
      <w:marRight w:val="0"/>
      <w:marTop w:val="0"/>
      <w:marBottom w:val="0"/>
      <w:divBdr>
        <w:top w:val="none" w:sz="0" w:space="0" w:color="auto"/>
        <w:left w:val="none" w:sz="0" w:space="0" w:color="auto"/>
        <w:bottom w:val="none" w:sz="0" w:space="0" w:color="auto"/>
        <w:right w:val="none" w:sz="0" w:space="0" w:color="auto"/>
      </w:divBdr>
    </w:div>
    <w:div w:id="353380918">
      <w:bodyDiv w:val="1"/>
      <w:marLeft w:val="0"/>
      <w:marRight w:val="0"/>
      <w:marTop w:val="0"/>
      <w:marBottom w:val="0"/>
      <w:divBdr>
        <w:top w:val="none" w:sz="0" w:space="0" w:color="auto"/>
        <w:left w:val="none" w:sz="0" w:space="0" w:color="auto"/>
        <w:bottom w:val="none" w:sz="0" w:space="0" w:color="auto"/>
        <w:right w:val="none" w:sz="0" w:space="0" w:color="auto"/>
      </w:divBdr>
    </w:div>
    <w:div w:id="1937857022">
      <w:bodyDiv w:val="1"/>
      <w:marLeft w:val="0"/>
      <w:marRight w:val="0"/>
      <w:marTop w:val="0"/>
      <w:marBottom w:val="0"/>
      <w:divBdr>
        <w:top w:val="none" w:sz="0" w:space="0" w:color="auto"/>
        <w:left w:val="none" w:sz="0" w:space="0" w:color="auto"/>
        <w:bottom w:val="none" w:sz="0" w:space="0" w:color="auto"/>
        <w:right w:val="none" w:sz="0" w:space="0" w:color="auto"/>
      </w:divBdr>
      <w:divsChild>
        <w:div w:id="1009018535">
          <w:marLeft w:val="0"/>
          <w:marRight w:val="0"/>
          <w:marTop w:val="0"/>
          <w:marBottom w:val="0"/>
          <w:divBdr>
            <w:top w:val="none" w:sz="0" w:space="0" w:color="auto"/>
            <w:left w:val="none" w:sz="0" w:space="0" w:color="auto"/>
            <w:bottom w:val="none" w:sz="0" w:space="0" w:color="auto"/>
            <w:right w:val="none" w:sz="0" w:space="0" w:color="auto"/>
          </w:divBdr>
        </w:div>
        <w:div w:id="932056491">
          <w:marLeft w:val="0"/>
          <w:marRight w:val="0"/>
          <w:marTop w:val="0"/>
          <w:marBottom w:val="0"/>
          <w:divBdr>
            <w:top w:val="none" w:sz="0" w:space="0" w:color="auto"/>
            <w:left w:val="none" w:sz="0" w:space="0" w:color="auto"/>
            <w:bottom w:val="none" w:sz="0" w:space="0" w:color="auto"/>
            <w:right w:val="none" w:sz="0" w:space="0" w:color="auto"/>
          </w:divBdr>
        </w:div>
        <w:div w:id="1453672163">
          <w:marLeft w:val="0"/>
          <w:marRight w:val="0"/>
          <w:marTop w:val="0"/>
          <w:marBottom w:val="0"/>
          <w:divBdr>
            <w:top w:val="none" w:sz="0" w:space="0" w:color="auto"/>
            <w:left w:val="none" w:sz="0" w:space="0" w:color="auto"/>
            <w:bottom w:val="none" w:sz="0" w:space="0" w:color="auto"/>
            <w:right w:val="none" w:sz="0" w:space="0" w:color="auto"/>
          </w:divBdr>
        </w:div>
        <w:div w:id="195628543">
          <w:marLeft w:val="0"/>
          <w:marRight w:val="0"/>
          <w:marTop w:val="0"/>
          <w:marBottom w:val="0"/>
          <w:divBdr>
            <w:top w:val="none" w:sz="0" w:space="0" w:color="auto"/>
            <w:left w:val="none" w:sz="0" w:space="0" w:color="auto"/>
            <w:bottom w:val="none" w:sz="0" w:space="0" w:color="auto"/>
            <w:right w:val="none" w:sz="0" w:space="0" w:color="auto"/>
          </w:divBdr>
        </w:div>
        <w:div w:id="2082943232">
          <w:marLeft w:val="0"/>
          <w:marRight w:val="0"/>
          <w:marTop w:val="0"/>
          <w:marBottom w:val="0"/>
          <w:divBdr>
            <w:top w:val="none" w:sz="0" w:space="0" w:color="auto"/>
            <w:left w:val="none" w:sz="0" w:space="0" w:color="auto"/>
            <w:bottom w:val="none" w:sz="0" w:space="0" w:color="auto"/>
            <w:right w:val="none" w:sz="0" w:space="0" w:color="auto"/>
          </w:divBdr>
        </w:div>
        <w:div w:id="1859350997">
          <w:marLeft w:val="0"/>
          <w:marRight w:val="0"/>
          <w:marTop w:val="0"/>
          <w:marBottom w:val="0"/>
          <w:divBdr>
            <w:top w:val="none" w:sz="0" w:space="0" w:color="auto"/>
            <w:left w:val="none" w:sz="0" w:space="0" w:color="auto"/>
            <w:bottom w:val="none" w:sz="0" w:space="0" w:color="auto"/>
            <w:right w:val="none" w:sz="0" w:space="0" w:color="auto"/>
          </w:divBdr>
        </w:div>
        <w:div w:id="816185452">
          <w:marLeft w:val="0"/>
          <w:marRight w:val="0"/>
          <w:marTop w:val="0"/>
          <w:marBottom w:val="0"/>
          <w:divBdr>
            <w:top w:val="none" w:sz="0" w:space="0" w:color="auto"/>
            <w:left w:val="none" w:sz="0" w:space="0" w:color="auto"/>
            <w:bottom w:val="none" w:sz="0" w:space="0" w:color="auto"/>
            <w:right w:val="none" w:sz="0" w:space="0" w:color="auto"/>
          </w:divBdr>
        </w:div>
        <w:div w:id="1066339019">
          <w:marLeft w:val="0"/>
          <w:marRight w:val="0"/>
          <w:marTop w:val="0"/>
          <w:marBottom w:val="0"/>
          <w:divBdr>
            <w:top w:val="none" w:sz="0" w:space="0" w:color="auto"/>
            <w:left w:val="none" w:sz="0" w:space="0" w:color="auto"/>
            <w:bottom w:val="none" w:sz="0" w:space="0" w:color="auto"/>
            <w:right w:val="none" w:sz="0" w:space="0" w:color="auto"/>
          </w:divBdr>
        </w:div>
        <w:div w:id="321274288">
          <w:marLeft w:val="0"/>
          <w:marRight w:val="0"/>
          <w:marTop w:val="0"/>
          <w:marBottom w:val="0"/>
          <w:divBdr>
            <w:top w:val="none" w:sz="0" w:space="0" w:color="auto"/>
            <w:left w:val="none" w:sz="0" w:space="0" w:color="auto"/>
            <w:bottom w:val="none" w:sz="0" w:space="0" w:color="auto"/>
            <w:right w:val="none" w:sz="0" w:space="0" w:color="auto"/>
          </w:divBdr>
        </w:div>
        <w:div w:id="213658813">
          <w:marLeft w:val="0"/>
          <w:marRight w:val="0"/>
          <w:marTop w:val="0"/>
          <w:marBottom w:val="0"/>
          <w:divBdr>
            <w:top w:val="none" w:sz="0" w:space="0" w:color="auto"/>
            <w:left w:val="none" w:sz="0" w:space="0" w:color="auto"/>
            <w:bottom w:val="none" w:sz="0" w:space="0" w:color="auto"/>
            <w:right w:val="none" w:sz="0" w:space="0" w:color="auto"/>
          </w:divBdr>
        </w:div>
        <w:div w:id="1633752044">
          <w:marLeft w:val="0"/>
          <w:marRight w:val="0"/>
          <w:marTop w:val="0"/>
          <w:marBottom w:val="0"/>
          <w:divBdr>
            <w:top w:val="none" w:sz="0" w:space="0" w:color="auto"/>
            <w:left w:val="none" w:sz="0" w:space="0" w:color="auto"/>
            <w:bottom w:val="none" w:sz="0" w:space="0" w:color="auto"/>
            <w:right w:val="none" w:sz="0" w:space="0" w:color="auto"/>
          </w:divBdr>
        </w:div>
        <w:div w:id="1370688462">
          <w:marLeft w:val="0"/>
          <w:marRight w:val="0"/>
          <w:marTop w:val="0"/>
          <w:marBottom w:val="0"/>
          <w:divBdr>
            <w:top w:val="none" w:sz="0" w:space="0" w:color="auto"/>
            <w:left w:val="none" w:sz="0" w:space="0" w:color="auto"/>
            <w:bottom w:val="none" w:sz="0" w:space="0" w:color="auto"/>
            <w:right w:val="none" w:sz="0" w:space="0" w:color="auto"/>
          </w:divBdr>
        </w:div>
      </w:divsChild>
    </w:div>
    <w:div w:id="1968658686">
      <w:bodyDiv w:val="1"/>
      <w:marLeft w:val="0"/>
      <w:marRight w:val="0"/>
      <w:marTop w:val="0"/>
      <w:marBottom w:val="0"/>
      <w:divBdr>
        <w:top w:val="none" w:sz="0" w:space="0" w:color="auto"/>
        <w:left w:val="none" w:sz="0" w:space="0" w:color="auto"/>
        <w:bottom w:val="none" w:sz="0" w:space="0" w:color="auto"/>
        <w:right w:val="none" w:sz="0" w:space="0" w:color="auto"/>
      </w:divBdr>
      <w:divsChild>
        <w:div w:id="285548623">
          <w:blockQuote w:val="1"/>
          <w:marLeft w:val="0"/>
          <w:marRight w:val="-150"/>
          <w:marTop w:val="312"/>
          <w:marBottom w:val="312"/>
          <w:divBdr>
            <w:top w:val="none" w:sz="0" w:space="0" w:color="auto"/>
            <w:left w:val="none" w:sz="0" w:space="0" w:color="auto"/>
            <w:bottom w:val="none" w:sz="0" w:space="0" w:color="auto"/>
            <w:right w:val="none" w:sz="0" w:space="0" w:color="auto"/>
          </w:divBdr>
          <w:divsChild>
            <w:div w:id="1979676217">
              <w:marLeft w:val="0"/>
              <w:marRight w:val="0"/>
              <w:marTop w:val="0"/>
              <w:marBottom w:val="0"/>
              <w:divBdr>
                <w:top w:val="single" w:sz="6" w:space="8" w:color="auto"/>
                <w:left w:val="single" w:sz="6" w:space="8" w:color="auto"/>
                <w:bottom w:val="none" w:sz="0" w:space="0" w:color="auto"/>
                <w:right w:val="single" w:sz="6" w:space="8" w:color="auto"/>
              </w:divBdr>
              <w:divsChild>
                <w:div w:id="153573021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C8D5F-7D83-4A2F-A938-EC18EBA8B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424</TotalTime>
  <Pages>7</Pages>
  <Words>1596</Words>
  <Characters>9099</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Тихонова Олеся Евгеньевна</dc:creator>
  <cp:keywords/>
  <dc:description/>
  <cp:lastModifiedBy>Yerke Salmurza</cp:lastModifiedBy>
  <cp:revision>11</cp:revision>
  <dcterms:created xsi:type="dcterms:W3CDTF">2025-05-26T12:30:00Z</dcterms:created>
  <dcterms:modified xsi:type="dcterms:W3CDTF">2026-04-15T17:23:00Z</dcterms:modified>
</cp:coreProperties>
</file>