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180" w:after="180" w:line="360" w:lineRule="atLeast"/>
        <w:jc w:val="center"/>
        <w:outlineLvl w:val="1"/>
        <w:rPr>
          <w:rFonts w:ascii="Helvetica" w:eastAsia="Times New Roman" w:hAnsi="Helvetica" w:cs="Helvetica"/>
          <w:b/>
          <w:bCs/>
          <w:caps/>
          <w:color w:val="333333"/>
          <w:sz w:val="36"/>
          <w:szCs w:val="36"/>
          <w:lang w:eastAsia="ru-RU"/>
        </w:rPr>
      </w:pPr>
      <w:r>
        <w:rPr>
          <w:rFonts w:ascii="Helvetica" w:eastAsia="Times New Roman" w:hAnsi="Helvetica" w:cs="Helvetica"/>
          <w:b/>
          <w:bCs/>
          <w:caps/>
          <w:color w:val="333333"/>
          <w:sz w:val="36"/>
          <w:szCs w:val="36"/>
          <w:lang w:eastAsia="ru-RU"/>
        </w:rPr>
        <w:t>НА ЭСКАЛАТОРЕ БУДЬТЕ ВНИМАТЕЛЬНЕЕ В ПЛАТЬЕ И НА ШПИЛЬКАХ</w:t>
      </w:r>
    </w:p>
    <w:p>
      <w:pPr>
        <w:spacing w:after="135" w:line="240" w:lineRule="auto"/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</w:pPr>
      <w:r>
        <w:rPr>
          <w:rFonts w:ascii="Helvetica" w:eastAsia="Times New Roman" w:hAnsi="Helvetica" w:cs="Helvetica"/>
          <w:color w:val="FF0000"/>
          <w:sz w:val="26"/>
          <w:szCs w:val="26"/>
          <w:lang w:eastAsia="ru-RU"/>
        </w:rPr>
        <w:t xml:space="preserve">По статистике эскалатор является самым </w:t>
      </w:r>
      <w:proofErr w:type="spellStart"/>
      <w:r>
        <w:rPr>
          <w:rFonts w:ascii="Helvetica" w:eastAsia="Times New Roman" w:hAnsi="Helvetica" w:cs="Helvetica"/>
          <w:color w:val="FF0000"/>
          <w:sz w:val="26"/>
          <w:szCs w:val="26"/>
          <w:lang w:eastAsia="ru-RU"/>
        </w:rPr>
        <w:t>травмоопасным</w:t>
      </w:r>
      <w:proofErr w:type="spellEnd"/>
      <w:r>
        <w:rPr>
          <w:rFonts w:ascii="Helvetica" w:eastAsia="Times New Roman" w:hAnsi="Helvetica" w:cs="Helvetica"/>
          <w:color w:val="FF0000"/>
          <w:sz w:val="26"/>
          <w:szCs w:val="26"/>
          <w:lang w:eastAsia="ru-RU"/>
        </w:rPr>
        <w:t xml:space="preserve"> местом метро: из-за невнимательности и человеческого </w:t>
      </w:r>
      <w:r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  <w:t>фактора более половины всех происшествий в подземке происходит при подъеме или спуске пассажиров.</w:t>
      </w:r>
    </w:p>
    <w:p>
      <w:pPr>
        <w:spacing w:after="135" w:line="240" w:lineRule="auto"/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</w:pPr>
      <w:r>
        <w:rPr>
          <w:rFonts w:ascii="Helvetica" w:eastAsia="Times New Roman" w:hAnsi="Helvetica" w:cs="Helvetica"/>
          <w:b/>
          <w:bCs/>
          <w:color w:val="333333"/>
          <w:sz w:val="26"/>
          <w:szCs w:val="26"/>
          <w:lang w:eastAsia="ru-RU"/>
        </w:rPr>
        <w:t>Основная причина травматизма на эскалаторе - попадание длинных частей одежды или шнурков в промежуток между статичной и движущейся частями механизма.</w:t>
      </w:r>
      <w:bookmarkStart w:id="0" w:name="_GoBack"/>
    </w:p>
    <w:p>
      <w:pPr>
        <w:spacing w:before="180" w:after="180" w:line="300" w:lineRule="atLeast"/>
        <w:jc w:val="center"/>
        <w:outlineLvl w:val="2"/>
        <w:rPr>
          <w:rFonts w:ascii="Helvetica" w:eastAsia="Times New Roman" w:hAnsi="Helvetica" w:cs="Helvetica"/>
          <w:b/>
          <w:bCs/>
          <w:color w:val="080601"/>
          <w:sz w:val="33"/>
          <w:szCs w:val="33"/>
          <w:lang w:eastAsia="ru-RU"/>
        </w:rPr>
      </w:pPr>
      <w:r>
        <w:rPr>
          <w:rFonts w:ascii="Helvetica" w:eastAsia="Times New Roman" w:hAnsi="Helvetica" w:cs="Helvetica"/>
          <w:b/>
          <w:bCs/>
          <w:color w:val="080601"/>
          <w:sz w:val="33"/>
          <w:szCs w:val="33"/>
          <w:lang w:eastAsia="ru-RU"/>
        </w:rPr>
        <w:t>Зажевало вашу одежду или обувь</w:t>
      </w:r>
    </w:p>
    <w:p>
      <w:pPr>
        <w:numPr>
          <w:ilvl w:val="0"/>
          <w:numId w:val="10"/>
        </w:numPr>
        <w:spacing w:before="100" w:beforeAutospacing="1" w:after="75" w:line="300" w:lineRule="atLeast"/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</w:pPr>
      <w:r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  <w:t>Привлекайте внимание дежурного: кричите, машите руками, светите вспышкой телефона.</w:t>
      </w:r>
    </w:p>
    <w:p>
      <w:pPr>
        <w:numPr>
          <w:ilvl w:val="0"/>
          <w:numId w:val="10"/>
        </w:numPr>
        <w:spacing w:before="100" w:beforeAutospacing="1" w:after="75" w:line="300" w:lineRule="atLeast"/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</w:pPr>
      <w:r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  <w:t>По возможности снимите ту часть гардероба, которая была зажевана.</w:t>
      </w:r>
    </w:p>
    <w:p>
      <w:pPr>
        <w:numPr>
          <w:ilvl w:val="0"/>
          <w:numId w:val="10"/>
        </w:numPr>
        <w:spacing w:before="100" w:beforeAutospacing="1" w:after="75" w:line="300" w:lineRule="atLeast"/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</w:pPr>
      <w:r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  <w:t>Держите равновесие.</w:t>
      </w:r>
    </w:p>
    <w:p>
      <w:pPr>
        <w:numPr>
          <w:ilvl w:val="0"/>
          <w:numId w:val="10"/>
        </w:numPr>
        <w:spacing w:before="100" w:beforeAutospacing="1" w:after="75" w:line="300" w:lineRule="atLeast"/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</w:pPr>
      <w:r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  <w:t xml:space="preserve">Не выдергивайте одежду, пока эскалатор не </w:t>
      </w:r>
      <w:bookmarkEnd w:id="0"/>
      <w:r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  <w:t>остановится.</w:t>
      </w:r>
    </w:p>
    <w:p>
      <w:pPr>
        <w:spacing w:after="135" w:line="240" w:lineRule="auto"/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</w:pPr>
      <w:r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  <w:t xml:space="preserve">Правила </w:t>
      </w:r>
      <w:r>
        <w:rPr>
          <w:rFonts w:ascii="Helvetica" w:eastAsia="Times New Roman" w:hAnsi="Helvetica" w:cs="Helvetica"/>
          <w:i/>
          <w:color w:val="333333"/>
          <w:sz w:val="26"/>
          <w:szCs w:val="26"/>
          <w:lang w:eastAsia="ru-RU"/>
        </w:rPr>
        <w:t>поведения в метрополитене на эскалаторе</w:t>
      </w:r>
      <w:r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  <w:t>:</w:t>
      </w:r>
    </w:p>
    <w:p>
      <w:pPr>
        <w:numPr>
          <w:ilvl w:val="0"/>
          <w:numId w:val="2"/>
        </w:numPr>
        <w:spacing w:after="0" w:line="240" w:lineRule="auto"/>
        <w:ind w:left="675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следить за одеждой, не допускать развевающихся шарфов, подолов, поясов;</w:t>
      </w:r>
    </w:p>
    <w:p>
      <w:pPr>
        <w:numPr>
          <w:ilvl w:val="0"/>
          <w:numId w:val="2"/>
        </w:numPr>
        <w:spacing w:after="0" w:line="240" w:lineRule="auto"/>
        <w:ind w:left="675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не вставать за желтую ограничительную линию;</w:t>
      </w:r>
    </w:p>
    <w:p>
      <w:pPr>
        <w:numPr>
          <w:ilvl w:val="0"/>
          <w:numId w:val="2"/>
        </w:numPr>
        <w:spacing w:after="0" w:line="240" w:lineRule="auto"/>
        <w:ind w:left="675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если обувь на каблуке, следить, чтобы шпилька не застряла в решетке ступеньки.</w:t>
      </w:r>
    </w:p>
    <w:p>
      <w:pPr>
        <w:spacing w:before="180" w:after="180" w:line="300" w:lineRule="atLeast"/>
        <w:jc w:val="center"/>
        <w:outlineLvl w:val="2"/>
        <w:rPr>
          <w:rFonts w:ascii="Helvetica" w:eastAsia="Times New Roman" w:hAnsi="Helvetica" w:cs="Helvetica"/>
          <w:b/>
          <w:bCs/>
          <w:color w:val="080601"/>
          <w:sz w:val="33"/>
          <w:szCs w:val="33"/>
          <w:lang w:eastAsia="ru-RU"/>
        </w:rPr>
      </w:pPr>
      <w:r>
        <w:rPr>
          <w:rFonts w:ascii="Helvetica" w:eastAsia="Times New Roman" w:hAnsi="Helvetica" w:cs="Helvetica"/>
          <w:b/>
          <w:bCs/>
          <w:color w:val="080601"/>
          <w:sz w:val="33"/>
          <w:szCs w:val="33"/>
          <w:lang w:eastAsia="ru-RU"/>
        </w:rPr>
        <w:t>Эскалатор внезапно остановился</w:t>
      </w:r>
    </w:p>
    <w:p>
      <w:pPr>
        <w:numPr>
          <w:ilvl w:val="0"/>
          <w:numId w:val="11"/>
        </w:numPr>
        <w:spacing w:before="100" w:beforeAutospacing="1" w:after="75" w:line="300" w:lineRule="atLeast"/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</w:pPr>
      <w:r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  <w:t>Не бегите по лестнице, даже если опаздываете.</w:t>
      </w:r>
    </w:p>
    <w:p>
      <w:pPr>
        <w:numPr>
          <w:ilvl w:val="0"/>
          <w:numId w:val="11"/>
        </w:numPr>
        <w:spacing w:before="100" w:beforeAutospacing="1" w:after="75" w:line="300" w:lineRule="atLeast"/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</w:pPr>
      <w:r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  <w:t>Надёжно держитесь за поручни - эскалатор может начать движение без предупреждения.</w:t>
      </w:r>
    </w:p>
    <w:p>
      <w:pPr>
        <w:numPr>
          <w:ilvl w:val="0"/>
          <w:numId w:val="11"/>
        </w:numPr>
        <w:spacing w:before="100" w:beforeAutospacing="1" w:after="75" w:line="300" w:lineRule="atLeast"/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</w:pPr>
      <w:r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  <w:t>Ожидайте указаний сотрудника подземки.</w:t>
      </w:r>
    </w:p>
    <w:p>
      <w:pPr>
        <w:spacing w:before="180" w:after="180" w:line="300" w:lineRule="atLeast"/>
        <w:jc w:val="center"/>
        <w:outlineLvl w:val="2"/>
        <w:rPr>
          <w:rFonts w:ascii="Helvetica" w:eastAsia="Times New Roman" w:hAnsi="Helvetica" w:cs="Helvetica"/>
          <w:b/>
          <w:bCs/>
          <w:color w:val="080601"/>
          <w:sz w:val="33"/>
          <w:szCs w:val="33"/>
          <w:lang w:eastAsia="ru-RU"/>
        </w:rPr>
      </w:pPr>
      <w:r>
        <w:rPr>
          <w:rFonts w:ascii="Helvetica" w:eastAsia="Times New Roman" w:hAnsi="Helvetica" w:cs="Helvetica"/>
          <w:b/>
          <w:bCs/>
          <w:color w:val="080601"/>
          <w:sz w:val="33"/>
          <w:szCs w:val="33"/>
          <w:lang w:eastAsia="ru-RU"/>
        </w:rPr>
        <w:t>Если проблемы у других пассажиров</w:t>
      </w:r>
    </w:p>
    <w:p>
      <w:pPr>
        <w:numPr>
          <w:ilvl w:val="0"/>
          <w:numId w:val="12"/>
        </w:numPr>
        <w:spacing w:before="100" w:beforeAutospacing="1" w:after="75" w:line="300" w:lineRule="atLeast"/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</w:pPr>
      <w:r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  <w:t>Передавайте информацию по цепочке.</w:t>
      </w:r>
    </w:p>
    <w:p>
      <w:pPr>
        <w:numPr>
          <w:ilvl w:val="0"/>
          <w:numId w:val="12"/>
        </w:numPr>
        <w:spacing w:before="100" w:beforeAutospacing="1" w:after="75" w:line="300" w:lineRule="atLeast"/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</w:pPr>
      <w:r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  <w:t>Как только увидите выключатель "Стоп" (красная ручка), поверните его, чтобы остановить механизм эскалатора.</w:t>
      </w:r>
    </w:p>
    <w:p>
      <w:pPr>
        <w:numPr>
          <w:ilvl w:val="0"/>
          <w:numId w:val="12"/>
        </w:numPr>
        <w:spacing w:before="100" w:beforeAutospacing="1" w:after="75" w:line="300" w:lineRule="atLeast"/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</w:pPr>
      <w:r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  <w:t>При необходимости вызовите скорую.</w:t>
      </w:r>
    </w:p>
    <w:p>
      <w:pPr>
        <w:spacing w:before="180" w:after="180" w:line="360" w:lineRule="atLeast"/>
        <w:jc w:val="center"/>
        <w:outlineLvl w:val="1"/>
        <w:rPr>
          <w:rFonts w:ascii="Helvetica" w:eastAsia="Times New Roman" w:hAnsi="Helvetica" w:cs="Helvetica"/>
          <w:b/>
          <w:bCs/>
          <w:caps/>
          <w:color w:val="333333"/>
          <w:sz w:val="36"/>
          <w:szCs w:val="36"/>
          <w:lang w:eastAsia="ru-RU"/>
        </w:rPr>
      </w:pPr>
      <w:r>
        <w:rPr>
          <w:rFonts w:ascii="Helvetica" w:eastAsia="Times New Roman" w:hAnsi="Helvetica" w:cs="Helvetica"/>
          <w:b/>
          <w:bCs/>
          <w:caps/>
          <w:color w:val="333333"/>
          <w:sz w:val="36"/>
          <w:szCs w:val="36"/>
          <w:lang w:eastAsia="ru-RU"/>
        </w:rPr>
        <w:t>В ПОЕЗДЕ НЕ ПРИСЛОНЯЙТЕСЬ К ДВЕРЯМ ВАГОНА</w:t>
      </w:r>
    </w:p>
    <w:p>
      <w:pPr>
        <w:spacing w:after="135" w:line="240" w:lineRule="auto"/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</w:pPr>
      <w:r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  <w:t xml:space="preserve">Когда </w:t>
      </w:r>
      <w:r>
        <w:rPr>
          <w:rFonts w:ascii="Helvetica" w:eastAsia="Times New Roman" w:hAnsi="Helvetica" w:cs="Helvetica"/>
          <w:b/>
          <w:color w:val="FFFF00"/>
          <w:sz w:val="26"/>
          <w:szCs w:val="26"/>
          <w:lang w:eastAsia="ru-RU"/>
        </w:rPr>
        <w:t>вагон забит</w:t>
      </w:r>
      <w:r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  <w:t xml:space="preserve">, многие пассажиры выбирают для временной остановки </w:t>
      </w:r>
      <w:r>
        <w:rPr>
          <w:rFonts w:ascii="Helvetica" w:eastAsia="Times New Roman" w:hAnsi="Helvetica" w:cs="Helvetica"/>
          <w:color w:val="FF0000"/>
          <w:sz w:val="26"/>
          <w:szCs w:val="26"/>
          <w:lang w:eastAsia="ru-RU"/>
        </w:rPr>
        <w:t>зону у дверей. Отсюда ближе всего до выхода и можно прислониться к чему-либо, защищая себя от качки. Однако не стоит выбирать для временной опоры двери вагона:</w:t>
      </w:r>
    </w:p>
    <w:p>
      <w:pPr>
        <w:numPr>
          <w:ilvl w:val="0"/>
          <w:numId w:val="13"/>
        </w:numPr>
        <w:spacing w:before="100" w:beforeAutospacing="1" w:after="75" w:line="300" w:lineRule="atLeast"/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</w:pPr>
      <w:r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  <w:lastRenderedPageBreak/>
        <w:t>при аварии или поломке тумблера они автоматически открываются, даже если поезд движется по туннелю;</w:t>
      </w:r>
    </w:p>
    <w:p>
      <w:pPr>
        <w:numPr>
          <w:ilvl w:val="0"/>
          <w:numId w:val="13"/>
        </w:numPr>
        <w:spacing w:before="100" w:beforeAutospacing="1" w:after="75" w:line="300" w:lineRule="atLeast"/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</w:pPr>
      <w:r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  <w:t>на некоторых станциях двери открываются с другой стороны;</w:t>
      </w:r>
    </w:p>
    <w:p>
      <w:pPr>
        <w:numPr>
          <w:ilvl w:val="0"/>
          <w:numId w:val="13"/>
        </w:numPr>
        <w:spacing w:before="100" w:beforeAutospacing="1" w:after="75" w:line="300" w:lineRule="atLeast"/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</w:pPr>
      <w:r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  <w:t xml:space="preserve">при </w:t>
      </w:r>
      <w:proofErr w:type="spellStart"/>
      <w:r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  <w:t>зажевывании</w:t>
      </w:r>
      <w:proofErr w:type="spellEnd"/>
      <w:r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  <w:t xml:space="preserve"> одежды или вещей двери автоматически открываются.</w:t>
      </w:r>
    </w:p>
    <w:p>
      <w:pPr>
        <w:spacing w:before="180" w:after="180" w:line="300" w:lineRule="atLeast"/>
        <w:jc w:val="center"/>
        <w:outlineLvl w:val="2"/>
        <w:rPr>
          <w:rFonts w:ascii="Helvetica" w:eastAsia="Times New Roman" w:hAnsi="Helvetica" w:cs="Helvetica"/>
          <w:b/>
          <w:bCs/>
          <w:color w:val="080601"/>
          <w:sz w:val="33"/>
          <w:szCs w:val="33"/>
          <w:lang w:eastAsia="ru-RU"/>
        </w:rPr>
      </w:pPr>
      <w:r>
        <w:rPr>
          <w:rFonts w:ascii="Helvetica" w:eastAsia="Times New Roman" w:hAnsi="Helvetica" w:cs="Helvetica"/>
          <w:b/>
          <w:bCs/>
          <w:color w:val="080601"/>
          <w:sz w:val="33"/>
          <w:szCs w:val="33"/>
          <w:lang w:eastAsia="ru-RU"/>
        </w:rPr>
        <w:t>Если вы выпали на платформу и получили травму</w:t>
      </w:r>
    </w:p>
    <w:p>
      <w:pPr>
        <w:numPr>
          <w:ilvl w:val="0"/>
          <w:numId w:val="14"/>
        </w:numPr>
        <w:spacing w:before="100" w:beforeAutospacing="1" w:after="75" w:line="300" w:lineRule="atLeast"/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</w:pPr>
      <w:r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  <w:t>Не пытайтесь оказать себе помощь самостоятельно.</w:t>
      </w:r>
    </w:p>
    <w:p>
      <w:pPr>
        <w:numPr>
          <w:ilvl w:val="0"/>
          <w:numId w:val="14"/>
        </w:numPr>
        <w:spacing w:before="100" w:beforeAutospacing="1" w:after="75" w:line="300" w:lineRule="atLeast"/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</w:pPr>
      <w:r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  <w:t>Привлеките внимание персонала или попросите окружающих нажать кнопку SOS на терминале.</w:t>
      </w:r>
    </w:p>
    <w:p>
      <w:pPr>
        <w:spacing w:before="180" w:after="180" w:line="300" w:lineRule="atLeast"/>
        <w:jc w:val="center"/>
        <w:outlineLvl w:val="2"/>
        <w:rPr>
          <w:rFonts w:ascii="Helvetica" w:eastAsia="Times New Roman" w:hAnsi="Helvetica" w:cs="Helvetica"/>
          <w:b/>
          <w:bCs/>
          <w:color w:val="080601"/>
          <w:sz w:val="33"/>
          <w:szCs w:val="33"/>
          <w:lang w:eastAsia="ru-RU"/>
        </w:rPr>
      </w:pPr>
      <w:r>
        <w:rPr>
          <w:rFonts w:ascii="Helvetica" w:eastAsia="Times New Roman" w:hAnsi="Helvetica" w:cs="Helvetica"/>
          <w:b/>
          <w:bCs/>
          <w:color w:val="080601"/>
          <w:sz w:val="33"/>
          <w:szCs w:val="33"/>
          <w:lang w:eastAsia="ru-RU"/>
        </w:rPr>
        <w:t>Если двери открылись во время движения поезда</w:t>
      </w:r>
    </w:p>
    <w:p>
      <w:pPr>
        <w:numPr>
          <w:ilvl w:val="0"/>
          <w:numId w:val="15"/>
        </w:numPr>
        <w:spacing w:before="100" w:beforeAutospacing="1" w:after="75" w:line="300" w:lineRule="atLeast"/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</w:pPr>
      <w:r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  <w:t>Переместитесь в удаленную от дверного проема часть.</w:t>
      </w:r>
    </w:p>
    <w:p>
      <w:pPr>
        <w:numPr>
          <w:ilvl w:val="0"/>
          <w:numId w:val="15"/>
        </w:numPr>
        <w:spacing w:before="100" w:beforeAutospacing="1" w:after="75" w:line="300" w:lineRule="atLeast"/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</w:pPr>
      <w:r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  <w:t>Используя аппарат экстренной связи, сообщите машинисту проблему, а также номер вагона.</w:t>
      </w:r>
    </w:p>
    <w:p>
      <w:pPr>
        <w:numPr>
          <w:ilvl w:val="0"/>
          <w:numId w:val="15"/>
        </w:numPr>
        <w:spacing w:before="100" w:beforeAutospacing="1" w:after="75" w:line="300" w:lineRule="atLeast"/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</w:pPr>
      <w:r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  <w:t>Сохраняйте хладнокровие, не подпускайте к дверям других людей, особенно детей.</w:t>
      </w:r>
    </w:p>
    <w:p>
      <w:pPr>
        <w:spacing w:before="180" w:after="180" w:line="300" w:lineRule="atLeast"/>
        <w:jc w:val="center"/>
        <w:outlineLvl w:val="2"/>
        <w:rPr>
          <w:rFonts w:ascii="Helvetica" w:eastAsia="Times New Roman" w:hAnsi="Helvetica" w:cs="Helvetica"/>
          <w:b/>
          <w:bCs/>
          <w:color w:val="080601"/>
          <w:sz w:val="33"/>
          <w:szCs w:val="33"/>
          <w:lang w:eastAsia="ru-RU"/>
        </w:rPr>
      </w:pPr>
      <w:r>
        <w:rPr>
          <w:rFonts w:ascii="Helvetica" w:eastAsia="Times New Roman" w:hAnsi="Helvetica" w:cs="Helvetica"/>
          <w:b/>
          <w:bCs/>
          <w:color w:val="080601"/>
          <w:sz w:val="33"/>
          <w:szCs w:val="33"/>
          <w:lang w:eastAsia="ru-RU"/>
        </w:rPr>
        <w:t>Если поезд остановился в туннеле и двери открылись</w:t>
      </w:r>
    </w:p>
    <w:p>
      <w:pPr>
        <w:numPr>
          <w:ilvl w:val="0"/>
          <w:numId w:val="16"/>
        </w:numPr>
        <w:spacing w:before="100" w:beforeAutospacing="1" w:after="75" w:line="300" w:lineRule="atLeast"/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</w:pPr>
      <w:r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  <w:t>Отойдите от дверных проемов на безопасное расстояние.</w:t>
      </w:r>
    </w:p>
    <w:p>
      <w:pPr>
        <w:numPr>
          <w:ilvl w:val="0"/>
          <w:numId w:val="16"/>
        </w:numPr>
        <w:spacing w:before="100" w:beforeAutospacing="1" w:after="75" w:line="300" w:lineRule="atLeast"/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</w:pPr>
      <w:r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  <w:t>Ожидайте указаний машиниста.</w:t>
      </w:r>
    </w:p>
    <w:p>
      <w:pPr>
        <w:numPr>
          <w:ilvl w:val="0"/>
          <w:numId w:val="16"/>
        </w:numPr>
        <w:spacing w:before="100" w:beforeAutospacing="1" w:after="75" w:line="300" w:lineRule="atLeast"/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</w:pPr>
      <w:r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  <w:t>Не паникуйте, по возможности успокойте окружающих.</w:t>
      </w:r>
    </w:p>
    <w:p>
      <w:pPr>
        <w:spacing w:after="135" w:line="240" w:lineRule="auto"/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</w:pPr>
      <w:r>
        <w:rPr>
          <w:rFonts w:ascii="Helvetica" w:eastAsia="Times New Roman" w:hAnsi="Helvetica" w:cs="Helvetica"/>
          <w:b/>
          <w:bCs/>
          <w:color w:val="333333"/>
          <w:sz w:val="26"/>
          <w:szCs w:val="26"/>
          <w:lang w:eastAsia="ru-RU"/>
        </w:rPr>
        <w:t>Ни при каком раскладе не пробуйте выйти в туннель: это может быть смертельно опасно!</w:t>
      </w:r>
    </w:p>
    <w:p/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94852"/>
    <w:multiLevelType w:val="multilevel"/>
    <w:tmpl w:val="53B0DB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60C8F"/>
    <w:multiLevelType w:val="multilevel"/>
    <w:tmpl w:val="0F34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616FA"/>
    <w:multiLevelType w:val="multilevel"/>
    <w:tmpl w:val="35764CB2"/>
    <w:lvl w:ilvl="0">
      <w:start w:val="1"/>
      <w:numFmt w:val="bullet"/>
      <w:lvlText w:val="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55B97"/>
    <w:multiLevelType w:val="multilevel"/>
    <w:tmpl w:val="AB404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7418D"/>
    <w:multiLevelType w:val="multilevel"/>
    <w:tmpl w:val="0D142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263CE8"/>
    <w:multiLevelType w:val="multilevel"/>
    <w:tmpl w:val="A754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10891"/>
    <w:multiLevelType w:val="multilevel"/>
    <w:tmpl w:val="BA48D078"/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F173B"/>
    <w:multiLevelType w:val="multilevel"/>
    <w:tmpl w:val="AB404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4D62BD"/>
    <w:multiLevelType w:val="multilevel"/>
    <w:tmpl w:val="6220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F53D9"/>
    <w:multiLevelType w:val="multilevel"/>
    <w:tmpl w:val="006A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375A0"/>
    <w:multiLevelType w:val="multilevel"/>
    <w:tmpl w:val="8528E7C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8F608F"/>
    <w:multiLevelType w:val="multilevel"/>
    <w:tmpl w:val="10329A6E"/>
    <w:lvl w:ilvl="0">
      <w:start w:val="1"/>
      <w:numFmt w:val="bullet"/>
      <w:lvlText w:val="x"/>
      <w:lvlJc w:val="left"/>
      <w:pPr>
        <w:tabs>
          <w:tab w:val="num" w:pos="720"/>
        </w:tabs>
        <w:ind w:left="720" w:hanging="360"/>
      </w:pPr>
      <w:rPr>
        <w:rFonts w:ascii="Helvetica" w:hAnsi="Helvetic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A52C35"/>
    <w:multiLevelType w:val="multilevel"/>
    <w:tmpl w:val="AB404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522C9"/>
    <w:multiLevelType w:val="multilevel"/>
    <w:tmpl w:val="7D70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32B96"/>
    <w:multiLevelType w:val="multilevel"/>
    <w:tmpl w:val="C6227CC6"/>
    <w:lvl w:ilvl="0">
      <w:start w:val="1"/>
      <w:numFmt w:val="bullet"/>
      <w:lvlText w:val="x"/>
      <w:lvlJc w:val="left"/>
      <w:pPr>
        <w:tabs>
          <w:tab w:val="num" w:pos="720"/>
        </w:tabs>
        <w:ind w:left="720" w:hanging="360"/>
      </w:pPr>
      <w:rPr>
        <w:rFonts w:ascii="Helvetica" w:hAnsi="Helvetic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71200"/>
    <w:multiLevelType w:val="multilevel"/>
    <w:tmpl w:val="8836097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8"/>
  </w:num>
  <w:num w:numId="4">
    <w:abstractNumId w:val="5"/>
  </w:num>
  <w:num w:numId="5">
    <w:abstractNumId w:val="7"/>
  </w:num>
  <w:num w:numId="6">
    <w:abstractNumId w:val="3"/>
  </w:num>
  <w:num w:numId="7">
    <w:abstractNumId w:val="13"/>
  </w:num>
  <w:num w:numId="8">
    <w:abstractNumId w:val="1"/>
  </w:num>
  <w:num w:numId="9">
    <w:abstractNumId w:val="9"/>
  </w:num>
  <w:num w:numId="10">
    <w:abstractNumId w:val="0"/>
  </w:num>
  <w:num w:numId="11">
    <w:abstractNumId w:val="10"/>
  </w:num>
  <w:num w:numId="12">
    <w:abstractNumId w:val="15"/>
  </w:num>
  <w:num w:numId="13">
    <w:abstractNumId w:val="14"/>
  </w:num>
  <w:num w:numId="14">
    <w:abstractNumId w:val="11"/>
  </w:num>
  <w:num w:numId="15">
    <w:abstractNumId w:val="2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92BA37-5920-4D15-9985-BB2E9FB11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369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369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3695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3695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36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369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54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EE180-C20E-4CF3-A252-81BDF3F7CDC6}">
  <ds:schemaRefs>
    <ds:schemaRef ds:uri="http://schemas.openxmlformats.org/officeDocument/2006/bibliography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2026-10-01T06:36:38Z</dcterms:created>
  <dcterms:modified xsi:type="dcterms:W3CDTF">2026-10-01T06:36:38Z</dcterms:modified>
</cp:coreProperties>
</file>