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1F2D52" w14:textId="77777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от подробное описание кода построчно и значения каждого символа:</w:t>
      </w:r>
    </w:p>
    <w:p w14:paraId="5B1A6F8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2034F4C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2A9FE16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pandas as pd</w:t>
      </w:r>
    </w:p>
    <w:p w14:paraId="52979F4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numpy as np</w:t>
      </w:r>
    </w:p>
    <w:p w14:paraId="1DC59B9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sklearn.preprocessing import StandardScaler</w:t>
      </w:r>
    </w:p>
    <w:p w14:paraId="40EDD56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sklearn.decomposition import PCA</w:t>
      </w:r>
    </w:p>
    <w:p w14:paraId="7F21A8E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sklearn.cluster import KMeans, DBSCAN</w:t>
      </w:r>
    </w:p>
    <w:p w14:paraId="495AE01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sklearn.metrics import silhouette_score, calinski_harabasz_score</w:t>
      </w:r>
    </w:p>
    <w:p w14:paraId="3E52E72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import matplotlib.pyplot as plt</w:t>
      </w:r>
    </w:p>
    <w:p w14:paraId="0D79DFF7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import pandas as pd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библиотеку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Pandas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задаем короткое имя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pd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работы с таблицами.</w:t>
      </w:r>
    </w:p>
    <w:p w14:paraId="1791CDB1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import numpy as np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библиотеку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NumPy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работы с массивами и матрицами.</w:t>
      </w:r>
    </w:p>
    <w:p w14:paraId="4F8CB34D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from sklearn.preprocessing import StandardScaler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класс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StandardScaler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библиотеки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sklearn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стандартизации данных.</w:t>
      </w:r>
    </w:p>
    <w:p w14:paraId="63C76D0F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from sklearn.decomposition import PCA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PCA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(анализ главных компонент) для снижения размерности данных.</w:t>
      </w:r>
    </w:p>
    <w:p w14:paraId="74AFBB5A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from sklearn.cluster import KMeans, DBSCAN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алгоритмы кластеризации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KMeans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DBSCAN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B362E9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from sklearn.metrics import silhouette_score, calinski_harabasz_score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метрики кластеризации: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силуэтный коэффициент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коэффициент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Calinski-Harabasz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0E637D2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import matplotlib.pyplot as plt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Импортируем библиотеку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Matplotlib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построения графиков.</w:t>
      </w:r>
    </w:p>
    <w:p w14:paraId="5AF84F73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5FFC71">
          <v:rect id="_x0000_i1025" style="width:0;height:1.5pt" o:hralign="center" o:hrstd="t" o:hr="t" fillcolor="#a0a0a0" stroked="f"/>
        </w:pict>
      </w:r>
    </w:p>
    <w:p w14:paraId="030CD8A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1EE04B6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1DB93B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file_path = r'D:\AI_Engineer\homework_3\Online Retail.xlsx'</w:t>
      </w:r>
    </w:p>
    <w:p w14:paraId="662DB914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file_path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Задаем переменную для пути к файлу.</w:t>
      </w:r>
    </w:p>
    <w:p w14:paraId="03222AF5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r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Указывает, что строка — это «сырой» (raw) путь. Это нужно, чтобы символы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\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интерпретировались буквально.</w:t>
      </w:r>
    </w:p>
    <w:p w14:paraId="50D6A1B0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'D:\AI_Engineer\homework_3\Online Retail.xlsx'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файлу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Excel.</w:t>
      </w:r>
    </w:p>
    <w:p w14:paraId="5505CEFB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644010">
          <v:rect id="_x0000_i1026" style="width:0;height:1.5pt" o:hralign="center" o:hrstd="t" o:hr="t" fillcolor="#a0a0a0" stroked="f"/>
        </w:pict>
      </w:r>
    </w:p>
    <w:p w14:paraId="5AE24F3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37050D1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57D4736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data = pd.read_excel(file_path, sheet_name='Online Retail')</w:t>
      </w:r>
    </w:p>
    <w:p w14:paraId="0C5C829A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 =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Переменная, куда загружаются данные.</w:t>
      </w:r>
    </w:p>
    <w:p w14:paraId="540B004C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pd.read_excel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Функция из библиотеки Pandas для чтения Excel-файлов.</w:t>
      </w:r>
    </w:p>
    <w:p w14:paraId="45173FD9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file_path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Путь к файлу, который мы указали ранее.</w:t>
      </w:r>
    </w:p>
    <w:p w14:paraId="27F93250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sheet_name='Online Retail'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Указывает, что нужно загрузить лист с именем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Online Retail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0BEFAC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FA6474">
          <v:rect id="_x0000_i1027" style="width:0;height:1.5pt" o:hralign="center" o:hrstd="t" o:hr="t" fillcolor="#a0a0a0" stroked="f"/>
        </w:pict>
      </w:r>
    </w:p>
    <w:p w14:paraId="4AF64D5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6601AA6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68F2A97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 = data.dropna()</w:t>
      </w:r>
    </w:p>
    <w:p w14:paraId="405C7D6B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data.dropna()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Удаляем строки с отсутствующими значениями (NaN).</w:t>
      </w:r>
    </w:p>
    <w:p w14:paraId="37445261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BEC8A4A">
          <v:rect id="_x0000_i1028" style="width:0;height:1.5pt" o:hralign="center" o:hrstd="t" o:hr="t" fillcolor="#a0a0a0" stroked="f"/>
        </w:pict>
      </w:r>
    </w:p>
    <w:p w14:paraId="53192B4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079E2D0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5A32C83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 = data[(data['Quantity'] &gt; 0) &amp; (data['UnitPrice'] &gt; 0)]</w:t>
      </w:r>
    </w:p>
    <w:p w14:paraId="6937381F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data['Quantity']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Доступ к колонке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Quantity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(количество товара).</w:t>
      </w:r>
    </w:p>
    <w:p w14:paraId="0670F72D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data['UnitPrice']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Доступ к колонке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UnitPrice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(цена за единицу товара).</w:t>
      </w:r>
    </w:p>
    <w:p w14:paraId="36C71AC4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data[(data['Quantity'] &gt; 0) &amp; (data['UnitPrice'] &gt; 0)]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Оставляем только строки, где количество и цена больше 0.</w:t>
      </w:r>
    </w:p>
    <w:p w14:paraId="0F5AAB7F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&amp;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Логическое «И».</w:t>
      </w:r>
    </w:p>
    <w:p w14:paraId="2471D5E5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81EBAF">
          <v:rect id="_x0000_i1029" style="width:0;height:1.5pt" o:hralign="center" o:hrstd="t" o:hr="t" fillcolor="#a0a0a0" stroked="f"/>
        </w:pict>
      </w:r>
    </w:p>
    <w:p w14:paraId="3E2772D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0A6E0C0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3AD06BE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data['InvoiceDate'] = pd.to_datetime(data['InvoiceDate'])</w:t>
      </w:r>
    </w:p>
    <w:p w14:paraId="68C7F3A0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data['InvoiceDate']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Обращение к колонке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InvoiceDate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(дата счета).</w:t>
      </w:r>
    </w:p>
    <w:p w14:paraId="59DA2D3F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pd.to_datetime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Преобразование данных в формат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datetime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работы с датами.</w:t>
      </w:r>
    </w:p>
    <w:p w14:paraId="2206A7D9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3B7841">
          <v:rect id="_x0000_i1030" style="width:0;height:1.5pt" o:hralign="center" o:hrstd="t" o:hr="t" fillcolor="#a0a0a0" stroked="f"/>
        </w:pict>
      </w:r>
    </w:p>
    <w:p w14:paraId="7462012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6ED22BE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0FEAF96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data['TotalPrice'] = data['Quantity'] * data['UnitPrice']</w:t>
      </w:r>
    </w:p>
    <w:p w14:paraId="446E14EB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data['TotalPrice']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Создаем новую колонку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TotalPrice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255FED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data['Quantity'] * data['UnitPrice']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Умножаем количество товара на цену, чтобы получить общую стоимость.</w:t>
      </w:r>
    </w:p>
    <w:p w14:paraId="0ADDD7CD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815418">
          <v:rect id="_x0000_i1031" style="width:0;height:1.5pt" o:hralign="center" o:hrstd="t" o:hr="t" fillcolor="#a0a0a0" stroked="f"/>
        </w:pict>
      </w:r>
    </w:p>
    <w:p w14:paraId="7BAC78A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229CE2A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77AFE79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customer_data = data.groupby('CustomerID').agg({</w:t>
      </w:r>
    </w:p>
    <w:p w14:paraId="3255BF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'InvoiceNo': 'nunique',</w:t>
      </w:r>
    </w:p>
    <w:p w14:paraId="1E9FFAA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'TotalPrice': 'sum',</w:t>
      </w:r>
    </w:p>
    <w:p w14:paraId="7A5F7CC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'InvoiceDate': 'max',</w:t>
      </w:r>
    </w:p>
    <w:p w14:paraId="3C42F3A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'Quantity': 'sum',</w:t>
      </w:r>
    </w:p>
    <w:p w14:paraId="6F891B6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'StockCode': 'nunique'</w:t>
      </w:r>
    </w:p>
    <w:p w14:paraId="79ED86A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})</w:t>
      </w:r>
    </w:p>
    <w:p w14:paraId="28528F27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data.groupby('CustomerID')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Группируем данные по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ID клиента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4A9BB8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.agg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Применяем несколько функций агрегации к каждой группе.</w:t>
      </w:r>
    </w:p>
    <w:p w14:paraId="03449F70" w14:textId="7777777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'InvoiceNo': 'nunique'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Считаем уникальные транзакции для каждого клиента.</w:t>
      </w:r>
    </w:p>
    <w:p w14:paraId="7AA54B00" w14:textId="7777777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'TotalPrice': 'sum'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Суммируем общую стоимость покупок.</w:t>
      </w:r>
    </w:p>
    <w:p w14:paraId="323B427F" w14:textId="7777777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'InvoiceDate': 'max'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Находим последнюю дату покупки.</w:t>
      </w:r>
    </w:p>
    <w:p w14:paraId="2672CBF1" w14:textId="7777777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'Quantity': 'sum'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Суммируем общее количество купленных товаров.</w:t>
      </w:r>
    </w:p>
    <w:p w14:paraId="1D06B32C" w14:textId="7777777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'StockCode': 'nunique'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Считаем количество уникальных продуктов.</w:t>
      </w:r>
    </w:p>
    <w:p w14:paraId="25145190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83E793">
          <v:rect id="_x0000_i1032" style="width:0;height:1.5pt" o:hralign="center" o:hrstd="t" o:hr="t" fillcolor="#a0a0a0" stroked="f"/>
        </w:pict>
      </w:r>
    </w:p>
    <w:p w14:paraId="1789CC1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1C6772D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47AD457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customer_data['Recency'] = (latest_date - customer_data['LastPurchaseDate']).dt.days</w:t>
      </w:r>
    </w:p>
    <w:p w14:paraId="5D4F029B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latest_date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Последняя дата в данных.</w:t>
      </w:r>
    </w:p>
    <w:p w14:paraId="3B23D15F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customer_data['LastPurchaseDate']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Последняя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покупка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клиента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823F3EA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.dt.days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Вычисляем разницу в днях.</w:t>
      </w:r>
    </w:p>
    <w:p w14:paraId="46514002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57B77D">
          <v:rect id="_x0000_i1033" style="width:0;height:1.5pt" o:hralign="center" o:hrstd="t" o:hr="t" fillcolor="#a0a0a0" stroked="f"/>
        </w:pict>
      </w:r>
    </w:p>
    <w:p w14:paraId="36116B1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5545129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55E6F32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scaler = StandardScaler()</w:t>
      </w:r>
    </w:p>
    <w:p w14:paraId="180B509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scaled_features = scaler.fit_transform(features)</w:t>
      </w:r>
    </w:p>
    <w:p w14:paraId="051FDC38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scaler = StandardScaler()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Создаем объект стандартизатора.</w:t>
      </w:r>
    </w:p>
    <w:p w14:paraId="325013A1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.fit_transform(features)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Применяем стандартизацию ко всем признакам.</w:t>
      </w:r>
    </w:p>
    <w:p w14:paraId="450DE5AC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26FC04">
          <v:rect id="_x0000_i1034" style="width:0;height:1.5pt" o:hralign="center" o:hrstd="t" o:hr="t" fillcolor="#a0a0a0" stroked="f"/>
        </w:pict>
      </w:r>
    </w:p>
    <w:p w14:paraId="4130DDB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0AB579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6F026E0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pca = PCA(n_components=6)</w:t>
      </w:r>
    </w:p>
    <w:p w14:paraId="4B42DBA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pca_components = pca.fit_transform(scaled_features)</w:t>
      </w:r>
    </w:p>
    <w:p w14:paraId="5EF2686B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pca = PCA(n_components=6)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Создаем объект PCA для 6 компонент.</w:t>
      </w:r>
    </w:p>
    <w:p w14:paraId="149CB248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.fit_transform(scaled_features)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Применяем PCA к стандартизированным данным.</w:t>
      </w:r>
    </w:p>
    <w:p w14:paraId="5A702CBA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9F1BD8">
          <v:rect id="_x0000_i1035" style="width:0;height:1.5pt" o:hralign="center" o:hrstd="t" o:hr="t" fillcolor="#a0a0a0" stroked="f"/>
        </w:pict>
      </w:r>
    </w:p>
    <w:p w14:paraId="1C70BAB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2BB865A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5C1FDF8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kmeans = KMeans(n_clusters=3, random_state=42)</w:t>
      </w:r>
    </w:p>
    <w:p w14:paraId="4DD00D0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customer_data['KMeans_Cluster'] = kmeans.fit_predict(scaled_features)</w:t>
      </w:r>
    </w:p>
    <w:p w14:paraId="4191639F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kmeans = KMeans(n_clusters=3)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Создаем объект K-средних для 3 кластеров.</w:t>
      </w:r>
    </w:p>
    <w:p w14:paraId="01A79193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.fit_predict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Применяем алгоритм и добавляем метки кластеров.</w:t>
      </w:r>
    </w:p>
    <w:p w14:paraId="14885A78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FBE0A5">
          <v:rect id="_x0000_i1036" style="width:0;height:1.5pt" o:hralign="center" o:hrstd="t" o:hr="t" fillcolor="#a0a0a0" stroked="f"/>
        </w:pict>
      </w:r>
    </w:p>
    <w:p w14:paraId="4E036B8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python</w:t>
      </w:r>
    </w:p>
    <w:p w14:paraId="74423A9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</w:t>
      </w: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>код</w:t>
      </w:r>
    </w:p>
    <w:p w14:paraId="2BCF32D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dbscan = DBSCAN(eps=0.5, min_samples=5)</w:t>
      </w:r>
    </w:p>
    <w:p w14:paraId="46DD1B9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customer_data['DBSCAN_Cluster'] = dbscan.fit_predict(scaled_features)</w:t>
      </w:r>
    </w:p>
    <w:p w14:paraId="2B79763C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ru-RU"/>
        </w:rPr>
        <w:t>dbscan = DBSCAN(eps=0.5, min_samples=5)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Создаем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объект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DBSCAN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заданными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параметрами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DB99C9B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.fit_predict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Применяем алгоритм и добавляем метки кластеров.</w:t>
      </w:r>
    </w:p>
    <w:p w14:paraId="04B9EB16" w14:textId="77777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E5F61B">
          <v:rect id="_x0000_i1037" style="width:0;height:1.5pt" o:hralign="center" o:hrstd="t" o:hr="t" fillcolor="#a0a0a0" stroked="f"/>
        </w:pict>
      </w:r>
    </w:p>
    <w:p w14:paraId="6B7C595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python</w:t>
      </w:r>
    </w:p>
    <w:p w14:paraId="1C7D7C1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 код</w:t>
      </w:r>
    </w:p>
    <w:p w14:paraId="150D30A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plt.scatter(pca_df['PC1'], pca_df['PC2'], c=pca_df['KMeans_Cluster'], cmap='viridis', s=50, alpha=0.7)</w:t>
      </w:r>
    </w:p>
    <w:p w14:paraId="361145E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plt.title("KMeans Clustering Visualization (2D PCA)")</w:t>
      </w:r>
    </w:p>
    <w:p w14:paraId="4FB3555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plt.xlabel("Principal Component 1")</w:t>
      </w:r>
    </w:p>
    <w:p w14:paraId="2DDE64D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plt.ylabel("Principal Component 2")</w:t>
      </w:r>
    </w:p>
    <w:p w14:paraId="47D0663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plt.show()</w:t>
      </w:r>
    </w:p>
    <w:p w14:paraId="20ED8C4B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plt.scatter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Создаем точечный график.</w:t>
      </w:r>
    </w:p>
    <w:p w14:paraId="542BE3F3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c=pca_df['KMeans_Cluster']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Цвет точек зависит от кластеров.</w:t>
      </w:r>
    </w:p>
    <w:p w14:paraId="32D4BECA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cmap='viridis'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Цветовая схема.</w:t>
      </w:r>
    </w:p>
    <w:p w14:paraId="26A8193C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alpha=0.7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Прозрачность точек.</w:t>
      </w:r>
    </w:p>
    <w:p w14:paraId="3BF9DFDF" w14:textId="77777777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142607"/>
    <w:multiLevelType w:val="multilevel"/>
    <w:tmpl w:val="1924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85A58"/>
    <w:multiLevelType w:val="multilevel"/>
    <w:tmpl w:val="5EEC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C41AF"/>
    <w:multiLevelType w:val="multilevel"/>
    <w:tmpl w:val="1E0C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9419F"/>
    <w:multiLevelType w:val="multilevel"/>
    <w:tmpl w:val="4AAA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C1705"/>
    <w:multiLevelType w:val="multilevel"/>
    <w:tmpl w:val="9EF6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52ABA"/>
    <w:multiLevelType w:val="multilevel"/>
    <w:tmpl w:val="A90CC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5072A"/>
    <w:multiLevelType w:val="multilevel"/>
    <w:tmpl w:val="1396E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B754A9"/>
    <w:multiLevelType w:val="multilevel"/>
    <w:tmpl w:val="3C2C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0472C0"/>
    <w:multiLevelType w:val="multilevel"/>
    <w:tmpl w:val="FFA4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C6363E"/>
    <w:multiLevelType w:val="multilevel"/>
    <w:tmpl w:val="3CFC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51439A"/>
    <w:multiLevelType w:val="multilevel"/>
    <w:tmpl w:val="77E0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603932"/>
    <w:multiLevelType w:val="multilevel"/>
    <w:tmpl w:val="FACA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6265E"/>
    <w:multiLevelType w:val="multilevel"/>
    <w:tmpl w:val="4D92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8C29BA"/>
    <w:multiLevelType w:val="multilevel"/>
    <w:tmpl w:val="F33CE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3"/>
  </w:num>
  <w:num w:numId="4">
    <w:abstractNumId w:val="12"/>
  </w:num>
  <w:num w:numId="5">
    <w:abstractNumId w:val="2"/>
  </w:num>
  <w:num w:numId="6">
    <w:abstractNumId w:val="4"/>
  </w:num>
  <w:num w:numId="7">
    <w:abstractNumId w:val="3"/>
  </w:num>
  <w:num w:numId="8">
    <w:abstractNumId w:val="10"/>
  </w:num>
  <w:num w:numId="9">
    <w:abstractNumId w:val="8"/>
  </w:num>
  <w:num w:numId="10">
    <w:abstractNumId w:val="7"/>
  </w:num>
  <w:num w:numId="11">
    <w:abstractNumId w:val="0"/>
  </w:num>
  <w:num w:numId="12">
    <w:abstractNumId w:val="1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removePersonalInformation/>
  <w:removeDateAndTim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CDF586-830D-401E-BCE7-66959FABC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C1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C10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C10A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C10A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DC10AC"/>
  </w:style>
  <w:style w:type="character" w:styleId="a4">
    <w:name w:val="Strong"/>
    <w:basedOn w:val="a0"/>
    <w:uiPriority w:val="22"/>
    <w:qFormat/>
    <w:rsid w:val="00DC10AC"/>
    <w:rPr>
      <w:b/>
      <w:bCs/>
    </w:rPr>
  </w:style>
  <w:style w:type="character" w:customStyle="1" w:styleId="hljs-string">
    <w:name w:val="hljs-string"/>
    <w:basedOn w:val="a0"/>
    <w:rsid w:val="00DC10AC"/>
  </w:style>
  <w:style w:type="character" w:customStyle="1" w:styleId="hljs-number">
    <w:name w:val="hljs-number"/>
    <w:basedOn w:val="a0"/>
    <w:rsid w:val="00DC1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50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0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93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4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52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07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32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41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5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82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65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0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31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2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0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51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08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59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4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26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95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73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9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1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74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8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6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27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9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7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1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97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85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73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3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86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7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5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13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8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11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7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3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3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1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6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01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9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02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08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2026-10-01T06:36:48Z</dcterms:created>
  <dcterms:modified xsi:type="dcterms:W3CDTF">2026-10-01T06:36:48Z</dcterms:modified>
</cp:coreProperties>
</file>