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72" w:rsidRPr="00A96272" w:rsidRDefault="00A96272" w:rsidP="00A962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Отчёт директору ЦУР по результатам работы </w:t>
      </w:r>
      <w:proofErr w:type="spellStart"/>
      <w:r w:rsidR="00FB455E">
        <w:rPr>
          <w:rFonts w:ascii="Times New Roman" w:hAnsi="Times New Roman" w:cs="Times New Roman"/>
          <w:b/>
          <w:bCs/>
          <w:sz w:val="24"/>
          <w:szCs w:val="24"/>
        </w:rPr>
        <w:t>Пушпакова</w:t>
      </w:r>
      <w:proofErr w:type="spellEnd"/>
      <w:r w:rsidR="00FB455E">
        <w:rPr>
          <w:rFonts w:ascii="Times New Roman" w:hAnsi="Times New Roman" w:cs="Times New Roman"/>
          <w:b/>
          <w:bCs/>
          <w:sz w:val="24"/>
          <w:szCs w:val="24"/>
        </w:rPr>
        <w:t xml:space="preserve"> Е</w:t>
      </w:r>
      <w:r w:rsidRPr="00A96272">
        <w:rPr>
          <w:rFonts w:ascii="Times New Roman" w:hAnsi="Times New Roman" w:cs="Times New Roman"/>
          <w:b/>
          <w:bCs/>
          <w:sz w:val="24"/>
          <w:szCs w:val="24"/>
        </w:rPr>
        <w:t>. за первое полугодие 2023 года</w:t>
      </w:r>
    </w:p>
    <w:p w:rsidR="00A96272" w:rsidRPr="00A96272" w:rsidRDefault="00A96272" w:rsidP="00A96272">
      <w:pPr>
        <w:jc w:val="right"/>
        <w:rPr>
          <w:rFonts w:ascii="Times New Roman" w:hAnsi="Times New Roman" w:cs="Times New Roman"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  <w:lang w:val="kk-KZ"/>
        </w:rPr>
        <w:t>УТВЕРЖДЁН</w:t>
      </w:r>
    </w:p>
    <w:p w:rsidR="00A96272" w:rsidRPr="00A96272" w:rsidRDefault="00A96272" w:rsidP="00A9627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Директор департамента по управлению рисками и внутреннему </w:t>
      </w:r>
    </w:p>
    <w:p w:rsidR="00A96272" w:rsidRPr="00A96272" w:rsidRDefault="00A96272" w:rsidP="00A9627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</w:rPr>
        <w:t>контролю филиала АО НК «</w:t>
      </w:r>
      <w:r w:rsidRPr="00A96272">
        <w:rPr>
          <w:rFonts w:ascii="Times New Roman" w:hAnsi="Times New Roman" w:cs="Times New Roman"/>
          <w:b/>
          <w:bCs/>
          <w:sz w:val="24"/>
          <w:szCs w:val="24"/>
          <w:lang w:val="kk-KZ"/>
        </w:rPr>
        <w:t>Қ</w:t>
      </w:r>
      <w:proofErr w:type="gramStart"/>
      <w:r w:rsidRPr="00A96272">
        <w:rPr>
          <w:rFonts w:ascii="Times New Roman" w:hAnsi="Times New Roman" w:cs="Times New Roman"/>
          <w:b/>
          <w:bCs/>
          <w:sz w:val="24"/>
          <w:szCs w:val="24"/>
        </w:rPr>
        <w:t>ТЖ</w:t>
      </w:r>
      <w:proofErr w:type="gramEnd"/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» - «Многофункциональный </w:t>
      </w:r>
    </w:p>
    <w:p w:rsidR="00A96272" w:rsidRPr="00A96272" w:rsidRDefault="00A96272" w:rsidP="00A9627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центр обслуживания»  ___________Бралин С.С.   </w:t>
      </w:r>
    </w:p>
    <w:p w:rsidR="00A96272" w:rsidRPr="00A96272" w:rsidRDefault="00A96272" w:rsidP="00A9627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8D57D9">
        <w:rPr>
          <w:rFonts w:ascii="Times New Roman" w:hAnsi="Times New Roman" w:cs="Times New Roman"/>
          <w:b/>
          <w:bCs/>
          <w:sz w:val="24"/>
          <w:szCs w:val="24"/>
          <w:lang w:val="kk-KZ"/>
        </w:rPr>
        <w:t>июня</w:t>
      </w:r>
      <w:r w:rsidRPr="00A96272">
        <w:rPr>
          <w:rFonts w:ascii="Times New Roman" w:hAnsi="Times New Roman" w:cs="Times New Roman"/>
          <w:b/>
          <w:bCs/>
          <w:sz w:val="24"/>
          <w:szCs w:val="24"/>
        </w:rPr>
        <w:t xml:space="preserve"> 2023 года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3521"/>
        <w:gridCol w:w="1348"/>
        <w:gridCol w:w="5303"/>
      </w:tblGrid>
      <w:tr w:rsidR="00A96272" w:rsidRPr="00A96272" w:rsidTr="00A96272">
        <w:tc>
          <w:tcPr>
            <w:tcW w:w="3544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1276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5352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A96272" w:rsidRPr="00A96272" w:rsidTr="00A96272">
        <w:tc>
          <w:tcPr>
            <w:tcW w:w="3544" w:type="dxa"/>
          </w:tcPr>
          <w:p w:rsidR="00A96272" w:rsidRPr="00A96272" w:rsidRDefault="00FB455E" w:rsidP="00A9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визуальной (</w:t>
            </w:r>
            <w:proofErr w:type="spellStart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front-end</w:t>
            </w:r>
            <w:proofErr w:type="spellEnd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) и серверной части (</w:t>
            </w:r>
            <w:proofErr w:type="spellStart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back-end</w:t>
            </w:r>
            <w:proofErr w:type="spellEnd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) следующих страниц АС «</w:t>
            </w:r>
            <w:proofErr w:type="spellStart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>RiskNet</w:t>
            </w:r>
            <w:proofErr w:type="spellEnd"/>
            <w:r w:rsidRPr="00FB45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»: авторизация, регистрация, главная страница, страница загрузки данных </w:t>
            </w:r>
          </w:p>
        </w:tc>
        <w:tc>
          <w:tcPr>
            <w:tcW w:w="1276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Испо</w:t>
            </w:r>
            <w:bookmarkStart w:id="0" w:name="_GoBack"/>
            <w:bookmarkEnd w:id="0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лнено</w:t>
            </w:r>
          </w:p>
        </w:tc>
        <w:tc>
          <w:tcPr>
            <w:tcW w:w="5352" w:type="dxa"/>
          </w:tcPr>
          <w:p w:rsidR="00A96272" w:rsidRPr="00A96272" w:rsidRDefault="00A96272" w:rsidP="00A9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Риск подразделения обеспечены методологической поддержкой в рамках системы внутреннего контроля (в части внедрения Руководства по системе внутреннего контроля).  </w:t>
            </w:r>
          </w:p>
          <w:p w:rsidR="00A96272" w:rsidRPr="00A96272" w:rsidRDefault="00A96272" w:rsidP="00A9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Риск-подразделениями</w:t>
            </w:r>
            <w:proofErr w:type="gram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подготовлены и утверждены матрицы ранжирования бизнес-процессов и календарные план-графики работ в разрезе: </w:t>
            </w:r>
            <w:proofErr w:type="gram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АО «НК «АМТП» (решением Вице-президента по экономике и финансам М. Уилсон от 06.02.2023г.), АО «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Қазтеміртранс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» (решением Заместителя Генерального директора по экономике и финансам Искендирова А.Б. от 27.04.2023), ТОО «Порт-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Курык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» (решением Генерального директора С. Ахметов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от 23.02.2023), 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AO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KTZ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» (решением Генерального директора по финансам Нурпеисова А.К. от 22 февраля 2023 года.), АО «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Кедентрансервис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» (решением заместителя генерального</w:t>
            </w:r>
            <w:proofErr w:type="gram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директора по экономике и финансам 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Дюсембинова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Н.Ш.), АО «Пассажирские перевозки» (решением №ЦЛЗФ/496 от 30.03.2023г.), ТОО «КТЖ-Пассажирские локомотивы» (решением Правления от 28.03.2023г. №03/02), филиала ЦДАЦ (решением директора по стратегии </w:t>
            </w:r>
            <w:proofErr w:type="gram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филиала ЦДАЦ 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Игембаева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Т.Б. от 04.04.2023 года), ТОО «ВЖДО» актуализирован и одобрен Правлением Руководство по СВК в новой редакции 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30.01.2023 №02/3, вопрос №3, ТОО «КТЖ-ГП» (решением руководителя ГПУР от 17 марта 2023 года утверждён план-график).</w:t>
            </w:r>
          </w:p>
          <w:p w:rsidR="00A96272" w:rsidRPr="00A96272" w:rsidRDefault="00A96272" w:rsidP="00A962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272" w:rsidRPr="00A96272" w:rsidTr="00A96272">
        <w:tc>
          <w:tcPr>
            <w:tcW w:w="3544" w:type="dxa"/>
          </w:tcPr>
          <w:p w:rsidR="00A96272" w:rsidRPr="00A96272" w:rsidRDefault="00A96272" w:rsidP="00A9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bCs/>
                <w:sz w:val="24"/>
                <w:szCs w:val="24"/>
              </w:rPr>
              <w:t>Утвердить матрицу ранжирования бизнес-процессов и календарный план-график работ по разработке блок-схем и матриц рисков и контролей</w:t>
            </w:r>
          </w:p>
          <w:p w:rsidR="00A96272" w:rsidRPr="00A96272" w:rsidRDefault="00A96272" w:rsidP="00A96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  <w:tc>
          <w:tcPr>
            <w:tcW w:w="5352" w:type="dxa"/>
          </w:tcPr>
          <w:p w:rsidR="00A96272" w:rsidRPr="00A96272" w:rsidRDefault="00A96272" w:rsidP="00A9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Утверждено резолюцией 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Кушерова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Д.А. от 04.04.2023 (Письмо ЦУР/1115-И, КР04.04.2023)</w:t>
            </w:r>
          </w:p>
          <w:p w:rsidR="00A96272" w:rsidRPr="00A96272" w:rsidRDefault="00A96272" w:rsidP="00A9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272" w:rsidRPr="00A96272" w:rsidTr="00A96272">
        <w:tc>
          <w:tcPr>
            <w:tcW w:w="3544" w:type="dxa"/>
          </w:tcPr>
          <w:p w:rsidR="00A96272" w:rsidRPr="00A96272" w:rsidRDefault="00A96272" w:rsidP="00A9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Проведение обучения и методологической поддержки владельцам бизнес-процессов по разработке матрицы рисков и контролей согласно </w:t>
            </w:r>
            <w:proofErr w:type="gramStart"/>
            <w:r w:rsidRPr="00A96272">
              <w:rPr>
                <w:rFonts w:ascii="Times New Roman" w:hAnsi="Times New Roman" w:cs="Times New Roman"/>
                <w:bCs/>
                <w:sz w:val="24"/>
                <w:szCs w:val="24"/>
              </w:rPr>
              <w:t>календарному</w:t>
            </w:r>
            <w:proofErr w:type="gramEnd"/>
            <w:r w:rsidRPr="00A962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план-графику работ по разработке блок-схем и матриц рисков и контролей</w:t>
            </w:r>
          </w:p>
          <w:p w:rsidR="00A96272" w:rsidRPr="00A96272" w:rsidRDefault="00A96272" w:rsidP="00A96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6272" w:rsidRPr="00A96272" w:rsidRDefault="00A96272" w:rsidP="00A9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  <w:tc>
          <w:tcPr>
            <w:tcW w:w="5352" w:type="dxa"/>
          </w:tcPr>
          <w:p w:rsidR="00A96272" w:rsidRPr="00A96272" w:rsidRDefault="00A96272" w:rsidP="00A9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4.04.2023 </w:t>
            </w:r>
            <w:proofErr w:type="spell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т.г</w:t>
            </w:r>
            <w:proofErr w:type="spell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. проведено онлайн обучение посредством </w:t>
            </w:r>
            <w:r w:rsidRPr="00A96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 владельцам бизнес-процессов Департамента казначейства филиала ЦФО и Департамента координации и мониторинга закупок АО «НК «КТЖ». Также владельцы бизнес-процессов обеспечены методологической поддержкой в части разработки блок-схем и матриц рисков и контролей согласно утверждённому календарному план-графику и Руководству по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внутреннего контроля АО «НК 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proofErr w:type="gramStart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>ТЖ</w:t>
            </w:r>
            <w:proofErr w:type="gramEnd"/>
            <w:r w:rsidRPr="00A96272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  <w:p w:rsidR="00A96272" w:rsidRPr="00A96272" w:rsidRDefault="00A96272" w:rsidP="00A962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6272" w:rsidRPr="00A96272" w:rsidRDefault="00A96272" w:rsidP="00A96272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96272" w:rsidRPr="00A9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72"/>
    <w:rsid w:val="008D57D9"/>
    <w:rsid w:val="008F47B6"/>
    <w:rsid w:val="00A96272"/>
    <w:rsid w:val="00F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А  Оксупбаев</dc:creator>
  <cp:lastModifiedBy>Еркебулан Р. Пушпаков</cp:lastModifiedBy>
  <cp:revision>4</cp:revision>
  <dcterms:created xsi:type="dcterms:W3CDTF">2023-06-15T10:05:00Z</dcterms:created>
  <dcterms:modified xsi:type="dcterms:W3CDTF">2023-06-15T11:51:00Z</dcterms:modified>
</cp:coreProperties>
</file>