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272" w:rsidRPr="00A96272" w:rsidRDefault="00A96272" w:rsidP="00A9627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6272">
        <w:rPr>
          <w:rFonts w:ascii="Times New Roman" w:hAnsi="Times New Roman" w:cs="Times New Roman"/>
          <w:b/>
          <w:bCs/>
          <w:sz w:val="24"/>
          <w:szCs w:val="24"/>
        </w:rPr>
        <w:t xml:space="preserve">Отчёт директору ЦУР по результатам работы </w:t>
      </w:r>
      <w:r w:rsidR="00FB455E">
        <w:rPr>
          <w:rFonts w:ascii="Times New Roman" w:hAnsi="Times New Roman" w:cs="Times New Roman"/>
          <w:b/>
          <w:bCs/>
          <w:sz w:val="24"/>
          <w:szCs w:val="24"/>
        </w:rPr>
        <w:t>Пушпакова Е</w:t>
      </w:r>
      <w:r w:rsidRPr="00A96272">
        <w:rPr>
          <w:rFonts w:ascii="Times New Roman" w:hAnsi="Times New Roman" w:cs="Times New Roman"/>
          <w:b/>
          <w:bCs/>
          <w:sz w:val="24"/>
          <w:szCs w:val="24"/>
        </w:rPr>
        <w:t>. за первое полугодие 2023 года</w:t>
      </w:r>
    </w:p>
    <w:p w:rsidR="00A96272" w:rsidRPr="00A96272" w:rsidRDefault="00A96272" w:rsidP="00A96272">
      <w:pPr>
        <w:jc w:val="right"/>
        <w:rPr>
          <w:rFonts w:ascii="Times New Roman" w:hAnsi="Times New Roman" w:cs="Times New Roman"/>
          <w:sz w:val="24"/>
          <w:szCs w:val="24"/>
        </w:rPr>
      </w:pPr>
      <w:r w:rsidRPr="00A96272">
        <w:rPr>
          <w:rFonts w:ascii="Times New Roman" w:hAnsi="Times New Roman" w:cs="Times New Roman"/>
          <w:b/>
          <w:bCs/>
          <w:sz w:val="24"/>
          <w:szCs w:val="24"/>
          <w:lang w:val="kk-KZ"/>
        </w:rPr>
        <w:t>УТВЕРЖДЁН</w:t>
      </w:r>
    </w:p>
    <w:p w:rsidR="00A96272" w:rsidRPr="00A96272" w:rsidRDefault="00A96272" w:rsidP="00A9627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96272">
        <w:rPr>
          <w:rFonts w:ascii="Times New Roman" w:hAnsi="Times New Roman" w:cs="Times New Roman"/>
          <w:b/>
          <w:bCs/>
          <w:sz w:val="24"/>
          <w:szCs w:val="24"/>
        </w:rPr>
        <w:t xml:space="preserve">Директор департамента по управлению рисками и внутреннему </w:t>
      </w:r>
    </w:p>
    <w:p w:rsidR="00A96272" w:rsidRPr="00A96272" w:rsidRDefault="00A96272" w:rsidP="00A9627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96272">
        <w:rPr>
          <w:rFonts w:ascii="Times New Roman" w:hAnsi="Times New Roman" w:cs="Times New Roman"/>
          <w:b/>
          <w:bCs/>
          <w:sz w:val="24"/>
          <w:szCs w:val="24"/>
        </w:rPr>
        <w:t>контролю филиала АО НК «</w:t>
      </w:r>
      <w:r w:rsidRPr="00A96272">
        <w:rPr>
          <w:rFonts w:ascii="Times New Roman" w:hAnsi="Times New Roman" w:cs="Times New Roman"/>
          <w:b/>
          <w:bCs/>
          <w:sz w:val="24"/>
          <w:szCs w:val="24"/>
          <w:lang w:val="kk-KZ"/>
        </w:rPr>
        <w:t>Қ</w:t>
      </w:r>
      <w:r w:rsidRPr="00A96272">
        <w:rPr>
          <w:rFonts w:ascii="Times New Roman" w:hAnsi="Times New Roman" w:cs="Times New Roman"/>
          <w:b/>
          <w:bCs/>
          <w:sz w:val="24"/>
          <w:szCs w:val="24"/>
        </w:rPr>
        <w:t xml:space="preserve">ТЖ» - «Многофункциональный </w:t>
      </w:r>
    </w:p>
    <w:p w:rsidR="00A96272" w:rsidRPr="00A96272" w:rsidRDefault="00A96272" w:rsidP="00A9627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96272">
        <w:rPr>
          <w:rFonts w:ascii="Times New Roman" w:hAnsi="Times New Roman" w:cs="Times New Roman"/>
          <w:b/>
          <w:bCs/>
          <w:sz w:val="24"/>
          <w:szCs w:val="24"/>
        </w:rPr>
        <w:t xml:space="preserve">центр обслуживания»  ___________Бралин С.С.   </w:t>
      </w:r>
    </w:p>
    <w:p w:rsidR="00A96272" w:rsidRPr="00A96272" w:rsidRDefault="00A96272" w:rsidP="00A9627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96272">
        <w:rPr>
          <w:rFonts w:ascii="Times New Roman" w:hAnsi="Times New Roman" w:cs="Times New Roman"/>
          <w:b/>
          <w:bCs/>
          <w:sz w:val="24"/>
          <w:szCs w:val="24"/>
        </w:rPr>
        <w:t xml:space="preserve">15 </w:t>
      </w:r>
      <w:r w:rsidR="008D57D9">
        <w:rPr>
          <w:rFonts w:ascii="Times New Roman" w:hAnsi="Times New Roman" w:cs="Times New Roman"/>
          <w:b/>
          <w:bCs/>
          <w:sz w:val="24"/>
          <w:szCs w:val="24"/>
          <w:lang w:val="kk-KZ"/>
        </w:rPr>
        <w:t>июня</w:t>
      </w:r>
      <w:r w:rsidRPr="00A96272">
        <w:rPr>
          <w:rFonts w:ascii="Times New Roman" w:hAnsi="Times New Roman" w:cs="Times New Roman"/>
          <w:b/>
          <w:bCs/>
          <w:sz w:val="24"/>
          <w:szCs w:val="24"/>
        </w:rPr>
        <w:t xml:space="preserve"> 2023 года</w:t>
      </w:r>
    </w:p>
    <w:tbl>
      <w:tblPr>
        <w:tblStyle w:val="a3"/>
        <w:tblW w:w="0" w:type="auto"/>
        <w:tblInd w:w="-601" w:type="dxa"/>
        <w:tblLayout w:type="fixed"/>
        <w:tblLook w:val="04A0" w:firstRow="1" w:lastRow="0" w:firstColumn="1" w:lastColumn="0" w:noHBand="0" w:noVBand="1"/>
      </w:tblPr>
      <w:tblGrid>
        <w:gridCol w:w="2410"/>
        <w:gridCol w:w="1418"/>
        <w:gridCol w:w="6344"/>
      </w:tblGrid>
      <w:tr w:rsidR="001A3A96" w:rsidRPr="00A96272" w:rsidTr="001A3A96">
        <w:tc>
          <w:tcPr>
            <w:tcW w:w="2410" w:type="dxa"/>
          </w:tcPr>
          <w:p w:rsidR="00A96272" w:rsidRPr="00A96272" w:rsidRDefault="00A96272" w:rsidP="00A96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2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Задачи</w:t>
            </w:r>
          </w:p>
        </w:tc>
        <w:tc>
          <w:tcPr>
            <w:tcW w:w="1418" w:type="dxa"/>
          </w:tcPr>
          <w:p w:rsidR="00A96272" w:rsidRPr="00A96272" w:rsidRDefault="00A96272" w:rsidP="00A96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2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Статус</w:t>
            </w:r>
          </w:p>
        </w:tc>
        <w:tc>
          <w:tcPr>
            <w:tcW w:w="6344" w:type="dxa"/>
          </w:tcPr>
          <w:p w:rsidR="00A96272" w:rsidRPr="00A96272" w:rsidRDefault="00A96272" w:rsidP="00A96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2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</w:t>
            </w:r>
          </w:p>
        </w:tc>
      </w:tr>
      <w:tr w:rsidR="001A3A96" w:rsidRPr="00A96272" w:rsidTr="001A3A96">
        <w:tc>
          <w:tcPr>
            <w:tcW w:w="2410" w:type="dxa"/>
          </w:tcPr>
          <w:p w:rsidR="00A96272" w:rsidRPr="00A96272" w:rsidRDefault="00FB455E" w:rsidP="00A962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455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Разработка визуальной (front-end) и серверной части (back-end) следующих страниц АС «RiskNet»: авторизация, регистрация, главная страница, страница загрузки данных </w:t>
            </w:r>
          </w:p>
        </w:tc>
        <w:tc>
          <w:tcPr>
            <w:tcW w:w="1418" w:type="dxa"/>
          </w:tcPr>
          <w:p w:rsidR="00A96272" w:rsidRPr="00A96272" w:rsidRDefault="00A96272" w:rsidP="00A96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272">
              <w:rPr>
                <w:rFonts w:ascii="Times New Roman" w:hAnsi="Times New Roman" w:cs="Times New Roman"/>
                <w:sz w:val="24"/>
                <w:szCs w:val="24"/>
              </w:rPr>
              <w:t>Исполнено</w:t>
            </w:r>
          </w:p>
        </w:tc>
        <w:tc>
          <w:tcPr>
            <w:tcW w:w="6344" w:type="dxa"/>
          </w:tcPr>
          <w:p w:rsidR="00DA2F35" w:rsidRDefault="00DA2F35" w:rsidP="00DA2F3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</w:t>
            </w:r>
            <w:r w:rsidRPr="00DA2F35">
              <w:rPr>
                <w:rFonts w:ascii="Times New Roman" w:hAnsi="Times New Roman" w:cs="Times New Roman"/>
                <w:sz w:val="24"/>
                <w:szCs w:val="24"/>
              </w:rPr>
              <w:t>о достижению поставленных целей в рамках разработки визуальной (front-end) и серверной части (back-end) следующих страниц АС «RiskNet»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была с</w:t>
            </w:r>
            <w:r w:rsidRPr="00DA2F3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оздана визуальная часть страницы авторизации, обеспечивающая пользователю удобный и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интуитивно понятный интерфейс, р</w:t>
            </w:r>
            <w:r w:rsidRPr="00DA2F3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еализована серверная часть страницы авторизации, позволяющая проверить правильность введенных пользователем данных и осуществить вход в систему.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DA2F3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Разработана визуальная часть главной страницы, предоставляющая пользователю удобную навигацию и ви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зуализацию основной информации. </w:t>
            </w:r>
            <w:r w:rsidRPr="00DA2F3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Реализована серверная часть главной страницы, обрабатывающая запросы пользователя и предоставляющая актуальную информацию для отображения.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Результаты показаны в след рисунках:</w:t>
            </w:r>
          </w:p>
          <w:p w:rsidR="00DA2F35" w:rsidRDefault="00DA2F35" w:rsidP="00DA2F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3D9325B" wp14:editId="5E6D955D">
                  <wp:extent cx="3116580" cy="1522103"/>
                  <wp:effectExtent l="0" t="0" r="762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798" cy="1524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2F35" w:rsidRDefault="00DA2F35" w:rsidP="00DA2F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07F57E" wp14:editId="25619B0C">
                  <wp:extent cx="3143384" cy="1584833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815" cy="1590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2F35" w:rsidRDefault="00DA2F35" w:rsidP="00DA2F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DA2F35" w:rsidRDefault="001A3A96" w:rsidP="00DA2F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Страница регистрации/главная страница</w:t>
            </w:r>
          </w:p>
          <w:p w:rsidR="00DA2F35" w:rsidRPr="00DA2F35" w:rsidRDefault="00DA2F35" w:rsidP="00DA2F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1A3A96" w:rsidRPr="00A96272" w:rsidTr="001A3A96">
        <w:tc>
          <w:tcPr>
            <w:tcW w:w="2410" w:type="dxa"/>
          </w:tcPr>
          <w:p w:rsidR="00A96272" w:rsidRPr="00A96272" w:rsidRDefault="00DA2F35" w:rsidP="00A962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2F3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Загрузка и выгрузка данных в БД (реестр, риск-аппетит, </w:t>
            </w:r>
            <w:r w:rsidRPr="00DA2F35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отчеты и справочники), создание формы заполнения для реестра</w:t>
            </w:r>
          </w:p>
        </w:tc>
        <w:tc>
          <w:tcPr>
            <w:tcW w:w="1418" w:type="dxa"/>
          </w:tcPr>
          <w:p w:rsidR="00A96272" w:rsidRPr="00A96272" w:rsidRDefault="00A96272" w:rsidP="00A96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27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Исполнено</w:t>
            </w:r>
          </w:p>
        </w:tc>
        <w:tc>
          <w:tcPr>
            <w:tcW w:w="6344" w:type="dxa"/>
          </w:tcPr>
          <w:p w:rsidR="00DA2F35" w:rsidRPr="001A3A96" w:rsidRDefault="00DA2F35" w:rsidP="001A3A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Разработан механизм загрузки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и выгрузки </w:t>
            </w:r>
            <w:r w:rsidRPr="00DA2F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данных в БД для реестра, риск-ап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петита, отчетов и справочников.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С</w:t>
            </w:r>
            <w:r w:rsidRPr="00DA2F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оздана визуальная составляющая страницы загрузки данных, </w:t>
            </w:r>
            <w:r w:rsidRPr="00DA2F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позволяющая выбрать соответствующий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файл и загрузить его в систему. </w:t>
            </w:r>
            <w:r w:rsidRPr="00DA2F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Реализована серверная часть, обрабатывающая загруженные файлы, проверяющая их формат, извлекающая данные и сохраняющая их в БД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, а также </w:t>
            </w:r>
            <w:r w:rsidRPr="00DA2F3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извлекающая соответствующую информацию из БД и создающая файл для скачивания.</w:t>
            </w:r>
            <w:r w:rsidR="001A3A9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Результаты показаны в следующем рисунке:</w:t>
            </w:r>
          </w:p>
          <w:p w:rsidR="00A96272" w:rsidRDefault="001A3A96" w:rsidP="00DA2F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83C580" wp14:editId="4C3C6FFA">
                  <wp:extent cx="3306098" cy="2020033"/>
                  <wp:effectExtent l="0" t="0" r="889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333" cy="2021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3A96" w:rsidRDefault="001A3A96" w:rsidP="00DA2F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Загрузка/выгрузка</w:t>
            </w:r>
            <w:bookmarkStart w:id="0" w:name="_GoBack"/>
            <w:bookmarkEnd w:id="0"/>
          </w:p>
          <w:p w:rsidR="001A3A96" w:rsidRPr="001A3A96" w:rsidRDefault="001A3A96" w:rsidP="00DA2F3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1A3A96" w:rsidRPr="00A96272" w:rsidTr="001A3A96">
        <w:tc>
          <w:tcPr>
            <w:tcW w:w="2410" w:type="dxa"/>
          </w:tcPr>
          <w:p w:rsidR="00A96272" w:rsidRPr="00A96272" w:rsidRDefault="001A3A96" w:rsidP="00A962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3A96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Сортировка, фильтрация и поиск по загруженным таблицам </w:t>
            </w:r>
          </w:p>
        </w:tc>
        <w:tc>
          <w:tcPr>
            <w:tcW w:w="1418" w:type="dxa"/>
          </w:tcPr>
          <w:p w:rsidR="00A96272" w:rsidRPr="00A96272" w:rsidRDefault="00A96272" w:rsidP="00A962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6272">
              <w:rPr>
                <w:rFonts w:ascii="Times New Roman" w:hAnsi="Times New Roman" w:cs="Times New Roman"/>
                <w:sz w:val="24"/>
                <w:szCs w:val="24"/>
              </w:rPr>
              <w:t>Исполнено</w:t>
            </w:r>
          </w:p>
        </w:tc>
        <w:tc>
          <w:tcPr>
            <w:tcW w:w="6344" w:type="dxa"/>
          </w:tcPr>
          <w:p w:rsidR="001A3A96" w:rsidRDefault="001A3A96" w:rsidP="001A3A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1.Реализован </w:t>
            </w:r>
            <w:r w:rsidRPr="001A3A9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механизм сортировки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/фильтрации/поиска</w:t>
            </w:r>
            <w:r w:rsidRPr="001A3A9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загруженных таблиц по ст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олбцам.</w:t>
            </w:r>
          </w:p>
          <w:p w:rsidR="001A3A96" w:rsidRPr="001A3A96" w:rsidRDefault="001A3A96" w:rsidP="001A3A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</w:t>
            </w:r>
            <w:r w:rsidRPr="001A3A9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Добавлена возможность выбора направления сортировки (по возрастанию или убыванию).</w:t>
            </w:r>
          </w:p>
          <w:p w:rsidR="00A96272" w:rsidRDefault="001A3A96" w:rsidP="001A3A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3.</w:t>
            </w:r>
            <w:r w:rsidRPr="001A3A9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Визуальная составляющая позволяет пользователям легко выбрать столбец для сортировки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/фильтрации</w:t>
            </w:r>
            <w:r w:rsidRPr="001A3A9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и указать направление.</w:t>
            </w:r>
          </w:p>
          <w:p w:rsidR="001A3A96" w:rsidRDefault="001A3A96" w:rsidP="001A3A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4.</w:t>
            </w:r>
            <w:r w:rsidRPr="001A3A9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Разработан интерфейс поиска, позволяющий пользователям вводить ключевые слова и получать соответствующие результаты</w:t>
            </w:r>
          </w:p>
          <w:p w:rsidR="001A3A96" w:rsidRDefault="001A3A96" w:rsidP="001A3A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5.</w:t>
            </w:r>
            <w:r w:rsidRPr="001A3A9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Серверная часть обрабатывает запросы на поиск, анализирует таблицы и возвращает найденные совпадения.</w:t>
            </w:r>
          </w:p>
          <w:p w:rsidR="001A3A96" w:rsidRDefault="001A3A96" w:rsidP="001A3A9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Результаты показаны в следующих рисунках:</w:t>
            </w:r>
          </w:p>
          <w:p w:rsidR="001A3A96" w:rsidRDefault="001A3A96" w:rsidP="001A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1A3A96" w:rsidRDefault="001A3A96" w:rsidP="001A3A96">
            <w:pPr>
              <w:rPr>
                <w:noProof/>
                <w:lang w:val="kk-KZ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4E7E63" wp14:editId="47539D5E">
                  <wp:extent cx="5204499" cy="172212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517" cy="1724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3A96" w:rsidRPr="001A3A96" w:rsidRDefault="001A3A96" w:rsidP="001A3A96">
            <w:pPr>
              <w:jc w:val="center"/>
              <w:rPr>
                <w:noProof/>
                <w:lang w:val="kk-KZ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Сортировка/фильтрация/поиск по таблице</w:t>
            </w:r>
          </w:p>
        </w:tc>
      </w:tr>
    </w:tbl>
    <w:p w:rsidR="00A96272" w:rsidRPr="001A3A96" w:rsidRDefault="00A96272" w:rsidP="00A96272">
      <w:pPr>
        <w:jc w:val="right"/>
        <w:rPr>
          <w:rFonts w:ascii="Times New Roman" w:hAnsi="Times New Roman" w:cs="Times New Roman"/>
          <w:sz w:val="24"/>
          <w:szCs w:val="24"/>
          <w:lang w:val="kk-KZ"/>
        </w:rPr>
      </w:pPr>
    </w:p>
    <w:sectPr w:rsidR="00A96272" w:rsidRPr="001A3A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272"/>
    <w:rsid w:val="001A3A96"/>
    <w:rsid w:val="00860F5B"/>
    <w:rsid w:val="008D57D9"/>
    <w:rsid w:val="008F47B6"/>
    <w:rsid w:val="00A96272"/>
    <w:rsid w:val="00DA2F35"/>
    <w:rsid w:val="00FB4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962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A2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2F35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1A3A9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962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DA2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2F35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1A3A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 А  Оксупбаев</dc:creator>
  <cp:lastModifiedBy>ACER</cp:lastModifiedBy>
  <cp:revision>5</cp:revision>
  <dcterms:created xsi:type="dcterms:W3CDTF">2023-06-15T10:05:00Z</dcterms:created>
  <dcterms:modified xsi:type="dcterms:W3CDTF">2023-06-15T13:06:00Z</dcterms:modified>
</cp:coreProperties>
</file>