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Informe de Estado de Avance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9 de octubre de 2026 (corte semana S9)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1.1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Informe de estado del Proyecto Barbería Big-Boys para el período del 11 de septiembre (presentación de avance) al 22 de octubre de 2026 (actualizado para la presentación de avance del 23-10-2026). Semana actual del proyecto: S11 (19-10 al 25-10-2026) de S14.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Resumen Ejecutivo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b/>
          <w:bCs/>
          <w:sz w:val="22"/>
          <w:szCs w:val="22"/>
        </w:rPr>
        <w:t>Estado general: en curso, con riesgo de cronograma controlado.</w:t>
      </w:r>
      <w:r>
        <w:rPr>
          <w:rFonts w:ascii="Arial" w:hAnsi="Arial" w:cs="Arial" w:eastAsia="Arial"/>
          <w:sz w:val="22"/>
          <w:szCs w:val="22"/>
        </w:rPr>
        <w:t xml:space="preserve"> La documentación de diseño se actualizó por completo (arquitectura 4+1, modelo relacional validado, cumplimiento anticipado de la Ley N° 21.719, KPIs y costos). Existen prototipos funcionales de la web y la app (subidos a Drive el 01-10-2026), pero deben migrarse de Cloud Firestore a PostgreSQL porque el modelo y la base de datos deben ser relacionales. El código estuvo en pausa (stand by) hasta el 12-10-2026 (SC-08). El 20-10-2026 la base de datos relacional se implementó en Supabase (26 tablas, 22/22 pruebas, SC-18). Según la copia descargada el 21-10-2026, la web y la app ya se conectan a Supabase, pero aún sobre las tablas del prototipo.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Avance del Alcance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Avance del Alcance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1425"/>
        <w:gridCol w:w="4275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% de avance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Documentación de inicio (Acta, Kick-Off, RACI, ERS)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100%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ERS actualizado a rev. 04.1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Planes de gestión (02–15)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95%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 validación de supuestos con el dueño/a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4+1 (DAS v3.1) y diagramas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100%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35 diagramas PlantUML con código fuente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relacional y script DDL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100%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26 tablas; 22/22 pruebas aprobadas (PGlite el 08-10 y Supabase el 20-10-2026)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Cumplimiento Ley N° 21.719 y políticas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90%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Falta revisión legal externa (opcional)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Sitio web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55%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 conectado a Supabase con las tablas del prototipo; falta migrar al modelo relacional, autenticación y «Mis datos» (% al 09-10-2026)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App Android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50%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 conectado a Supabase con las tablas del prototipo; falta migrar al modelo relacional (% al 09-10-2026)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API REST + PostgreSQL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BD: 100% · API: por confirmar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Base de datos implementada en Supabase el 20-10-2026; el alojamiento y el avance de la API están pendientes (SC-20)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y UAT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Plan: 100%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y casos de prueba listos (documento 18); 22/22 pruebas de BD ejecutadas; integración y UAT en S12–S14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Avance del Cronograma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Avance del Cronograma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1900"/>
        <w:gridCol w:w="2090"/>
        <w:gridCol w:w="1710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 planificada</w:t>
            </w:r>
          </w:p>
        </w:tc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 real / estimada</w:t>
            </w:r>
          </w:p>
        </w:tc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H1 Cierre Fase 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04-09-2026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04-09-2026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Cumplido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H2 Avance Fase 2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11-09-2026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11-09-2026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Cumplido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1.3.3 Modelo relacional y script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09-10-2026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06-10-2026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Adelantado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H3 Documentación de diseño aprobada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16-10-2026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16-10-2026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Entregada (aprobación del docente por confirmar)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1.4.3 API y migración a PostgreSQL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13-10 al 28-10-2026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13-10 al 28-10-2026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curso: BD migrada el 20-10-2026; web y app por migrar (ruta crítica)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H4 Cierre Fase 2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18-10-2026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18-10-2026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Cumplido (entrega del 18-10-2026)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H5 Presentación de avance del proyecto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23-10-2026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23-10-2026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preparación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H6 Sistema integrado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30-10-2026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30-10-2026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riesgo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Avance de Costos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Avance de Costos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2850"/>
        <w:gridCol w:w="2850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Presupuestado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Real / ejecutado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Horas valorizadas al 09-10-2026 (PV / AC)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$757.764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$843.318 (estimado)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Dominio e infraestructura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$0 (aún no se contrata)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$0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Índices (EVM)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CPI objetivo ≥ 0,90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CPI ≈ 0,90 · SPI ≈ 0,95 (estimados)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C9A227"/>
        </w:pBdr>
        <w:shd w:val="clear" w:color="auto" w:fill="FFF4D6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SUPUESTO — por validar: </w:t>
      </w:r>
      <w:r>
        <w:rPr>
          <w:rFonts w:ascii="Arial" w:hAnsi="Arial" w:cs="Arial" w:eastAsia="Arial"/>
          <w:sz w:val="21"/>
          <w:szCs w:val="21"/>
        </w:rPr>
        <w:t>Las horas reales no se registraron sistemáticamente antes del 06-10-2026; los valores de AC, CPI y SPI son estimaciones del equipo. Desde la semana 9 se registran en el tablero.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Avance de Recursos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Ambos integrantes participan según lo planificado. La carga se concentra en Jonathan Ojeda durante la migración (1.4.3); Yerko Rosales asume el plan de pruebas y la documentación de cumplimiento para equilibrarla.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Riesgos e Incidencias del Periodo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Riesgos e Incidencias del Periodo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4275"/>
        <w:gridCol w:w="1425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Riesgo / incidencia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Acción tomada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Requisito confirmado: modelo y BD relacionales (Firestore no cumple)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relacional implementado en Supabase el 20-10-2026 (SC-04, SC-18); falta migrar la web y la app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tratamiento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Clave de correo en el código del prototipo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22-10-2026: se retiró del código fuente y se lee desde archivos .env excluidos del repositorio; el código se subió a GitHub sin secretos. Pendiente: que la app no la incluya al compilar (R-03)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seguimiento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Doble reserva posible entre web y app (formatos de fecha distintos)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Restricción de exclusión en PostgreSQL y fecha con tipos DATE/TIME (R-11)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Resuelto en diseño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Tablas del prototipo en Supabase con acceso público (RLS permisivo) mientras la web y la app las usen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No cargar datos reales; cerrarlas al migrar al modelo relacional con autenticación (R-14)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Abierto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Transferencia internacional de datos (Supabase, EE. UU.)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Declarada en la Política de Privacidad y el RAT (SC-18, R-09)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Cerrado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Inconsistencias entre documentos (sucursales, abono, fechas)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Actualización integral de documentos (SC-01 a SC-07)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Cerrado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8. Cambios Aprobados en el Periodo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Ver Documento de Control Integrado de Cambios (11): SC-01 nombre oficial; SC-02 tres sucursales; SC-03 abono de $3.000 parametrizable y reglas de reagendamiento; SC-04 base de datos relacional PostgreSQL; SC-05 cumplimiento anticipado de la Ley N° 21.719; SC-06 atención por orden de llegada digital y KPIs; SC-07 corrección de fechas (entrega 13-11-2026); SC-08 reprogramación del desarrollo por stand by; SC-09 corrección del objetivo en la presentación de Fase 1; SC-10 plantillas completadas y asignatura corregida; SC-11 norma APA 7; SC-12 precios reales; SC-13 atribuciones por rol; SC-14 calendario del proyecto; SC-15 diagramas con nombre descriptivo; SC-16 alta de perfiles; SC-17 presentación de avance y formato; SC-18 base de datos en Supabase; SC-19 fase de despliegue y SC-20 alojamiento de la API (propuestas). Los cambios de alcance y de reglas de negocio siguen pendientes de aprobación formal del patrocinador.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9. Próximos Pasos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Validar con el/la dueño/a los supuestos S-01 a S-18 y el nombre del patrocinador.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Trasladar el envío de correos al servidor para que la clave no quede incluida en la app compilada (R-03).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Migrar la web y la app al modelo relacional en Supabase, cerrar las tablas del prototipo y definir las políticas RLS por rol.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Presentar el avance del proyecto el 23-10-2026 (H5) y decidir el alojamiento de la API (SC-20).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Informe de Estado de Avance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2026-08-27T15:54:57.336Z</dcterms:created>
  <dcterms:modified xsi:type="dcterms:W3CDTF">2026-08-27T15:54:57.336Z</dcterms:modified>
  <dc:title>12_Informe_Estado_de_Avance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