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l0ewdul2eip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Jonathan Ojeda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1446114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de la vida cotidiana, ámbito científico y mundo laboral, utilizando elementos de la estadística descriptiva.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Comunicarse usando el idioma inglés en situaciones laborales a un nivel intermedio, relacionado con el área de informática y desarrollo de habilidades comunicativas, según la tabla de competencias TOEIC y CEFR.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