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ACFD" w14:textId="77777777" w:rsidR="00920341" w:rsidRDefault="00000000">
      <w:pPr>
        <w:spacing w:after="240"/>
        <w:jc w:val="center"/>
      </w:pPr>
      <w:r>
        <w:rPr>
          <w:b/>
          <w:bCs/>
          <w:color w:val="1F4E5F"/>
          <w:sz w:val="30"/>
          <w:szCs w:val="30"/>
        </w:rPr>
        <w:t>Acta de Reunión Kick-Off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2000"/>
        <w:gridCol w:w="800"/>
        <w:gridCol w:w="1200"/>
        <w:gridCol w:w="1260"/>
      </w:tblGrid>
      <w:tr w:rsidR="00920341" w14:paraId="4B976ACE" w14:textId="77777777">
        <w:tblPrEx>
          <w:tblCellMar>
            <w:top w:w="0" w:type="dxa"/>
            <w:bottom w:w="0" w:type="dxa"/>
          </w:tblCellMar>
        </w:tblPrEx>
        <w:tc>
          <w:tcPr>
            <w:tcW w:w="1500" w:type="dxa"/>
            <w:shd w:val="clear" w:color="auto" w:fill="1F4E5F"/>
            <w:tcMar>
              <w:top w:w="80" w:type="dxa"/>
              <w:left w:w="100" w:type="dxa"/>
              <w:bottom w:w="80" w:type="dxa"/>
              <w:right w:w="100" w:type="dxa"/>
            </w:tcMar>
            <w:vAlign w:val="center"/>
          </w:tcPr>
          <w:p w14:paraId="0C053F3A" w14:textId="77777777" w:rsidR="00920341" w:rsidRDefault="00000000">
            <w:r>
              <w:rPr>
                <w:b/>
                <w:bCs/>
                <w:color w:val="FFFFFF"/>
              </w:rPr>
              <w:t>Fecha</w:t>
            </w:r>
          </w:p>
        </w:tc>
        <w:tc>
          <w:tcPr>
            <w:tcW w:w="2600" w:type="dxa"/>
            <w:shd w:val="clear" w:color="auto" w:fill="1F4E5F"/>
            <w:tcMar>
              <w:top w:w="80" w:type="dxa"/>
              <w:left w:w="100" w:type="dxa"/>
              <w:bottom w:w="80" w:type="dxa"/>
              <w:right w:w="100" w:type="dxa"/>
            </w:tcMar>
            <w:vAlign w:val="center"/>
          </w:tcPr>
          <w:p w14:paraId="40575B54" w14:textId="77777777" w:rsidR="00920341" w:rsidRDefault="00000000">
            <w:r>
              <w:rPr>
                <w:b/>
                <w:bCs/>
                <w:color w:val="FFFFFF"/>
              </w:rPr>
              <w:t>Lugar</w:t>
            </w:r>
          </w:p>
        </w:tc>
        <w:tc>
          <w:tcPr>
            <w:tcW w:w="2000" w:type="dxa"/>
            <w:shd w:val="clear" w:color="auto" w:fill="1F4E5F"/>
            <w:tcMar>
              <w:top w:w="80" w:type="dxa"/>
              <w:left w:w="100" w:type="dxa"/>
              <w:bottom w:w="80" w:type="dxa"/>
              <w:right w:w="100" w:type="dxa"/>
            </w:tcMar>
            <w:vAlign w:val="center"/>
          </w:tcPr>
          <w:p w14:paraId="72577563" w14:textId="77777777" w:rsidR="00920341" w:rsidRDefault="00000000">
            <w:r>
              <w:rPr>
                <w:b/>
                <w:bCs/>
                <w:color w:val="FFFFFF"/>
              </w:rPr>
              <w:t>Tipo de reunión</w:t>
            </w:r>
          </w:p>
        </w:tc>
        <w:tc>
          <w:tcPr>
            <w:tcW w:w="800" w:type="dxa"/>
            <w:shd w:val="clear" w:color="auto" w:fill="1F4E5F"/>
            <w:tcMar>
              <w:top w:w="80" w:type="dxa"/>
              <w:left w:w="100" w:type="dxa"/>
              <w:bottom w:w="80" w:type="dxa"/>
              <w:right w:w="100" w:type="dxa"/>
            </w:tcMar>
            <w:vAlign w:val="center"/>
          </w:tcPr>
          <w:p w14:paraId="203F48EF" w14:textId="77777777" w:rsidR="00920341" w:rsidRDefault="00000000">
            <w:proofErr w:type="spellStart"/>
            <w:r>
              <w:rPr>
                <w:b/>
                <w:bCs/>
                <w:color w:val="FFFFFF"/>
              </w:rPr>
              <w:t>N°</w:t>
            </w:r>
            <w:proofErr w:type="spellEnd"/>
          </w:p>
        </w:tc>
        <w:tc>
          <w:tcPr>
            <w:tcW w:w="1200" w:type="dxa"/>
            <w:shd w:val="clear" w:color="auto" w:fill="1F4E5F"/>
            <w:tcMar>
              <w:top w:w="80" w:type="dxa"/>
              <w:left w:w="100" w:type="dxa"/>
              <w:bottom w:w="80" w:type="dxa"/>
              <w:right w:w="100" w:type="dxa"/>
            </w:tcMar>
            <w:vAlign w:val="center"/>
          </w:tcPr>
          <w:p w14:paraId="36DDB6F1" w14:textId="77777777" w:rsidR="00920341" w:rsidRDefault="00000000">
            <w:r>
              <w:rPr>
                <w:b/>
                <w:bCs/>
                <w:color w:val="FFFFFF"/>
              </w:rPr>
              <w:t>Inicio</w:t>
            </w:r>
          </w:p>
        </w:tc>
        <w:tc>
          <w:tcPr>
            <w:tcW w:w="1260" w:type="dxa"/>
            <w:shd w:val="clear" w:color="auto" w:fill="1F4E5F"/>
            <w:tcMar>
              <w:top w:w="80" w:type="dxa"/>
              <w:left w:w="100" w:type="dxa"/>
              <w:bottom w:w="80" w:type="dxa"/>
              <w:right w:w="100" w:type="dxa"/>
            </w:tcMar>
            <w:vAlign w:val="center"/>
          </w:tcPr>
          <w:p w14:paraId="72C00547" w14:textId="77777777" w:rsidR="00920341" w:rsidRDefault="00000000">
            <w:r>
              <w:rPr>
                <w:b/>
                <w:bCs/>
                <w:color w:val="FFFFFF"/>
              </w:rPr>
              <w:t>Término</w:t>
            </w:r>
          </w:p>
        </w:tc>
      </w:tr>
      <w:tr w:rsidR="00920341" w14:paraId="3BB859F0" w14:textId="77777777">
        <w:tblPrEx>
          <w:tblCellMar>
            <w:top w:w="0" w:type="dxa"/>
            <w:bottom w:w="0" w:type="dxa"/>
          </w:tblCellMar>
        </w:tblPrEx>
        <w:tc>
          <w:tcPr>
            <w:tcW w:w="1500" w:type="dxa"/>
            <w:tcMar>
              <w:top w:w="80" w:type="dxa"/>
              <w:left w:w="100" w:type="dxa"/>
              <w:bottom w:w="80" w:type="dxa"/>
              <w:right w:w="100" w:type="dxa"/>
            </w:tcMar>
            <w:vAlign w:val="center"/>
          </w:tcPr>
          <w:p w14:paraId="0AE93DFA" w14:textId="77777777" w:rsidR="00920341" w:rsidRDefault="00000000">
            <w:r>
              <w:rPr>
                <w:color w:val="000000"/>
              </w:rPr>
              <w:t>14 de agosto de 2026</w:t>
            </w:r>
          </w:p>
        </w:tc>
        <w:tc>
          <w:tcPr>
            <w:tcW w:w="2600" w:type="dxa"/>
            <w:tcMar>
              <w:top w:w="80" w:type="dxa"/>
              <w:left w:w="100" w:type="dxa"/>
              <w:bottom w:w="80" w:type="dxa"/>
              <w:right w:w="100" w:type="dxa"/>
            </w:tcMar>
            <w:vAlign w:val="center"/>
          </w:tcPr>
          <w:p w14:paraId="30FB4AD5" w14:textId="086F9FF3" w:rsidR="00920341" w:rsidRDefault="00000000">
            <w:r>
              <w:rPr>
                <w:color w:val="000000"/>
              </w:rPr>
              <w:t xml:space="preserve">Reunión </w:t>
            </w:r>
            <w:r w:rsidR="00763953">
              <w:rPr>
                <w:color w:val="000000"/>
              </w:rPr>
              <w:t>en aula de la sede de Maipú.</w:t>
            </w:r>
          </w:p>
        </w:tc>
        <w:tc>
          <w:tcPr>
            <w:tcW w:w="2000" w:type="dxa"/>
            <w:tcMar>
              <w:top w:w="80" w:type="dxa"/>
              <w:left w:w="100" w:type="dxa"/>
              <w:bottom w:w="80" w:type="dxa"/>
              <w:right w:w="100" w:type="dxa"/>
            </w:tcMar>
            <w:vAlign w:val="center"/>
          </w:tcPr>
          <w:p w14:paraId="33728AE5" w14:textId="77777777" w:rsidR="00920341" w:rsidRDefault="00000000">
            <w:r>
              <w:rPr>
                <w:color w:val="000000"/>
              </w:rPr>
              <w:t>Grupal / Virtual</w:t>
            </w:r>
          </w:p>
        </w:tc>
        <w:tc>
          <w:tcPr>
            <w:tcW w:w="800" w:type="dxa"/>
            <w:tcMar>
              <w:top w:w="80" w:type="dxa"/>
              <w:left w:w="100" w:type="dxa"/>
              <w:bottom w:w="80" w:type="dxa"/>
              <w:right w:w="100" w:type="dxa"/>
            </w:tcMar>
            <w:vAlign w:val="center"/>
          </w:tcPr>
          <w:p w14:paraId="4C4751E6" w14:textId="77777777" w:rsidR="00920341" w:rsidRDefault="00000000">
            <w:r>
              <w:rPr>
                <w:color w:val="000000"/>
              </w:rPr>
              <w:t>001</w:t>
            </w:r>
          </w:p>
        </w:tc>
        <w:tc>
          <w:tcPr>
            <w:tcW w:w="1200" w:type="dxa"/>
            <w:tcMar>
              <w:top w:w="80" w:type="dxa"/>
              <w:left w:w="100" w:type="dxa"/>
              <w:bottom w:w="80" w:type="dxa"/>
              <w:right w:w="100" w:type="dxa"/>
            </w:tcMar>
            <w:vAlign w:val="center"/>
          </w:tcPr>
          <w:p w14:paraId="671DD52B" w14:textId="77777777" w:rsidR="00920341" w:rsidRDefault="00000000">
            <w:r>
              <w:rPr>
                <w:color w:val="000000"/>
              </w:rPr>
              <w:t xml:space="preserve">19:00 </w:t>
            </w:r>
            <w:proofErr w:type="spellStart"/>
            <w:r>
              <w:rPr>
                <w:color w:val="000000"/>
              </w:rPr>
              <w:t>hrs</w:t>
            </w:r>
            <w:proofErr w:type="spellEnd"/>
          </w:p>
        </w:tc>
        <w:tc>
          <w:tcPr>
            <w:tcW w:w="1260" w:type="dxa"/>
            <w:tcMar>
              <w:top w:w="80" w:type="dxa"/>
              <w:left w:w="100" w:type="dxa"/>
              <w:bottom w:w="80" w:type="dxa"/>
              <w:right w:w="100" w:type="dxa"/>
            </w:tcMar>
            <w:vAlign w:val="center"/>
          </w:tcPr>
          <w:p w14:paraId="7E87D30B" w14:textId="77777777" w:rsidR="00920341" w:rsidRDefault="00000000">
            <w:r>
              <w:rPr>
                <w:color w:val="000000"/>
              </w:rPr>
              <w:t xml:space="preserve">20:30 </w:t>
            </w:r>
            <w:proofErr w:type="spellStart"/>
            <w:r>
              <w:rPr>
                <w:color w:val="000000"/>
              </w:rPr>
              <w:t>hrs</w:t>
            </w:r>
            <w:proofErr w:type="spellEnd"/>
          </w:p>
        </w:tc>
      </w:tr>
    </w:tbl>
    <w:p w14:paraId="2A5F194A" w14:textId="77777777" w:rsidR="00920341" w:rsidRDefault="00000000">
      <w:pPr>
        <w:pStyle w:val="Ttulo1"/>
        <w:spacing w:before="260" w:after="120"/>
      </w:pPr>
      <w:r>
        <w:rPr>
          <w:b/>
          <w:bCs/>
          <w:color w:val="1F4E5F"/>
          <w:sz w:val="24"/>
          <w:szCs w:val="24"/>
        </w:rPr>
        <w:t>Participantes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20341" w14:paraId="7AD62F43" w14:textId="77777777">
        <w:tblPrEx>
          <w:tblCellMar>
            <w:top w:w="0" w:type="dxa"/>
            <w:bottom w:w="0" w:type="dxa"/>
          </w:tblCellMar>
        </w:tblPrEx>
        <w:tc>
          <w:tcPr>
            <w:tcW w:w="3600" w:type="dxa"/>
            <w:shd w:val="clear" w:color="auto" w:fill="1F4E5F"/>
            <w:tcMar>
              <w:top w:w="80" w:type="dxa"/>
              <w:left w:w="100" w:type="dxa"/>
              <w:bottom w:w="80" w:type="dxa"/>
              <w:right w:w="100" w:type="dxa"/>
            </w:tcMar>
            <w:vAlign w:val="center"/>
          </w:tcPr>
          <w:p w14:paraId="1D5A0234" w14:textId="77777777" w:rsidR="00920341" w:rsidRDefault="00000000">
            <w:r>
              <w:rPr>
                <w:b/>
                <w:bCs/>
                <w:color w:val="FFFFFF"/>
              </w:rPr>
              <w:t>Participante</w:t>
            </w:r>
          </w:p>
        </w:tc>
        <w:tc>
          <w:tcPr>
            <w:tcW w:w="5760" w:type="dxa"/>
            <w:shd w:val="clear" w:color="auto" w:fill="1F4E5F"/>
            <w:tcMar>
              <w:top w:w="80" w:type="dxa"/>
              <w:left w:w="100" w:type="dxa"/>
              <w:bottom w:w="80" w:type="dxa"/>
              <w:right w:w="100" w:type="dxa"/>
            </w:tcMar>
            <w:vAlign w:val="center"/>
          </w:tcPr>
          <w:p w14:paraId="211341F6" w14:textId="77777777" w:rsidR="00920341" w:rsidRDefault="00000000">
            <w:r>
              <w:rPr>
                <w:b/>
                <w:bCs/>
                <w:color w:val="FFFFFF"/>
              </w:rPr>
              <w:t>Función</w:t>
            </w:r>
          </w:p>
        </w:tc>
      </w:tr>
      <w:tr w:rsidR="00920341" w14:paraId="37E1B48B" w14:textId="77777777">
        <w:tblPrEx>
          <w:tblCellMar>
            <w:top w:w="0" w:type="dxa"/>
            <w:bottom w:w="0" w:type="dxa"/>
          </w:tblCellMar>
        </w:tblPrEx>
        <w:tc>
          <w:tcPr>
            <w:tcW w:w="3600" w:type="dxa"/>
            <w:tcMar>
              <w:top w:w="80" w:type="dxa"/>
              <w:left w:w="100" w:type="dxa"/>
              <w:bottom w:w="80" w:type="dxa"/>
              <w:right w:w="100" w:type="dxa"/>
            </w:tcMar>
            <w:vAlign w:val="center"/>
          </w:tcPr>
          <w:p w14:paraId="05E026B0" w14:textId="77777777" w:rsidR="00920341" w:rsidRDefault="00000000">
            <w:r>
              <w:rPr>
                <w:color w:val="000000"/>
              </w:rPr>
              <w:t>Yerko Rosales</w:t>
            </w:r>
          </w:p>
        </w:tc>
        <w:tc>
          <w:tcPr>
            <w:tcW w:w="5760" w:type="dxa"/>
            <w:tcMar>
              <w:top w:w="80" w:type="dxa"/>
              <w:left w:w="100" w:type="dxa"/>
              <w:bottom w:w="80" w:type="dxa"/>
              <w:right w:w="100" w:type="dxa"/>
            </w:tcMar>
            <w:vAlign w:val="center"/>
          </w:tcPr>
          <w:p w14:paraId="0338DF78" w14:textId="77777777" w:rsidR="00920341" w:rsidRDefault="00000000">
            <w:r>
              <w:rPr>
                <w:color w:val="000000"/>
              </w:rPr>
              <w:t>Gerente de Proyecto, responsable de diseño UX/UI y levantamiento de requisitos.</w:t>
            </w:r>
          </w:p>
        </w:tc>
      </w:tr>
      <w:tr w:rsidR="00920341" w14:paraId="4DD294F0" w14:textId="77777777">
        <w:tblPrEx>
          <w:tblCellMar>
            <w:top w:w="0" w:type="dxa"/>
            <w:bottom w:w="0" w:type="dxa"/>
          </w:tblCellMar>
        </w:tblPrEx>
        <w:tc>
          <w:tcPr>
            <w:tcW w:w="3600" w:type="dxa"/>
            <w:tcMar>
              <w:top w:w="80" w:type="dxa"/>
              <w:left w:w="100" w:type="dxa"/>
              <w:bottom w:w="80" w:type="dxa"/>
              <w:right w:w="100" w:type="dxa"/>
            </w:tcMar>
            <w:vAlign w:val="center"/>
          </w:tcPr>
          <w:p w14:paraId="68D809F1" w14:textId="77777777" w:rsidR="00920341" w:rsidRDefault="00000000">
            <w:r>
              <w:rPr>
                <w:color w:val="000000"/>
              </w:rPr>
              <w:t>Jonathan Ojeda</w:t>
            </w:r>
          </w:p>
        </w:tc>
        <w:tc>
          <w:tcPr>
            <w:tcW w:w="5760" w:type="dxa"/>
            <w:tcMar>
              <w:top w:w="80" w:type="dxa"/>
              <w:left w:w="100" w:type="dxa"/>
              <w:bottom w:w="80" w:type="dxa"/>
              <w:right w:w="100" w:type="dxa"/>
            </w:tcMar>
            <w:vAlign w:val="center"/>
          </w:tcPr>
          <w:p w14:paraId="43026467" w14:textId="77777777" w:rsidR="00920341" w:rsidRDefault="00000000">
            <w:r>
              <w:rPr>
                <w:color w:val="000000"/>
              </w:rPr>
              <w:t xml:space="preserve">Responsable de desarrollo </w:t>
            </w:r>
            <w:proofErr w:type="spellStart"/>
            <w:r>
              <w:rPr>
                <w:color w:val="000000"/>
              </w:rPr>
              <w:t>backend</w:t>
            </w:r>
            <w:proofErr w:type="spellEnd"/>
            <w:r>
              <w:rPr>
                <w:color w:val="000000"/>
              </w:rPr>
              <w:t xml:space="preserve"> y modelamiento de la base de datos.</w:t>
            </w:r>
          </w:p>
        </w:tc>
      </w:tr>
      <w:tr w:rsidR="00920341" w14:paraId="2D751762" w14:textId="77777777">
        <w:tblPrEx>
          <w:tblCellMar>
            <w:top w:w="0" w:type="dxa"/>
            <w:bottom w:w="0" w:type="dxa"/>
          </w:tblCellMar>
        </w:tblPrEx>
        <w:tc>
          <w:tcPr>
            <w:tcW w:w="3600" w:type="dxa"/>
            <w:tcMar>
              <w:top w:w="80" w:type="dxa"/>
              <w:left w:w="100" w:type="dxa"/>
              <w:bottom w:w="80" w:type="dxa"/>
              <w:right w:w="100" w:type="dxa"/>
            </w:tcMar>
            <w:vAlign w:val="center"/>
          </w:tcPr>
          <w:p w14:paraId="22A8AD01" w14:textId="77777777" w:rsidR="00920341" w:rsidRDefault="00000000">
            <w:r>
              <w:rPr>
                <w:color w:val="000000"/>
              </w:rPr>
              <w:t>Dueño/a de Barbería Big-Boys</w:t>
            </w:r>
          </w:p>
        </w:tc>
        <w:tc>
          <w:tcPr>
            <w:tcW w:w="5760" w:type="dxa"/>
            <w:tcMar>
              <w:top w:w="80" w:type="dxa"/>
              <w:left w:w="100" w:type="dxa"/>
              <w:bottom w:w="80" w:type="dxa"/>
              <w:right w:w="100" w:type="dxa"/>
            </w:tcMar>
            <w:vAlign w:val="center"/>
          </w:tcPr>
          <w:p w14:paraId="3C01D5D5" w14:textId="77777777" w:rsidR="00920341" w:rsidRDefault="00000000">
            <w:r>
              <w:rPr>
                <w:color w:val="000000"/>
              </w:rPr>
              <w:t>Cliente; representa al negocio y a sus colaboradores.</w:t>
            </w:r>
          </w:p>
        </w:tc>
      </w:tr>
    </w:tbl>
    <w:p w14:paraId="000EDDA0" w14:textId="77777777" w:rsidR="00920341" w:rsidRDefault="00000000">
      <w:pPr>
        <w:pStyle w:val="Ttulo1"/>
        <w:spacing w:before="260" w:after="120"/>
      </w:pPr>
      <w:r>
        <w:rPr>
          <w:b/>
          <w:bCs/>
          <w:color w:val="1F4E5F"/>
          <w:sz w:val="24"/>
          <w:szCs w:val="24"/>
        </w:rPr>
        <w:t>Agenda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920341" w14:paraId="61F284FE" w14:textId="77777777">
        <w:tblPrEx>
          <w:tblCellMar>
            <w:top w:w="0" w:type="dxa"/>
            <w:bottom w:w="0" w:type="dxa"/>
          </w:tblCellMar>
        </w:tblPrEx>
        <w:tc>
          <w:tcPr>
            <w:tcW w:w="900" w:type="dxa"/>
            <w:shd w:val="clear" w:color="auto" w:fill="1F4E5F"/>
            <w:tcMar>
              <w:top w:w="80" w:type="dxa"/>
              <w:left w:w="100" w:type="dxa"/>
              <w:bottom w:w="80" w:type="dxa"/>
              <w:right w:w="100" w:type="dxa"/>
            </w:tcMar>
            <w:vAlign w:val="center"/>
          </w:tcPr>
          <w:p w14:paraId="5559007E" w14:textId="77777777" w:rsidR="00920341" w:rsidRDefault="00000000">
            <w:proofErr w:type="spellStart"/>
            <w:r>
              <w:rPr>
                <w:b/>
                <w:bCs/>
                <w:color w:val="FFFFFF"/>
              </w:rPr>
              <w:t>N°</w:t>
            </w:r>
            <w:proofErr w:type="spellEnd"/>
          </w:p>
        </w:tc>
        <w:tc>
          <w:tcPr>
            <w:tcW w:w="8460" w:type="dxa"/>
            <w:shd w:val="clear" w:color="auto" w:fill="1F4E5F"/>
            <w:tcMar>
              <w:top w:w="80" w:type="dxa"/>
              <w:left w:w="100" w:type="dxa"/>
              <w:bottom w:w="80" w:type="dxa"/>
              <w:right w:w="100" w:type="dxa"/>
            </w:tcMar>
            <w:vAlign w:val="center"/>
          </w:tcPr>
          <w:p w14:paraId="5274B28C" w14:textId="77777777" w:rsidR="00920341" w:rsidRDefault="00000000">
            <w:r>
              <w:rPr>
                <w:b/>
                <w:bCs/>
                <w:color w:val="FFFFFF"/>
              </w:rPr>
              <w:t>Tema</w:t>
            </w:r>
          </w:p>
        </w:tc>
      </w:tr>
      <w:tr w:rsidR="00920341" w14:paraId="1978DE22" w14:textId="77777777">
        <w:tblPrEx>
          <w:tblCellMar>
            <w:top w:w="0" w:type="dxa"/>
            <w:bottom w:w="0" w:type="dxa"/>
          </w:tblCellMar>
        </w:tblPrEx>
        <w:tc>
          <w:tcPr>
            <w:tcW w:w="900" w:type="dxa"/>
            <w:tcMar>
              <w:top w:w="80" w:type="dxa"/>
              <w:left w:w="100" w:type="dxa"/>
              <w:bottom w:w="80" w:type="dxa"/>
              <w:right w:w="100" w:type="dxa"/>
            </w:tcMar>
            <w:vAlign w:val="center"/>
          </w:tcPr>
          <w:p w14:paraId="2FE4DFD6" w14:textId="77777777" w:rsidR="00920341" w:rsidRDefault="00000000">
            <w:r>
              <w:rPr>
                <w:color w:val="000000"/>
              </w:rPr>
              <w:t>1</w:t>
            </w:r>
          </w:p>
        </w:tc>
        <w:tc>
          <w:tcPr>
            <w:tcW w:w="8460" w:type="dxa"/>
            <w:tcMar>
              <w:top w:w="80" w:type="dxa"/>
              <w:left w:w="100" w:type="dxa"/>
              <w:bottom w:w="80" w:type="dxa"/>
              <w:right w:w="100" w:type="dxa"/>
            </w:tcMar>
            <w:vAlign w:val="center"/>
          </w:tcPr>
          <w:p w14:paraId="7A6BED3B" w14:textId="77777777" w:rsidR="00920341" w:rsidRDefault="00000000">
            <w:r>
              <w:rPr>
                <w:color w:val="000000"/>
              </w:rPr>
              <w:t>Reunión de inicio (kick-off) del Proyecto Barbería Big-Boys — Plataforma Web y App Móvil</w:t>
            </w:r>
            <w:proofErr w:type="spellStart"/>
            <w:r>
              <w:rPr>
                <w:color w:val="000000"/>
              </w:rPr>
            </w:r>
            <w:proofErr w:type="spellEnd"/>
            <w:r>
              <w:rPr>
                <w:color w:val="000000"/>
              </w:rPr>
            </w:r>
          </w:p>
        </w:tc>
      </w:tr>
    </w:tbl>
    <w:p w14:paraId="4CEE6ED4" w14:textId="77777777" w:rsidR="00920341" w:rsidRDefault="00000000">
      <w:pPr>
        <w:pStyle w:val="Ttulo1"/>
        <w:spacing w:before="260" w:after="120"/>
      </w:pPr>
      <w:r>
        <w:rPr>
          <w:b/>
          <w:bCs/>
          <w:color w:val="1F4E5F"/>
          <w:sz w:val="24"/>
          <w:szCs w:val="24"/>
        </w:rPr>
        <w:t>Desarrollo de la reunión</w:t>
      </w:r>
    </w:p>
    <w:p w14:paraId="721EA8DC" w14:textId="77777777" w:rsidR="00920341" w:rsidRDefault="00000000">
      <w:pPr>
        <w:spacing w:after="120"/>
      </w:pPr>
      <w:r>
        <w:rPr>
          <w:sz w:val="21"/>
          <w:szCs w:val="21"/>
        </w:rPr>
        <w:t>Notas — Captura de la información de requerimientos</w:t>
      </w:r>
    </w:p>
    <w:p w14:paraId="1D40E4B4" w14:textId="77777777" w:rsidR="00920341" w:rsidRDefault="00000000">
      <w:pPr>
        <w:spacing w:after="120"/>
      </w:pPr>
      <w:r>
        <w:rPr>
          <w:sz w:val="21"/>
          <w:szCs w:val="21"/>
        </w:rPr>
        <w:t>En esta primera reunión se conversó con el dueño/a de Barbería Big-Boys sobre la forma en que actualmente opera el negocio. Se informó que la atención se realiza por orden de llegada, sin sistema de reservas, lo que provoca pérdida de clientes en horas de alta demanda porque no todos pueden esperar o volver más tarde. Además, cada servicio se registra manualmente en una planilla Excel, indicando el colaborador que atendió y el monto cobrado, sin trazabilidad digital y sin consolidar la información entre las sucursales del negocio.</w:t>
      </w:r>
    </w:p>
    <w:p w14:paraId="5D928CB4" w14:textId="77777777" w:rsidR="00920341" w:rsidRDefault="00000000">
      <w:pPr>
        <w:spacing w:after="120"/>
        <w:rPr>
          <w:sz w:val="21"/>
          <w:szCs w:val="21"/>
        </w:rPr>
      </w:pPr>
      <w:r>
        <w:rPr>
          <w:sz w:val="21"/>
          <w:szCs w:val="21"/>
        </w:rPr>
        <w:t>El equipo de proyecto planteó la posibilidad de desarrollar una app móvil Android nativa y un sitio web que se complementen con la atención por orden de llegada — permitiendo además agendar con anticipación — y que reemplacen por completo el registro manual en Excel, incorporando perfiles diferenciados para clientes, colaboradores y administradores en sus sucursales. Además del agendamiento y el abono de garantía, se planteó incorporar módulos de fidelización (cupones, puntos, ruleta de descuentos) para la primera versión (V1), a entregar en la semana 14 (13-11-2026). Como roadmap de escalabilidad para versiones futuras, fuera del alcance de esta primera entrega, se dejó definida la posibilidad de incorporar una tienda de productos de cuidado personal y un asistente de estilo asistido por IA, sin que esto afecte el alcance ni el cronograma comprometido para la V1.</w:t>
      </w:r>
      <w:proofErr w:type="gramStart"/>
      <w:r>
        <w:rPr>
          <w:sz w:val="21"/>
          <w:szCs w:val="21"/>
        </w:rPr>
      </w:r>
      <w:proofErr w:type="gramEnd"/>
      <w:r>
        <w:rPr>
          <w:sz w:val="21"/>
          <w:szCs w:val="21"/>
        </w:rPr>
      </w:r>
      <w:proofErr w:type="spellStart"/>
      <w:r>
        <w:rPr>
          <w:sz w:val="21"/>
          <w:szCs w:val="21"/>
        </w:rPr>
      </w:r>
      <w:proofErr w:type="spellEnd"/>
      <w:r>
        <w:rPr>
          <w:sz w:val="21"/>
          <w:szCs w:val="21"/>
        </w:rPr>
      </w:r>
    </w:p>
    <w:p w14:paraId="6DCF2F5F" w14:textId="77777777" w:rsidR="00763953" w:rsidRDefault="00763953">
      <w:pPr>
        <w:spacing w:after="120"/>
        <w:rPr>
          <w:sz w:val="21"/>
          <w:szCs w:val="21"/>
        </w:rPr>
      </w:pPr>
    </w:p>
    <w:p w14:paraId="3B03CBDE" w14:textId="77777777" w:rsidR="00763953" w:rsidRDefault="00763953">
      <w:pPr>
        <w:spacing w:after="120"/>
        <w:rPr>
          <w:sz w:val="21"/>
          <w:szCs w:val="21"/>
        </w:rPr>
      </w:pPr>
    </w:p>
    <w:p w14:paraId="6CE5A24B" w14:textId="77777777" w:rsidR="00763953" w:rsidRDefault="00763953">
      <w:pPr>
        <w:spacing w:after="120"/>
        <w:rPr>
          <w:sz w:val="21"/>
          <w:szCs w:val="21"/>
        </w:rPr>
      </w:pPr>
    </w:p>
    <w:p w14:paraId="704E2636" w14:textId="77777777" w:rsidR="00763953" w:rsidRDefault="00763953">
      <w:pPr>
        <w:spacing w:after="120"/>
        <w:rPr>
          <w:sz w:val="21"/>
          <w:szCs w:val="21"/>
        </w:rPr>
      </w:pPr>
    </w:p>
    <w:p w14:paraId="4C619E58" w14:textId="77777777" w:rsidR="00763953" w:rsidRDefault="00763953">
      <w:pPr>
        <w:spacing w:after="120"/>
        <w:rPr>
          <w:sz w:val="21"/>
          <w:szCs w:val="21"/>
        </w:rPr>
      </w:pPr>
    </w:p>
    <w:p w14:paraId="3D78D2E1" w14:textId="77777777" w:rsidR="00763953" w:rsidRDefault="00763953">
      <w:pPr>
        <w:spacing w:after="120"/>
        <w:rPr>
          <w:sz w:val="21"/>
          <w:szCs w:val="21"/>
        </w:rPr>
      </w:pPr>
    </w:p>
    <w:p w14:paraId="07F95FC5" w14:textId="77777777" w:rsidR="00763953" w:rsidRDefault="00763953">
      <w:pPr>
        <w:spacing w:after="120"/>
      </w:pPr>
    </w:p>
    <w:p w14:paraId="5A2CC1E3" w14:textId="77777777" w:rsidR="00920341" w:rsidRDefault="00000000">
      <w:pPr>
        <w:pStyle w:val="Ttulo1"/>
        <w:spacing w:before="260" w:after="120"/>
      </w:pPr>
      <w:r>
        <w:rPr>
          <w:b/>
          <w:bCs/>
          <w:color w:val="1F4E5F"/>
          <w:sz w:val="24"/>
          <w:szCs w:val="24"/>
        </w:rPr>
        <w:lastRenderedPageBreak/>
        <w:t>Actores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5060"/>
      </w:tblGrid>
      <w:tr w:rsidR="00920341" w14:paraId="38A1ACC0" w14:textId="77777777">
        <w:tblPrEx>
          <w:tblCellMar>
            <w:top w:w="0" w:type="dxa"/>
            <w:bottom w:w="0" w:type="dxa"/>
          </w:tblCellMar>
        </w:tblPrEx>
        <w:tc>
          <w:tcPr>
            <w:tcW w:w="700" w:type="dxa"/>
            <w:shd w:val="clear" w:color="auto" w:fill="1F4E5F"/>
            <w:tcMar>
              <w:top w:w="80" w:type="dxa"/>
              <w:left w:w="100" w:type="dxa"/>
              <w:bottom w:w="80" w:type="dxa"/>
              <w:right w:w="100" w:type="dxa"/>
            </w:tcMar>
            <w:vAlign w:val="center"/>
          </w:tcPr>
          <w:p w14:paraId="0216FBE8" w14:textId="77777777" w:rsidR="00920341" w:rsidRDefault="00000000">
            <w:proofErr w:type="spellStart"/>
            <w:r>
              <w:rPr>
                <w:b/>
                <w:bCs/>
                <w:color w:val="FFFFFF"/>
              </w:rPr>
              <w:t>N°</w:t>
            </w:r>
            <w:proofErr w:type="spellEnd"/>
          </w:p>
        </w:tc>
        <w:tc>
          <w:tcPr>
            <w:tcW w:w="3600" w:type="dxa"/>
            <w:shd w:val="clear" w:color="auto" w:fill="1F4E5F"/>
            <w:tcMar>
              <w:top w:w="80" w:type="dxa"/>
              <w:left w:w="100" w:type="dxa"/>
              <w:bottom w:w="80" w:type="dxa"/>
              <w:right w:w="100" w:type="dxa"/>
            </w:tcMar>
            <w:vAlign w:val="center"/>
          </w:tcPr>
          <w:p w14:paraId="46CAAFF9" w14:textId="77777777" w:rsidR="00920341" w:rsidRDefault="00000000">
            <w:r>
              <w:rPr>
                <w:b/>
                <w:bCs/>
                <w:color w:val="FFFFFF"/>
              </w:rPr>
              <w:t>Actores del proyecto y del negocio</w:t>
            </w:r>
          </w:p>
        </w:tc>
        <w:tc>
          <w:tcPr>
            <w:tcW w:w="5060" w:type="dxa"/>
            <w:shd w:val="clear" w:color="auto" w:fill="1F4E5F"/>
            <w:tcMar>
              <w:top w:w="80" w:type="dxa"/>
              <w:left w:w="100" w:type="dxa"/>
              <w:bottom w:w="80" w:type="dxa"/>
              <w:right w:w="100" w:type="dxa"/>
            </w:tcMar>
            <w:vAlign w:val="center"/>
          </w:tcPr>
          <w:p w14:paraId="68CDC23E" w14:textId="77777777" w:rsidR="00920341" w:rsidRDefault="00000000">
            <w:r>
              <w:rPr>
                <w:b/>
                <w:bCs/>
                <w:color w:val="FFFFFF"/>
              </w:rPr>
              <w:t>Rol en el negocio / Cargo</w:t>
            </w:r>
          </w:p>
        </w:tc>
      </w:tr>
      <w:tr w:rsidR="00920341" w14:paraId="0DBF8A79" w14:textId="77777777">
        <w:tblPrEx>
          <w:tblCellMar>
            <w:top w:w="0" w:type="dxa"/>
            <w:bottom w:w="0" w:type="dxa"/>
          </w:tblCellMar>
        </w:tblPrEx>
        <w:tc>
          <w:tcPr>
            <w:tcW w:w="700" w:type="dxa"/>
            <w:tcMar>
              <w:top w:w="80" w:type="dxa"/>
              <w:left w:w="100" w:type="dxa"/>
              <w:bottom w:w="80" w:type="dxa"/>
              <w:right w:w="100" w:type="dxa"/>
            </w:tcMar>
            <w:vAlign w:val="center"/>
          </w:tcPr>
          <w:p w14:paraId="2D6D0EA1" w14:textId="77777777" w:rsidR="00920341" w:rsidRDefault="00000000">
            <w:r>
              <w:rPr>
                <w:color w:val="000000"/>
              </w:rPr>
              <w:t>1</w:t>
            </w:r>
          </w:p>
        </w:tc>
        <w:tc>
          <w:tcPr>
            <w:tcW w:w="3600" w:type="dxa"/>
            <w:tcMar>
              <w:top w:w="80" w:type="dxa"/>
              <w:left w:w="100" w:type="dxa"/>
              <w:bottom w:w="80" w:type="dxa"/>
              <w:right w:w="100" w:type="dxa"/>
            </w:tcMar>
            <w:vAlign w:val="center"/>
          </w:tcPr>
          <w:p w14:paraId="4BD6F7E6" w14:textId="77777777" w:rsidR="00920341" w:rsidRDefault="00000000">
            <w:r>
              <w:rPr>
                <w:color w:val="000000"/>
              </w:rPr>
              <w:t>Yerko Rosales</w:t>
            </w:r>
          </w:p>
        </w:tc>
        <w:tc>
          <w:tcPr>
            <w:tcW w:w="5060" w:type="dxa"/>
            <w:tcMar>
              <w:top w:w="80" w:type="dxa"/>
              <w:left w:w="100" w:type="dxa"/>
              <w:bottom w:w="80" w:type="dxa"/>
              <w:right w:w="100" w:type="dxa"/>
            </w:tcMar>
            <w:vAlign w:val="center"/>
          </w:tcPr>
          <w:p w14:paraId="10F1225A" w14:textId="77777777" w:rsidR="00920341" w:rsidRDefault="00000000">
            <w:r>
              <w:rPr>
                <w:color w:val="000000"/>
              </w:rPr>
              <w:t>Gerente de Proyecto / Analista y Diseño UX-UI</w:t>
            </w:r>
          </w:p>
        </w:tc>
      </w:tr>
      <w:tr w:rsidR="00920341" w14:paraId="004F2E1A" w14:textId="77777777">
        <w:tblPrEx>
          <w:tblCellMar>
            <w:top w:w="0" w:type="dxa"/>
            <w:bottom w:w="0" w:type="dxa"/>
          </w:tblCellMar>
        </w:tblPrEx>
        <w:tc>
          <w:tcPr>
            <w:tcW w:w="700" w:type="dxa"/>
            <w:tcMar>
              <w:top w:w="80" w:type="dxa"/>
              <w:left w:w="100" w:type="dxa"/>
              <w:bottom w:w="80" w:type="dxa"/>
              <w:right w:w="100" w:type="dxa"/>
            </w:tcMar>
            <w:vAlign w:val="center"/>
          </w:tcPr>
          <w:p w14:paraId="08300B25" w14:textId="77777777" w:rsidR="00920341" w:rsidRDefault="00000000">
            <w:r>
              <w:rPr>
                <w:color w:val="000000"/>
              </w:rPr>
              <w:t>2</w:t>
            </w:r>
          </w:p>
        </w:tc>
        <w:tc>
          <w:tcPr>
            <w:tcW w:w="3600" w:type="dxa"/>
            <w:tcMar>
              <w:top w:w="80" w:type="dxa"/>
              <w:left w:w="100" w:type="dxa"/>
              <w:bottom w:w="80" w:type="dxa"/>
              <w:right w:w="100" w:type="dxa"/>
            </w:tcMar>
            <w:vAlign w:val="center"/>
          </w:tcPr>
          <w:p w14:paraId="36282CFC" w14:textId="77777777" w:rsidR="00920341" w:rsidRDefault="00000000">
            <w:r>
              <w:rPr>
                <w:color w:val="000000"/>
              </w:rPr>
              <w:t>Jonathan Ojeda</w:t>
            </w:r>
          </w:p>
        </w:tc>
        <w:tc>
          <w:tcPr>
            <w:tcW w:w="5060" w:type="dxa"/>
            <w:tcMar>
              <w:top w:w="80" w:type="dxa"/>
              <w:left w:w="100" w:type="dxa"/>
              <w:bottom w:w="80" w:type="dxa"/>
              <w:right w:w="100" w:type="dxa"/>
            </w:tcMar>
            <w:vAlign w:val="center"/>
          </w:tcPr>
          <w:p w14:paraId="3E528F45" w14:textId="77777777" w:rsidR="00920341" w:rsidRDefault="00000000">
            <w:r>
              <w:rPr>
                <w:color w:val="000000"/>
              </w:rPr>
              <w:t xml:space="preserve">Desarrollo </w:t>
            </w:r>
            <w:proofErr w:type="spellStart"/>
            <w:r>
              <w:rPr>
                <w:color w:val="000000"/>
              </w:rPr>
              <w:t>Backend</w:t>
            </w:r>
            <w:proofErr w:type="spellEnd"/>
            <w:r>
              <w:rPr>
                <w:color w:val="000000"/>
              </w:rPr>
              <w:t xml:space="preserve"> y Base de Datos</w:t>
            </w:r>
          </w:p>
        </w:tc>
      </w:tr>
      <w:tr w:rsidR="00920341" w14:paraId="71002853" w14:textId="77777777">
        <w:tblPrEx>
          <w:tblCellMar>
            <w:top w:w="0" w:type="dxa"/>
            <w:bottom w:w="0" w:type="dxa"/>
          </w:tblCellMar>
        </w:tblPrEx>
        <w:tc>
          <w:tcPr>
            <w:tcW w:w="700" w:type="dxa"/>
            <w:tcMar>
              <w:top w:w="80" w:type="dxa"/>
              <w:left w:w="100" w:type="dxa"/>
              <w:bottom w:w="80" w:type="dxa"/>
              <w:right w:w="100" w:type="dxa"/>
            </w:tcMar>
            <w:vAlign w:val="center"/>
          </w:tcPr>
          <w:p w14:paraId="78A83B5D" w14:textId="77777777" w:rsidR="00920341" w:rsidRDefault="00000000">
            <w:r>
              <w:rPr>
                <w:color w:val="000000"/>
              </w:rPr>
              <w:t>3</w:t>
            </w:r>
          </w:p>
        </w:tc>
        <w:tc>
          <w:tcPr>
            <w:tcW w:w="3600" w:type="dxa"/>
            <w:tcMar>
              <w:top w:w="80" w:type="dxa"/>
              <w:left w:w="100" w:type="dxa"/>
              <w:bottom w:w="80" w:type="dxa"/>
              <w:right w:w="100" w:type="dxa"/>
            </w:tcMar>
            <w:vAlign w:val="center"/>
          </w:tcPr>
          <w:p w14:paraId="68FA4729" w14:textId="77777777" w:rsidR="00920341" w:rsidRDefault="00000000">
            <w:r>
              <w:rPr>
                <w:color w:val="000000"/>
              </w:rPr>
              <w:t>Dueño/a de Barbería Big-Boys</w:t>
            </w:r>
          </w:p>
        </w:tc>
        <w:tc>
          <w:tcPr>
            <w:tcW w:w="5060" w:type="dxa"/>
            <w:tcMar>
              <w:top w:w="80" w:type="dxa"/>
              <w:left w:w="100" w:type="dxa"/>
              <w:bottom w:w="80" w:type="dxa"/>
              <w:right w:w="100" w:type="dxa"/>
            </w:tcMar>
            <w:vAlign w:val="center"/>
          </w:tcPr>
          <w:p w14:paraId="6488D92B" w14:textId="77777777" w:rsidR="00920341" w:rsidRDefault="00000000">
            <w:r>
              <w:rPr>
                <w:color w:val="000000"/>
              </w:rPr>
              <w:t>Cliente</w:t>
            </w:r>
          </w:p>
        </w:tc>
      </w:tr>
      <w:tr w:rsidR="00920341" w14:paraId="6E7D08AB" w14:textId="77777777">
        <w:tblPrEx>
          <w:tblCellMar>
            <w:top w:w="0" w:type="dxa"/>
            <w:bottom w:w="0" w:type="dxa"/>
          </w:tblCellMar>
        </w:tblPrEx>
        <w:tc>
          <w:tcPr>
            <w:tcW w:w="700" w:type="dxa"/>
            <w:tcMar>
              <w:top w:w="80" w:type="dxa"/>
              <w:left w:w="100" w:type="dxa"/>
              <w:bottom w:w="80" w:type="dxa"/>
              <w:right w:w="100" w:type="dxa"/>
            </w:tcMar>
            <w:vAlign w:val="center"/>
          </w:tcPr>
          <w:p w14:paraId="2E17F2F6" w14:textId="77777777" w:rsidR="00920341" w:rsidRDefault="00000000">
            <w:r>
              <w:rPr>
                <w:color w:val="000000"/>
              </w:rPr>
              <w:t>4</w:t>
            </w:r>
          </w:p>
        </w:tc>
        <w:tc>
          <w:tcPr>
            <w:tcW w:w="3600" w:type="dxa"/>
            <w:tcMar>
              <w:top w:w="80" w:type="dxa"/>
              <w:left w:w="100" w:type="dxa"/>
              <w:bottom w:w="80" w:type="dxa"/>
              <w:right w:w="100" w:type="dxa"/>
            </w:tcMar>
            <w:vAlign w:val="center"/>
          </w:tcPr>
          <w:p w14:paraId="67D0961D" w14:textId="77777777" w:rsidR="00920341" w:rsidRDefault="00000000">
            <w:r>
              <w:rPr>
                <w:color w:val="000000"/>
              </w:rPr>
              <w:t>Colaboradores de Barbería Big-Boys</w:t>
            </w:r>
          </w:p>
        </w:tc>
        <w:tc>
          <w:tcPr>
            <w:tcW w:w="5060" w:type="dxa"/>
            <w:tcMar>
              <w:top w:w="80" w:type="dxa"/>
              <w:left w:w="100" w:type="dxa"/>
              <w:bottom w:w="80" w:type="dxa"/>
              <w:right w:w="100" w:type="dxa"/>
            </w:tcMar>
            <w:vAlign w:val="center"/>
          </w:tcPr>
          <w:p w14:paraId="481BD311" w14:textId="77777777" w:rsidR="00920341" w:rsidRDefault="00000000">
            <w:r>
              <w:rPr>
                <w:color w:val="000000"/>
              </w:rPr>
              <w:t>Usuarios del sistema (registro de atenciones)</w:t>
            </w:r>
          </w:p>
        </w:tc>
      </w:tr>
      <w:tr w:rsidR="00920341" w14:paraId="26B7BF90" w14:textId="77777777">
        <w:tblPrEx>
          <w:tblCellMar>
            <w:top w:w="0" w:type="dxa"/>
            <w:bottom w:w="0" w:type="dxa"/>
          </w:tblCellMar>
        </w:tblPrEx>
        <w:tc>
          <w:tcPr>
            <w:tcW w:w="700" w:type="dxa"/>
            <w:tcMar>
              <w:top w:w="80" w:type="dxa"/>
              <w:left w:w="100" w:type="dxa"/>
              <w:bottom w:w="80" w:type="dxa"/>
              <w:right w:w="100" w:type="dxa"/>
            </w:tcMar>
            <w:vAlign w:val="center"/>
          </w:tcPr>
          <w:p w14:paraId="4DC26BA0" w14:textId="77777777" w:rsidR="00920341" w:rsidRDefault="00000000">
            <w:r>
              <w:rPr>
                <w:color w:val="000000"/>
              </w:rPr>
              <w:t>5</w:t>
            </w:r>
          </w:p>
        </w:tc>
        <w:tc>
          <w:tcPr>
            <w:tcW w:w="3600" w:type="dxa"/>
            <w:tcMar>
              <w:top w:w="80" w:type="dxa"/>
              <w:left w:w="100" w:type="dxa"/>
              <w:bottom w:w="80" w:type="dxa"/>
              <w:right w:w="100" w:type="dxa"/>
            </w:tcMar>
            <w:vAlign w:val="center"/>
          </w:tcPr>
          <w:p w14:paraId="36A7BB5B" w14:textId="77777777" w:rsidR="00920341" w:rsidRDefault="00000000">
            <w:r>
              <w:rPr>
                <w:color w:val="000000"/>
              </w:rPr>
              <w:t>Fernando Herrera</w:t>
            </w:r>
          </w:p>
        </w:tc>
        <w:tc>
          <w:tcPr>
            <w:tcW w:w="5060" w:type="dxa"/>
            <w:tcMar>
              <w:top w:w="80" w:type="dxa"/>
              <w:left w:w="100" w:type="dxa"/>
              <w:bottom w:w="80" w:type="dxa"/>
              <w:right w:w="100" w:type="dxa"/>
            </w:tcMar>
            <w:vAlign w:val="center"/>
          </w:tcPr>
          <w:p w14:paraId="5BCB70EB" w14:textId="77777777" w:rsidR="00920341" w:rsidRDefault="00000000">
            <w:r>
              <w:rPr>
                <w:color w:val="000000"/>
              </w:rPr>
              <w:t xml:space="preserve">Docente evaluador </w:t>
            </w:r>
            <w:proofErr w:type="spellStart"/>
            <w:r>
              <w:rPr>
                <w:color w:val="000000"/>
              </w:rPr>
              <w:t>Capstone</w:t>
            </w:r>
            <w:proofErr w:type="spellEnd"/>
          </w:p>
        </w:tc>
      </w:tr>
    </w:tbl>
    <w:p w14:paraId="723CC922" w14:textId="77777777" w:rsidR="00920341" w:rsidRDefault="00000000">
      <w:pPr>
        <w:pStyle w:val="Ttulo1"/>
        <w:spacing w:before="260" w:after="120"/>
      </w:pPr>
      <w:r>
        <w:rPr>
          <w:b/>
          <w:bCs/>
          <w:color w:val="1F4E5F"/>
          <w:sz w:val="24"/>
          <w:szCs w:val="24"/>
        </w:rPr>
        <w:t>Requerimientos generales asociados al proyecto</w:t>
      </w:r>
    </w:p>
    <w:p w14:paraId="20FD04AE" w14:textId="77777777" w:rsidR="00920341" w:rsidRDefault="00000000">
      <w:pPr>
        <w:spacing w:after="120"/>
      </w:pPr>
      <w:r>
        <w:rPr>
          <w:sz w:val="21"/>
          <w:szCs w:val="21"/>
        </w:rPr>
        <w:t>Se debe permitir a los clientes crear un perfil y agendar mediante un flujo asistido paso a paso: sucursal, barbero, servicio, fecha y hora. Se debe exigir un abono de reserva de monto fijo, procesado por una pasarela de pago, para asegurar la asistencia y el cupo reservado. Se debe permitir el ingreso como invitado, con reserva express y un pop-up promocional que incentive la creación de perfil. Los colaboradores deben poder registrar digitalmente cada atención y su monto, y cambiar el estado de las citas, reemplazando la planilla Excel. El administrador debe poder supervisar la agenda general, el desempeño de los colaboradores y generar reportes del negocio, considerando todas las sucursales del negocio. La app debe funcionar sin conexión (offline-first) y sincronizar automáticamente al recuperar la señal.</w:t>
      </w:r>
      <w:proofErr w:type="spellStart"/>
      <w:r>
        <w:rPr>
          <w:sz w:val="21"/>
          <w:szCs w:val="21"/>
        </w:rPr>
      </w:r>
      <w:proofErr w:type="spellEnd"/>
      <w:r>
        <w:rPr>
          <w:sz w:val="21"/>
          <w:szCs w:val="21"/>
        </w:rPr>
      </w:r>
      <w:proofErr w:type="gramStart"/>
      <w:r>
        <w:rPr>
          <w:sz w:val="21"/>
          <w:szCs w:val="21"/>
        </w:rPr>
      </w:r>
      <w:proofErr w:type="gramEnd"/>
      <w:r>
        <w:rPr>
          <w:sz w:val="21"/>
          <w:szCs w:val="21"/>
        </w:rPr>
      </w:r>
      <w:proofErr w:type="spellStart"/>
      <w:r>
        <w:rPr>
          <w:sz w:val="21"/>
          <w:szCs w:val="21"/>
        </w:rPr>
      </w:r>
      <w:proofErr w:type="spellEnd"/>
      <w:r>
        <w:rPr>
          <w:sz w:val="21"/>
          <w:szCs w:val="21"/>
        </w:rPr>
      </w:r>
    </w:p>
    <w:p w14:paraId="25A94D45" w14:textId="77777777" w:rsidR="00920341" w:rsidRDefault="00000000">
      <w:pPr>
        <w:pStyle w:val="Ttulo1"/>
        <w:spacing w:before="260" w:after="120"/>
      </w:pPr>
      <w:r>
        <w:rPr>
          <w:b/>
          <w:bCs/>
          <w:color w:val="1F4E5F"/>
          <w:sz w:val="24"/>
          <w:szCs w:val="24"/>
        </w:rPr>
        <w:t>Observaciones sobre las posibles limitaciones que tendrá el sistema</w:t>
      </w:r>
    </w:p>
    <w:p w14:paraId="6B062389" w14:textId="77777777" w:rsidR="00920341" w:rsidRDefault="00000000">
      <w:pPr>
        <w:spacing w:after="120"/>
      </w:pPr>
      <w:r>
        <w:rPr>
          <w:sz w:val="21"/>
          <w:szCs w:val="21"/>
        </w:rPr>
        <w:t>El equipo de desarrollo está compuesto por solo dos integrantes, por lo que el alcance se acota a un producto mínimo viable dentro del plazo de la asignatura (14 de agosto al 13 de noviembre de 2026, 13 semanas). Al ser un proyecto académico, no existe presupuesto monetario real para infraestructura pagada, licencias ni pasarelas de pago comerciales; el módulo de abono se desarrollará como simulación funcional. La información del negocio se obtiene directamente del cliente, por lo que cambios tardíos en los requerimientos podrían afectar el cronograma.</w:t>
      </w:r>
    </w:p>
    <w:p w14:paraId="658E25F2" w14:textId="77777777" w:rsidR="00920341" w:rsidRDefault="00000000">
      <w:pPr>
        <w:pStyle w:val="Ttulo1"/>
        <w:spacing w:before="260" w:after="120"/>
      </w:pPr>
      <w:r>
        <w:rPr>
          <w:b/>
          <w:bCs/>
          <w:color w:val="1F4E5F"/>
          <w:sz w:val="24"/>
          <w:szCs w:val="24"/>
        </w:rPr>
        <w:t>Técnicas de levantamiento de requerimientos específicos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460"/>
      </w:tblGrid>
      <w:tr w:rsidR="00920341" w14:paraId="55DF39F1" w14:textId="77777777">
        <w:tblPrEx>
          <w:tblCellMar>
            <w:top w:w="0" w:type="dxa"/>
            <w:bottom w:w="0" w:type="dxa"/>
          </w:tblCellMar>
        </w:tblPrEx>
        <w:tc>
          <w:tcPr>
            <w:tcW w:w="700" w:type="dxa"/>
            <w:shd w:val="clear" w:color="auto" w:fill="1F4E5F"/>
            <w:tcMar>
              <w:top w:w="80" w:type="dxa"/>
              <w:left w:w="100" w:type="dxa"/>
              <w:bottom w:w="80" w:type="dxa"/>
              <w:right w:w="100" w:type="dxa"/>
            </w:tcMar>
            <w:vAlign w:val="center"/>
          </w:tcPr>
          <w:p w14:paraId="19529367" w14:textId="77777777" w:rsidR="00920341" w:rsidRDefault="00000000">
            <w:proofErr w:type="spellStart"/>
            <w:r>
              <w:rPr>
                <w:b/>
                <w:bCs/>
                <w:color w:val="FFFFFF"/>
              </w:rPr>
              <w:t>N°</w:t>
            </w:r>
            <w:proofErr w:type="spellEnd"/>
          </w:p>
        </w:tc>
        <w:tc>
          <w:tcPr>
            <w:tcW w:w="3200" w:type="dxa"/>
            <w:shd w:val="clear" w:color="auto" w:fill="1F4E5F"/>
            <w:tcMar>
              <w:top w:w="80" w:type="dxa"/>
              <w:left w:w="100" w:type="dxa"/>
              <w:bottom w:w="80" w:type="dxa"/>
              <w:right w:w="100" w:type="dxa"/>
            </w:tcMar>
            <w:vAlign w:val="center"/>
          </w:tcPr>
          <w:p w14:paraId="0FED8BC5" w14:textId="77777777" w:rsidR="00920341" w:rsidRDefault="00000000">
            <w:r>
              <w:rPr>
                <w:b/>
                <w:bCs/>
                <w:color w:val="FFFFFF"/>
              </w:rPr>
              <w:t>Actor del proyecto</w:t>
            </w:r>
          </w:p>
        </w:tc>
        <w:tc>
          <w:tcPr>
            <w:tcW w:w="5460" w:type="dxa"/>
            <w:shd w:val="clear" w:color="auto" w:fill="1F4E5F"/>
            <w:tcMar>
              <w:top w:w="80" w:type="dxa"/>
              <w:left w:w="100" w:type="dxa"/>
              <w:bottom w:w="80" w:type="dxa"/>
              <w:right w:w="100" w:type="dxa"/>
            </w:tcMar>
            <w:vAlign w:val="center"/>
          </w:tcPr>
          <w:p w14:paraId="2717C4A2" w14:textId="77777777" w:rsidR="00920341" w:rsidRDefault="00000000">
            <w:r>
              <w:rPr>
                <w:b/>
                <w:bCs/>
                <w:color w:val="FFFFFF"/>
              </w:rPr>
              <w:t>Técnica de toma de requerimiento</w:t>
            </w:r>
          </w:p>
        </w:tc>
      </w:tr>
      <w:tr w:rsidR="00920341" w14:paraId="5F0F5378" w14:textId="77777777">
        <w:tblPrEx>
          <w:tblCellMar>
            <w:top w:w="0" w:type="dxa"/>
            <w:bottom w:w="0" w:type="dxa"/>
          </w:tblCellMar>
        </w:tblPrEx>
        <w:tc>
          <w:tcPr>
            <w:tcW w:w="700" w:type="dxa"/>
            <w:tcMar>
              <w:top w:w="80" w:type="dxa"/>
              <w:left w:w="100" w:type="dxa"/>
              <w:bottom w:w="80" w:type="dxa"/>
              <w:right w:w="100" w:type="dxa"/>
            </w:tcMar>
            <w:vAlign w:val="center"/>
          </w:tcPr>
          <w:p w14:paraId="6FBEAA24" w14:textId="77777777" w:rsidR="00920341" w:rsidRDefault="00000000">
            <w:r>
              <w:rPr>
                <w:color w:val="000000"/>
              </w:rPr>
              <w:t>1</w:t>
            </w:r>
          </w:p>
        </w:tc>
        <w:tc>
          <w:tcPr>
            <w:tcW w:w="3200" w:type="dxa"/>
            <w:tcMar>
              <w:top w:w="80" w:type="dxa"/>
              <w:left w:w="100" w:type="dxa"/>
              <w:bottom w:w="80" w:type="dxa"/>
              <w:right w:w="100" w:type="dxa"/>
            </w:tcMar>
            <w:vAlign w:val="center"/>
          </w:tcPr>
          <w:p w14:paraId="00920DE2" w14:textId="77777777" w:rsidR="00920341" w:rsidRDefault="00000000">
            <w:r>
              <w:rPr>
                <w:color w:val="000000"/>
              </w:rPr>
              <w:t>Dueño/a de Barbería Big-Boys</w:t>
            </w:r>
          </w:p>
        </w:tc>
        <w:tc>
          <w:tcPr>
            <w:tcW w:w="5460" w:type="dxa"/>
            <w:tcMar>
              <w:top w:w="80" w:type="dxa"/>
              <w:left w:w="100" w:type="dxa"/>
              <w:bottom w:w="80" w:type="dxa"/>
              <w:right w:w="100" w:type="dxa"/>
            </w:tcMar>
            <w:vAlign w:val="center"/>
          </w:tcPr>
          <w:p w14:paraId="7E2B52AB" w14:textId="77777777" w:rsidR="00920341" w:rsidRDefault="00000000">
            <w:r>
              <w:rPr>
                <w:color w:val="000000"/>
              </w:rPr>
              <w:t>Entrevista presencial / videollamada</w:t>
            </w:r>
          </w:p>
        </w:tc>
      </w:tr>
      <w:tr w:rsidR="00920341" w14:paraId="41D92938" w14:textId="77777777">
        <w:tblPrEx>
          <w:tblCellMar>
            <w:top w:w="0" w:type="dxa"/>
            <w:bottom w:w="0" w:type="dxa"/>
          </w:tblCellMar>
        </w:tblPrEx>
        <w:tc>
          <w:tcPr>
            <w:tcW w:w="700" w:type="dxa"/>
            <w:tcMar>
              <w:top w:w="80" w:type="dxa"/>
              <w:left w:w="100" w:type="dxa"/>
              <w:bottom w:w="80" w:type="dxa"/>
              <w:right w:w="100" w:type="dxa"/>
            </w:tcMar>
            <w:vAlign w:val="center"/>
          </w:tcPr>
          <w:p w14:paraId="6A0216CE" w14:textId="77777777" w:rsidR="00920341" w:rsidRDefault="00000000">
            <w:r>
              <w:rPr>
                <w:color w:val="000000"/>
              </w:rPr>
              <w:t>2</w:t>
            </w:r>
          </w:p>
        </w:tc>
        <w:tc>
          <w:tcPr>
            <w:tcW w:w="3200" w:type="dxa"/>
            <w:tcMar>
              <w:top w:w="80" w:type="dxa"/>
              <w:left w:w="100" w:type="dxa"/>
              <w:bottom w:w="80" w:type="dxa"/>
              <w:right w:w="100" w:type="dxa"/>
            </w:tcMar>
            <w:vAlign w:val="center"/>
          </w:tcPr>
          <w:p w14:paraId="6D31D279" w14:textId="77777777" w:rsidR="00920341" w:rsidRDefault="00000000">
            <w:r>
              <w:rPr>
                <w:color w:val="000000"/>
              </w:rPr>
              <w:t>Colaboradores de Barbería Big-Boys</w:t>
            </w:r>
          </w:p>
        </w:tc>
        <w:tc>
          <w:tcPr>
            <w:tcW w:w="5460" w:type="dxa"/>
            <w:tcMar>
              <w:top w:w="80" w:type="dxa"/>
              <w:left w:w="100" w:type="dxa"/>
              <w:bottom w:w="80" w:type="dxa"/>
              <w:right w:w="100" w:type="dxa"/>
            </w:tcMar>
            <w:vAlign w:val="center"/>
          </w:tcPr>
          <w:p w14:paraId="2B644C8B" w14:textId="77777777" w:rsidR="00920341" w:rsidRDefault="00000000">
            <w:r>
              <w:rPr>
                <w:color w:val="000000"/>
              </w:rPr>
              <w:t>Observación del proceso de atención y revisión de la planilla Excel actual</w:t>
            </w:r>
          </w:p>
        </w:tc>
      </w:tr>
      <w:tr w:rsidR="00920341" w14:paraId="63AEBFD0" w14:textId="77777777">
        <w:tblPrEx>
          <w:tblCellMar>
            <w:top w:w="0" w:type="dxa"/>
            <w:bottom w:w="0" w:type="dxa"/>
          </w:tblCellMar>
        </w:tblPrEx>
        <w:tc>
          <w:tcPr>
            <w:tcW w:w="700" w:type="dxa"/>
            <w:tcMar>
              <w:top w:w="80" w:type="dxa"/>
              <w:left w:w="100" w:type="dxa"/>
              <w:bottom w:w="80" w:type="dxa"/>
              <w:right w:w="100" w:type="dxa"/>
            </w:tcMar>
            <w:vAlign w:val="center"/>
          </w:tcPr>
          <w:p w14:paraId="430F1014" w14:textId="77777777" w:rsidR="00920341" w:rsidRDefault="00000000">
            <w:r>
              <w:rPr>
                <w:color w:val="000000"/>
              </w:rPr>
              <w:t>3</w:t>
            </w:r>
          </w:p>
        </w:tc>
        <w:tc>
          <w:tcPr>
            <w:tcW w:w="3200" w:type="dxa"/>
            <w:tcMar>
              <w:top w:w="80" w:type="dxa"/>
              <w:left w:w="100" w:type="dxa"/>
              <w:bottom w:w="80" w:type="dxa"/>
              <w:right w:w="100" w:type="dxa"/>
            </w:tcMar>
            <w:vAlign w:val="center"/>
          </w:tcPr>
          <w:p w14:paraId="33E894BA" w14:textId="77777777" w:rsidR="00920341" w:rsidRDefault="00000000">
            <w:r>
              <w:rPr>
                <w:color w:val="000000"/>
              </w:rPr>
              <w:t>Clientes de Barbería Big-Boys</w:t>
            </w:r>
          </w:p>
        </w:tc>
        <w:tc>
          <w:tcPr>
            <w:tcW w:w="5460" w:type="dxa"/>
            <w:tcMar>
              <w:top w:w="80" w:type="dxa"/>
              <w:left w:w="100" w:type="dxa"/>
              <w:bottom w:w="80" w:type="dxa"/>
              <w:right w:w="100" w:type="dxa"/>
            </w:tcMar>
            <w:vAlign w:val="center"/>
          </w:tcPr>
          <w:p w14:paraId="7C9E65A7" w14:textId="77777777" w:rsidR="00920341" w:rsidRDefault="00000000">
            <w:r>
              <w:rPr>
                <w:color w:val="000000"/>
              </w:rPr>
              <w:t>Conversación informal sobre la experiencia de espera y agendamiento</w:t>
            </w:r>
          </w:p>
        </w:tc>
      </w:tr>
    </w:tbl>
    <w:p w14:paraId="42016A0D" w14:textId="77777777" w:rsidR="007B4992" w:rsidRDefault="007B4992"/>
    <w:p>
      <w:pPr>
        <w:pStyle w:val="Ttulo1"/>
        <w:keepNext/>
        <w:spacing w:before="300" w:after="140"/>
      </w:pPr>
      <w:r>
        <w:rPr>
          <w:b/>
          <w:bCs/>
          <w:color w:val="1F4E5F"/>
          <w:sz w:val="26"/>
          <w:szCs w:val="26"/>
        </w:rPr>
        <w:t>Nota de actualización (6 de octubre de 2026)</w:t>
      </w:r>
    </w:p>
    <w:p>
      <w:pPr>
        <w:spacing w:before="0" w:after="120" w:line="276" w:lineRule="auto"/>
      </w:pPr>
      <w:r>
        <w:rPr>
          <w:sz w:val="21"/>
          <w:szCs w:val="21"/>
        </w:rPr>
        <w:t>Esta acta registra lo conversado el 14 de agosto de 2026. Con posterioridad, y según el Control Integrado de Cambios (SC-01 a SC-07), se precisaron los siguientes datos, que prevalecen sobre el texto original:</w:t>
      </w:r>
    </w:p>
    <w:p>
      <w:pPr>
        <w:spacing w:before="0" w:after="60" w:line="264" w:lineRule="auto"/>
        <w:ind w:left="360" w:hanging="240"/>
      </w:pPr>
      <w:r>
        <w:rPr>
          <w:sz w:val="21"/>
          <w:szCs w:val="21"/>
        </w:rPr>
        <w:t xml:space="preserve">• Nombre oficial: </w:t>
      </w:r>
      <w:r>
        <w:rPr>
          <w:b/>
          <w:bCs/>
          <w:sz w:val="21"/>
          <w:szCs w:val="21"/>
        </w:rPr>
        <w:t>Proyecto Barbería Big-Boys</w:t>
      </w:r>
      <w:r>
        <w:rPr>
          <w:sz w:val="21"/>
          <w:szCs w:val="21"/>
        </w:rPr>
        <w:t>.</w:t>
      </w:r>
    </w:p>
    <w:p>
      <w:pPr>
        <w:spacing w:before="0" w:after="60" w:line="264" w:lineRule="auto"/>
        <w:ind w:left="360" w:hanging="240"/>
      </w:pPr>
      <w:r>
        <w:rPr>
          <w:sz w:val="21"/>
          <w:szCs w:val="21"/>
        </w:rPr>
        <w:t xml:space="preserve">• El negocio opera </w:t>
      </w:r>
      <w:r>
        <w:rPr>
          <w:b/>
          <w:bCs/>
          <w:sz w:val="21"/>
          <w:szCs w:val="21"/>
        </w:rPr>
        <w:t>tres sucursales</w:t>
      </w:r>
      <w:r>
        <w:rPr>
          <w:sz w:val="21"/>
          <w:szCs w:val="21"/>
        </w:rPr>
        <w:t>: Peñaflor – Sucursal 21 de Mayo (21 de Mayo 4566, casa matriz), Peñaflor – Sucursal Alcalde Luis Araya Cereceda (Alcalde Luis Araya Cereceda 4387) y Talagante (Boulevard del Centro, local 3).</w:t>
      </w:r>
    </w:p>
    <w:p>
      <w:pPr>
        <w:spacing w:before="0" w:after="60" w:line="264" w:lineRule="auto"/>
        <w:ind w:left="360" w:hanging="240"/>
      </w:pPr>
      <w:r>
        <w:rPr>
          <w:sz w:val="21"/>
          <w:szCs w:val="21"/>
        </w:rPr>
        <w:t xml:space="preserve">• Abono de reserva: </w:t>
      </w:r>
      <w:r>
        <w:rPr>
          <w:b/>
          <w:bCs/>
          <w:sz w:val="21"/>
          <w:szCs w:val="21"/>
        </w:rPr>
        <w:t>$3.000 CLP</w:t>
      </w:r>
      <w:r>
        <w:rPr>
          <w:sz w:val="21"/>
          <w:szCs w:val="21"/>
        </w:rPr>
        <w:t xml:space="preserve"> fijo para todos los servicios, parametrizable; se descuenta del servicio; reagendamiento con ≥ 24 h (máximo 2 veces); anulación &lt; 24 h o inasistencia pierde el abono.</w:t>
      </w:r>
    </w:p>
    <w:p>
      <w:pPr>
        <w:spacing w:before="0" w:after="60" w:line="264" w:lineRule="auto"/>
        <w:ind w:left="360" w:hanging="240"/>
      </w:pPr>
      <w:r>
        <w:rPr>
          <w:sz w:val="21"/>
          <w:szCs w:val="21"/>
        </w:rPr>
        <w:t>• No se solicitará RUT a los clientes (minimización de datos); se implementa de forma anticipada la Ley N° 21.719 (Ley N° 21.719, 2024).</w:t>
      </w:r>
    </w:p>
    <w:p>
      <w:pPr>
        <w:spacing w:before="0" w:after="60" w:line="264" w:lineRule="auto"/>
        <w:ind w:left="360" w:hanging="240"/>
      </w:pPr>
      <w:r>
        <w:rPr>
          <w:sz w:val="21"/>
          <w:szCs w:val="21"/>
        </w:rPr>
        <w:t xml:space="preserve">• La base de datos será </w:t>
      </w:r>
      <w:r>
        <w:rPr>
          <w:b/>
          <w:bCs/>
          <w:sz w:val="21"/>
          <w:szCs w:val="21"/>
        </w:rPr>
        <w:t>relacional (PostgreSQL)</w:t>
      </w:r>
      <w:r>
        <w:rPr>
          <w:sz w:val="21"/>
          <w:szCs w:val="21"/>
        </w:rPr>
        <w:t>; la app conserva una caché local para operar sin conexión.</w:t>
      </w:r>
    </w:p>
    <w:p>
      <w:pPr>
        <w:spacing w:before="0" w:after="60" w:line="264" w:lineRule="auto"/>
        <w:ind w:left="360" w:hanging="240"/>
      </w:pPr>
      <w:r>
        <w:rPr>
          <w:sz w:val="21"/>
          <w:szCs w:val="21"/>
        </w:rPr>
        <w:t>• Atribuciones (08-10-2026): el barbero solo consulta cuántas atenciones lleva, el monto de cada una y el total acumulado; el administrador del local (cajero/a) confirma el servicio, inicia y registra la atención y cambia los estados.</w:t>
      </w:r>
    </w:p>
    <w:p>
      <w:pPr>
        <w:spacing w:before="0" w:after="60" w:line="264" w:lineRule="auto"/>
        <w:ind w:left="360" w:hanging="240"/>
      </w:pPr>
      <w:r>
        <w:rPr>
          <w:sz w:val="21"/>
          <w:szCs w:val="21"/>
        </w:rPr>
        <w:t>• Como el sistema se pondrá en uso real al aprobarse el proyecto, el abono se integrará con la pasarela real (Webpay Plus); durante el proyecto se prueba en su ambiente de integración, en lugar de la simulación mencionada originalmente.</w:t>
      </w:r>
    </w:p>
    <w:p>
      <w:pPr>
        <w:spacing w:before="0" w:after="60" w:line="264" w:lineRule="auto"/>
        <w:ind w:left="360" w:hanging="240"/>
      </w:pPr>
      <w:r>
        <w:rPr>
          <w:sz w:val="21"/>
          <w:szCs w:val="21"/>
        </w:rPr>
        <w:t>• Demanda informada para días peak: 130 clientes atendidos y 26 que se van sin atención en total.</w:t>
      </w:r>
    </w:p>
    <w:p>
      <w:pPr>
        <w:pStyle w:val="Ttulo1"/>
        <w:keepNext/>
        <w:pageBreakBefore/>
        <w:spacing w:before="300" w:after="140"/>
      </w:pPr>
      <w:r>
        <w:rPr>
          <w:b/>
          <w:bCs/>
          <w:color w:val="1F4E5F"/>
          <w:sz w:val="26"/>
          <w:szCs w:val="26"/>
        </w:rPr>
        <w:t>Referencias</w:t>
      </w:r>
    </w:p>
    <w:p>
      <w:pPr>
        <w:spacing w:before="0" w:after="120" w:line="360" w:lineRule="auto"/>
        <w:ind w:left="720" w:hanging="720"/>
      </w:pPr>
      <w:r>
        <w:rPr>
          <w:sz w:val="21"/>
          <w:szCs w:val="21"/>
        </w:rPr>
        <w:t xml:space="preserve">Ley N° 21.719. (2024, 13 de diciembre). </w:t>
      </w:r>
      <w:r>
        <w:rPr>
          <w:i/>
          <w:iCs/>
          <w:sz w:val="21"/>
          <w:szCs w:val="21"/>
        </w:rPr>
        <w:t>Regula la protección y el tratamiento de los datos personales y crea la Agencia de Protección de Datos Personales</w:t>
      </w:r>
      <w:r>
        <w:rPr>
          <w:sz w:val="21"/>
          <w:szCs w:val="21"/>
        </w:rPr>
        <w:t>. Diario Oficial de la República de Chile. https://www.bcn.cl/leychile/navegar?idNorma=1209272</w:t>
      </w:r>
    </w:p>
    <w:sectPr w:rsidR="007B4992">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00A66"/>
    <w:multiLevelType w:val="hybridMultilevel"/>
    <w:tmpl w:val="36944CBC"/>
    <w:lvl w:ilvl="0" w:tplc="234EB5F2">
      <w:start w:val="1"/>
      <w:numFmt w:val="bullet"/>
      <w:lvlText w:val="●"/>
      <w:lvlJc w:val="left"/>
      <w:pPr>
        <w:ind w:left="720" w:hanging="360"/>
      </w:pPr>
    </w:lvl>
    <w:lvl w:ilvl="1" w:tplc="7B0AC2BA">
      <w:start w:val="1"/>
      <w:numFmt w:val="bullet"/>
      <w:lvlText w:val="○"/>
      <w:lvlJc w:val="left"/>
      <w:pPr>
        <w:ind w:left="1440" w:hanging="360"/>
      </w:pPr>
    </w:lvl>
    <w:lvl w:ilvl="2" w:tplc="E36C51A4">
      <w:start w:val="1"/>
      <w:numFmt w:val="bullet"/>
      <w:lvlText w:val="■"/>
      <w:lvlJc w:val="left"/>
      <w:pPr>
        <w:ind w:left="2160" w:hanging="360"/>
      </w:pPr>
    </w:lvl>
    <w:lvl w:ilvl="3" w:tplc="9124825C">
      <w:start w:val="1"/>
      <w:numFmt w:val="bullet"/>
      <w:lvlText w:val="●"/>
      <w:lvlJc w:val="left"/>
      <w:pPr>
        <w:ind w:left="2880" w:hanging="360"/>
      </w:pPr>
    </w:lvl>
    <w:lvl w:ilvl="4" w:tplc="ACEA4210">
      <w:start w:val="1"/>
      <w:numFmt w:val="bullet"/>
      <w:lvlText w:val="○"/>
      <w:lvlJc w:val="left"/>
      <w:pPr>
        <w:ind w:left="3600" w:hanging="360"/>
      </w:pPr>
    </w:lvl>
    <w:lvl w:ilvl="5" w:tplc="E6EECDCC">
      <w:start w:val="1"/>
      <w:numFmt w:val="bullet"/>
      <w:lvlText w:val="■"/>
      <w:lvlJc w:val="left"/>
      <w:pPr>
        <w:ind w:left="4320" w:hanging="360"/>
      </w:pPr>
    </w:lvl>
    <w:lvl w:ilvl="6" w:tplc="862E067E">
      <w:start w:val="1"/>
      <w:numFmt w:val="bullet"/>
      <w:lvlText w:val="●"/>
      <w:lvlJc w:val="left"/>
      <w:pPr>
        <w:ind w:left="5040" w:hanging="360"/>
      </w:pPr>
    </w:lvl>
    <w:lvl w:ilvl="7" w:tplc="76DE9DFE">
      <w:start w:val="1"/>
      <w:numFmt w:val="bullet"/>
      <w:lvlText w:val="●"/>
      <w:lvlJc w:val="left"/>
      <w:pPr>
        <w:ind w:left="5760" w:hanging="360"/>
      </w:pPr>
    </w:lvl>
    <w:lvl w:ilvl="8" w:tplc="C93C9FB0">
      <w:start w:val="1"/>
      <w:numFmt w:val="bullet"/>
      <w:lvlText w:val="●"/>
      <w:lvlJc w:val="left"/>
      <w:pPr>
        <w:ind w:left="6480" w:hanging="360"/>
      </w:pPr>
    </w:lvl>
  </w:abstractNum>
  <w:num w:numId="1" w16cid:durableId="2128045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341"/>
    <w:rsid w:val="00763953"/>
    <w:rsid w:val="007B4992"/>
    <w:rsid w:val="007E7053"/>
    <w:rsid w:val="009203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56DB4"/>
  <w15:docId w15:val="{A8C6BD89-47D9-4098-95A6-FA7BD1379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685</Words>
  <Characters>3768</Characters>
  <Application>Microsoft Office Word</Application>
  <DocSecurity>0</DocSecurity>
  <Lines>31</Lines>
  <Paragraphs>8</Paragraphs>
  <ScaleCrop>false</ScaleCrop>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YERKO ALEXIS ROSALES BOBADILLA</cp:lastModifiedBy>
  <cp:revision>2</cp:revision>
  <dcterms:created xsi:type="dcterms:W3CDTF">2026-09-04T18:33:00Z</dcterms:created>
  <dcterms:modified xsi:type="dcterms:W3CDTF">2026-09-04T18:33:00Z</dcterms:modified>
</cp:coreProperties>
</file>