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Analysis of scientific research on cattle grazing systems in order to save pasture resources</w:t>
      </w:r>
    </w:p>
    <w:p>
      <w:pPr>
        <w:pStyle w:val="LOnormal"/>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UDC 636.2</w:t>
      </w:r>
    </w:p>
    <w:p>
      <w:pPr>
        <w:pStyle w:val="LOnormal"/>
        <w:jc w:val="right"/>
        <w:rPr/>
      </w:pPr>
      <w:r>
        <w:rPr>
          <w:rFonts w:eastAsia="Times New Roman" w:cs="Times New Roman" w:ascii="Times New Roman" w:hAnsi="Times New Roman"/>
          <w:i/>
          <w:iCs/>
          <w:sz w:val="28"/>
          <w:szCs w:val="28"/>
          <w:lang w:val="ru-RU"/>
        </w:rPr>
        <w:t xml:space="preserve">Amir </w:t>
      </w:r>
      <w:r>
        <w:rPr>
          <w:rFonts w:eastAsia="Times New Roman" w:cs="Times New Roman" w:ascii="Times New Roman" w:hAnsi="Times New Roman"/>
          <w:i/>
          <w:iCs/>
          <w:sz w:val="28"/>
          <w:szCs w:val="28"/>
          <w:lang w:val="en-US"/>
        </w:rPr>
        <w:t>Y</w:t>
      </w:r>
      <w:r>
        <w:rPr>
          <w:rFonts w:eastAsia="Times New Roman" w:cs="Times New Roman" w:ascii="Times New Roman" w:hAnsi="Times New Roman"/>
          <w:i/>
          <w:iCs/>
          <w:sz w:val="28"/>
          <w:szCs w:val="28"/>
          <w:lang w:val="ru-RU"/>
        </w:rPr>
        <w:t>., 2nd year</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lang w:val="en-US"/>
        </w:rPr>
        <w:t>PhD</w:t>
      </w:r>
      <w:r>
        <w:rPr>
          <w:rFonts w:eastAsia="Times New Roman" w:cs="Times New Roman" w:ascii="Times New Roman" w:hAnsi="Times New Roman"/>
          <w:i/>
          <w:iCs/>
          <w:sz w:val="28"/>
          <w:szCs w:val="28"/>
          <w:lang w:val="en-US"/>
        </w:rPr>
        <w:t xml:space="preserve"> </w:t>
      </w:r>
      <w:r>
        <w:rPr>
          <w:rFonts w:eastAsia="Times New Roman" w:cs="Times New Roman" w:ascii="Times New Roman" w:hAnsi="Times New Roman"/>
          <w:i/>
          <w:iCs/>
          <w:sz w:val="28"/>
          <w:szCs w:val="28"/>
          <w:lang w:val="ru-RU"/>
        </w:rPr>
        <w:t>student</w:t>
      </w:r>
    </w:p>
    <w:p>
      <w:pPr>
        <w:pStyle w:val="LOnormal"/>
        <w:jc w:val="right"/>
        <w:rPr>
          <w:rFonts w:ascii="Times New Roman" w:hAnsi="Times New Roman" w:eastAsia="Times New Roman" w:cs="Times New Roman"/>
          <w:i/>
          <w:i/>
          <w:iCs/>
          <w:position w:val="0"/>
          <w:sz w:val="28"/>
          <w:sz w:val="28"/>
          <w:szCs w:val="28"/>
          <w:vertAlign w:val="baseline"/>
          <w:lang w:val="ru-RU"/>
        </w:rPr>
      </w:pPr>
      <w:r>
        <w:rPr>
          <w:rFonts w:eastAsia="Times New Roman" w:cs="Times New Roman" w:ascii="Times New Roman" w:hAnsi="Times New Roman"/>
          <w:i/>
          <w:iCs/>
          <w:position w:val="0"/>
          <w:sz w:val="28"/>
          <w:sz w:val="28"/>
          <w:szCs w:val="28"/>
          <w:vertAlign w:val="baseline"/>
          <w:lang w:val="ru-RU"/>
        </w:rPr>
        <w:t>S.Seifullin Kazakh Agrotechnical University, Astana</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development of progressive methodological approaches to the use of modern digital technologies for remote sensing of the earth and monitoring allow solving various challenges to restore the bioresource of soil and pastures for animals. The development of tools for the mass assessment of the pasture condition is an important step in optimizing the work on determining the pasture resource and reducing the labor intensity of these activities.</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This dissertation work analyzes existing articles in order to derive the main directions and existing methods in the field of application of earth remote sensing technology for pasture resource management. new solutions in this dissertation work.</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articles considered in this literature review can be subdivided according to the following problems. A more detailed analysis of the reviewed articles is given in Table 1.</w:t>
      </w:r>
    </w:p>
    <w:p>
      <w:pPr>
        <w:pStyle w:val="LOnormal"/>
        <w:jc w:val="both"/>
        <w:rPr>
          <w:rFonts w:ascii="Times New Roman" w:hAnsi="Times New Roman" w:eastAsia="Times New Roman" w:cs="Times New Roman"/>
          <w:sz w:val="28"/>
          <w:szCs w:val="28"/>
        </w:rPr>
      </w:pPr>
      <w:r>
        <w:rPr/>
      </w:r>
    </w:p>
    <w:p>
      <w:pPr>
        <w:pStyle w:val="LO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Table 1. - Detailed analysis of the reviewed articles.</w:t>
      </w:r>
    </w:p>
    <w:tbl>
      <w:tblPr>
        <w:tblStyle w:val="Table3"/>
        <w:tblW w:w="9015" w:type="dxa"/>
        <w:jc w:val="left"/>
        <w:tblInd w:w="0" w:type="dxa"/>
        <w:tblLayout w:type="fixed"/>
        <w:tblCellMar>
          <w:top w:w="100" w:type="dxa"/>
          <w:left w:w="100" w:type="dxa"/>
          <w:bottom w:w="100" w:type="dxa"/>
          <w:right w:w="100" w:type="dxa"/>
        </w:tblCellMar>
        <w:tblLook w:val="0600"/>
      </w:tblPr>
      <w:tblGrid>
        <w:gridCol w:w="2970"/>
        <w:gridCol w:w="780"/>
        <w:gridCol w:w="5265"/>
      </w:tblGrid>
      <w:tr>
        <w:trPr/>
        <w:tc>
          <w:tcPr>
            <w:tcW w:w="297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Considered problem</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Article</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Conclusion on the article</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Harms and benefits of using electric and virtual fences for grazing control</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There is no evidence of a negative effect of virtual fencing on animal behavior</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Highly effective virtual collar keeps animals within the pasture</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Successful application of a virtual fencing system for herd containment</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virtual fence successfully held back the herd. Quick addiction. Noticeable stress</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Virtual Fencing Technology effectively keeps animals within the designated area</w:t>
            </w:r>
          </w:p>
        </w:tc>
      </w:tr>
    </w:tbl>
    <w:p>
      <w:pPr>
        <w:pStyle w:val="TextBody"/>
        <w:rPr/>
      </w:pPr>
      <w:r>
        <w:rPr/>
      </w:r>
    </w:p>
    <w:p>
      <w:pPr>
        <w:pStyle w:val="TextBody"/>
        <w:rPr/>
      </w:pPr>
      <w:r>
        <w:rPr/>
      </w:r>
    </w:p>
    <w:p>
      <w:pPr>
        <w:pStyle w:val="TextBody"/>
        <w:jc w:val="right"/>
        <w:rPr>
          <w:rFonts w:ascii="Times New Roman" w:hAnsi="Times New Roman"/>
          <w:sz w:val="28"/>
          <w:szCs w:val="28"/>
        </w:rPr>
      </w:pPr>
      <w:r>
        <w:rPr>
          <w:rFonts w:ascii="Times New Roman" w:hAnsi="Times New Roman"/>
          <w:sz w:val="28"/>
          <w:szCs w:val="28"/>
        </w:rPr>
        <w:t xml:space="preserve">Continuation of the table </w:t>
      </w:r>
      <w:r>
        <w:rPr>
          <w:rFonts w:ascii="Times New Roman" w:hAnsi="Times New Roman"/>
          <w:sz w:val="28"/>
          <w:szCs w:val="28"/>
        </w:rPr>
        <w:t>1.</w:t>
      </w:r>
    </w:p>
    <w:tbl>
      <w:tblPr>
        <w:tblStyle w:val="Table3"/>
        <w:tblW w:w="9015" w:type="dxa"/>
        <w:jc w:val="left"/>
        <w:tblInd w:w="0" w:type="dxa"/>
        <w:tblLayout w:type="fixed"/>
        <w:tblCellMar>
          <w:top w:w="100" w:type="dxa"/>
          <w:left w:w="100" w:type="dxa"/>
          <w:bottom w:w="100" w:type="dxa"/>
          <w:right w:w="100" w:type="dxa"/>
        </w:tblCellMar>
        <w:tblLook w:val="0600"/>
      </w:tblPr>
      <w:tblGrid>
        <w:gridCol w:w="2970"/>
        <w:gridCol w:w="780"/>
        <w:gridCol w:w="5265"/>
      </w:tblGrid>
      <w:tr>
        <w:trPr>
          <w:trHeight w:val="480" w:hRule="atLeast"/>
        </w:trPr>
        <w:tc>
          <w:tcPr>
            <w:tcW w:w="297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virtual fence does not affect the normal grazing behavior of the sheep</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Derivation of the main factors of influence on the pasture resource</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Several approaches to the use of geospatial data are presented</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Climate change is the most important driver of vegetation change</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NDVI index and its accumulated amount are fully sufficient signs for assessing and predicting the main pasture indicators.</w:t>
            </w:r>
          </w:p>
        </w:tc>
      </w:tr>
      <w:tr>
        <w:trPr>
          <w:trHeight w:val="480" w:hRule="atLeast"/>
        </w:trPr>
        <w:tc>
          <w:tcPr>
            <w:tcW w:w="2970"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Consideration of the effectiveness of the use of technology for controlling livestock grazing using virtual fences</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[10]</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High level of learning ability of sheep in the framework of the experiment. Rare boundary violation</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[eleven]</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virtual fence was effective in preventing sheep from entering the area</w:t>
            </w:r>
          </w:p>
        </w:tc>
      </w:tr>
      <w:tr>
        <w:trPr>
          <w:trHeight w:val="480" w:hRule="atLeast"/>
        </w:trPr>
        <w:tc>
          <w:tcPr>
            <w:tcW w:w="297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5265" w:type="dxa"/>
            <w:tcBorders>
              <w:top w:val="single" w:sz="8" w:space="0" w:color="000000"/>
              <w:left w:val="single" w:sz="8" w:space="0" w:color="000000"/>
              <w:bottom w:val="single" w:sz="8" w:space="0" w:color="000000"/>
              <w:right w:val="single" w:sz="8" w:space="0" w:color="000000"/>
            </w:tcBorders>
            <w:shd w:fill="auto" w:val="clear"/>
          </w:tcPr>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The most successful design for grazing cattle was a rear fence following the animals</w:t>
            </w:r>
          </w:p>
        </w:tc>
      </w:tr>
    </w:tbl>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above analysis of the articles allows us to conclude that the development of a decision-making model using remote sensing technology, coupled with machine learning methods based on a web portal, with the correct selection of the key parameters of the system under consideration, can give positive results in determining pasture biomass.</w:t>
      </w:r>
    </w:p>
    <w:p>
      <w:pPr>
        <w:pStyle w:val="LOnormal"/>
        <w:jc w:val="both"/>
        <w:rPr>
          <w:rFonts w:eastAsia="Times New Roman" w:cs="Times New Roman"/>
        </w:rPr>
      </w:pPr>
      <w:r>
        <w:rPr>
          <w:rFonts w:eastAsia="Times New Roman" w:cs="Times New Roman"/>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lang w:val="en-US"/>
        </w:rPr>
        <w:t>References</w:t>
      </w:r>
    </w:p>
    <w:p>
      <w:pPr>
        <w:pStyle w:val="LO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Erlandsson R. [i dr.]. An artificial intelligence approach to remotely assess pale lichen biomass // Remote Sensing of Environment. 2022. V. 280. C. 113201. URL: https://www.sciencedirect.com/science/article/pii/S003442572200311X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Lobert F. [and others]. Moving event detection in permanent grasslands: Systematic evaluation of input features from Sentinel-1, Sentinel-2, and Landsat 8 time series // Remote Sensing of Environment. 2021. V. 267. C. 112751. URL: https://www.sciencedirect.com/science/article/pii/S0034425721004715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 P. [and others]. Time series remote sensing image classification framework using combination of deep learning and multiple classifiers system // International Journal of Applied Earth Observation and Geoinformation. 2021. V. 103. C. 102477. URL: https://www.sciencedirect.com/science/article/pii/S0303243421001847 (accessed 11.12.2022).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Dusseux P. [and others]. Monitoring of grassland productivity using Sentinel-2 remote sensing data // International Journal of Applied Earth Observation and Geoinformation. 2022. V. 111. C. 102843. URL: https://www.sciencedirect.com/science/article/pii/S1569843222000450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Olsen JL [et al.]. Does EO NDVI seasonal metrics capture variations in species composition and biomass due to grazing in semi-arid grassland savannas? // Biogeosciences. 2015. V. 12. No. 14. C. 4407–4419. URL: https://bg.copernicus.org/articles/12/4407/2015/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Ndungu L. [and others]. Application of MODIS NDVI for Monitoring Kenyan Rangelands Through a Web Based Decision Support Tool // Frontiers in Environmental Science. 2019. Vol. 7. URL: https://www.frontiersin.org/articles/10.3389/fenvs.2019.00187/full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Kaldybaev S., Yerzhanova K., Ertaeva Zh., Abdirahymov N., Rustemov B. CURRENT STATE OF PASTURES OF THE REPUBLIC OF KAZAKHSTAN AND WAYS OF THEIR EFFECTIVE USE. Soil science and agrochemistry. 2021;(1):14-30. https://doi.org/10.51886/1999-740X_2021_1_14</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Liu Q. [and others]. Identification of impact factors for differentiated patterns of NDVI change in the headwater source region of Brahmaputra and Indus, Southwestern Tibetan Plateau // Ecological Indicators. 2021. V. 125. C. 107604. URL: https://www.sciencedirect.com/science/article/pii/S1470160X21002697 (Accessed: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Development of innovative methodological approaches to the use of modern digital technologies for remote monitoring and sensing in pasture animal husbandry [Text]: FGBOU-VO-Stavropol-GAU. Oleinik S. A.; performer: Trukhachev V. I. [and others]. - St., 2020. - 82 p. – No. GR АААА-А20-120100690042-7. – Inv. No. AAAA-B21-221011400128-4.</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Muminov A. [i dr.]. Modern Virtual Fencing Application: Monitoring and Controlling Behavior of Goats Using GPS Collars and Warning Signals // Sensors. 2019. V. 19. No. 7. C. 1598. URL: https://www.mdpi.com/1424-8220/19/7/1598 (date of access: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Marini D. [and others]. Controlling Within-Field Sheep Movement Using Virtual Fencing // Animals. 2018. V. 8. No. 3. C. 31. URL: https://www.mdpi.com/2076-2615/8/3/31 (date of access: 12/11/2022).</w:t>
      </w:r>
    </w:p>
    <w:p>
      <w:pPr>
        <w:pStyle w:val="LOnormal"/>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Campbell DLM [and others]. The application of virtual fencing technology effectively herds cattle and sheep // Animal Production Science. 2021. V. 61. No. 13. C. 1393. URL: https://www.publish.csiro.au/an/AN20525 (Accessed: 12/11/2022).</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LibreOffice/7.4.5.1$Windows_X86_64 LibreOffice_project/9c0871452b3918c1019dde9bfac75448afc4b57f</Application>
  <AppVersion>15.0000</AppVersion>
  <Pages>4</Pages>
  <Words>851</Words>
  <Characters>5395</Characters>
  <CharactersWithSpaces>6182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2023-03-01T15:55:41Z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