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EC5" w:rsidRPr="00716DEA" w:rsidRDefault="00597EC5" w:rsidP="00735120">
      <w:pPr>
        <w:contextualSpacing/>
        <w:jc w:val="center"/>
        <w:rPr>
          <w:b/>
          <w:lang w:val="ru-RU"/>
        </w:rPr>
      </w:pPr>
      <w:bookmarkStart w:id="0" w:name="z199"/>
      <w:r w:rsidRPr="00716DEA">
        <w:rPr>
          <w:b/>
          <w:lang w:val="ru-RU"/>
        </w:rPr>
        <w:t>Заявка</w:t>
      </w:r>
      <w:r w:rsidR="0025665E">
        <w:rPr>
          <w:b/>
          <w:lang w:val="ru-RU"/>
        </w:rPr>
        <w:t xml:space="preserve"> </w:t>
      </w:r>
      <w:r w:rsidRPr="00716DEA">
        <w:rPr>
          <w:b/>
          <w:lang w:val="ru-RU"/>
        </w:rPr>
        <w:t xml:space="preserve">на участие в конкурсе на грантовое финансирование молодых ученых </w:t>
      </w:r>
    </w:p>
    <w:p w:rsidR="00597EC5" w:rsidRPr="00716DEA" w:rsidRDefault="00597EC5" w:rsidP="00735120">
      <w:pPr>
        <w:contextualSpacing/>
        <w:jc w:val="center"/>
        <w:rPr>
          <w:b/>
          <w:lang w:val="ru-RU"/>
        </w:rPr>
      </w:pPr>
      <w:r w:rsidRPr="00716DEA">
        <w:rPr>
          <w:b/>
          <w:lang w:val="ru-RU"/>
        </w:rPr>
        <w:t>по научным и (или) научно-техническим проектам на 202</w:t>
      </w:r>
      <w:r w:rsidR="008D6ED3">
        <w:rPr>
          <w:b/>
          <w:lang w:val="ru-RU"/>
        </w:rPr>
        <w:t>2</w:t>
      </w:r>
      <w:r w:rsidRPr="00716DEA">
        <w:rPr>
          <w:b/>
          <w:lang w:val="ru-RU"/>
        </w:rPr>
        <w:t>-202</w:t>
      </w:r>
      <w:r w:rsidR="008D6ED3">
        <w:rPr>
          <w:b/>
          <w:lang w:val="ru-RU"/>
        </w:rPr>
        <w:t>4</w:t>
      </w:r>
      <w:r w:rsidRPr="00716DEA">
        <w:rPr>
          <w:b/>
          <w:lang w:val="ru-RU"/>
        </w:rPr>
        <w:t xml:space="preserve"> годы</w:t>
      </w:r>
    </w:p>
    <w:p w:rsidR="00597EC5" w:rsidRPr="00716DEA" w:rsidRDefault="00597EC5" w:rsidP="00735120">
      <w:pPr>
        <w:contextualSpacing/>
        <w:jc w:val="both"/>
        <w:rPr>
          <w:lang w:val="ru-RU"/>
        </w:rPr>
      </w:pPr>
      <w:r w:rsidRPr="00716DEA">
        <w:t>     </w:t>
      </w:r>
      <w:r w:rsidRPr="00716DEA">
        <w:rPr>
          <w:lang w:val="ru-RU"/>
        </w:rPr>
        <w:t xml:space="preserve"> </w:t>
      </w:r>
    </w:p>
    <w:p w:rsidR="00F44905" w:rsidRPr="00F44905" w:rsidRDefault="00F44905" w:rsidP="00F44905">
      <w:pPr>
        <w:ind w:firstLine="709"/>
        <w:contextualSpacing/>
        <w:jc w:val="both"/>
        <w:rPr>
          <w:b/>
          <w:lang w:val="ru-RU"/>
        </w:rPr>
      </w:pPr>
      <w:bookmarkStart w:id="1" w:name="z204"/>
      <w:bookmarkEnd w:id="0"/>
      <w:r w:rsidRPr="00F44905">
        <w:rPr>
          <w:b/>
          <w:lang w:val="ru-RU"/>
        </w:rPr>
        <w:t>Аннотация</w:t>
      </w:r>
    </w:p>
    <w:p w:rsidR="00901C76" w:rsidRPr="008A77F3" w:rsidRDefault="00901C76" w:rsidP="00735120">
      <w:pPr>
        <w:ind w:firstLine="709"/>
        <w:contextualSpacing/>
        <w:jc w:val="both"/>
        <w:rPr>
          <w:lang w:val="ru-RU"/>
        </w:rPr>
      </w:pPr>
      <w:r w:rsidRPr="00901C76">
        <w:t xml:space="preserve">Развитие современных инфокоммуникационных систем и сетей связи открывает множество различных услуг для использования абонентами. В современных условиях пользователем выступает не только человек, но и многообразие устройств, подключенных к </w:t>
      </w:r>
      <w:r w:rsidRPr="008A77F3">
        <w:t>сети. Стремительный рост генерируемой нагрузки при этом вызывает перегрузки на отдельных участках сети, что ведет к ухудшению качества.</w:t>
      </w:r>
    </w:p>
    <w:p w:rsidR="008D6ED3" w:rsidRPr="008A77F3" w:rsidRDefault="008D6ED3" w:rsidP="00735120">
      <w:pPr>
        <w:ind w:firstLine="709"/>
        <w:contextualSpacing/>
        <w:jc w:val="both"/>
        <w:rPr>
          <w:lang w:val="ru-RU"/>
        </w:rPr>
      </w:pPr>
      <w:r w:rsidRPr="008A77F3">
        <w:rPr>
          <w:lang w:val="ru-RU"/>
        </w:rPr>
        <w:t xml:space="preserve">Наряду с проблемами передачи данных возникают трудности в автоматизации и управления теплично-промышленными комплексами. </w:t>
      </w:r>
    </w:p>
    <w:p w:rsidR="008D6ED3" w:rsidRPr="008A77F3" w:rsidRDefault="006A6C80" w:rsidP="00735120">
      <w:pPr>
        <w:ind w:firstLine="709"/>
        <w:jc w:val="both"/>
        <w:rPr>
          <w:lang w:val="ru-RU"/>
        </w:rPr>
      </w:pPr>
      <w:r w:rsidRPr="008A77F3">
        <w:t xml:space="preserve"> «Интеллектуальное» сельское хозяйство основано на применении автоматизированных систем принятия решений, комплексной автоматизации и роботизации производства, а также технологиях пр</w:t>
      </w:r>
      <w:r w:rsidR="00F86811" w:rsidRPr="008A77F3">
        <w:t xml:space="preserve">оектирования и моделирования </w:t>
      </w:r>
      <w:r w:rsidR="00F86811" w:rsidRPr="008A77F3">
        <w:rPr>
          <w:lang w:val="ru-RU"/>
        </w:rPr>
        <w:t xml:space="preserve">«зеленых» </w:t>
      </w:r>
      <w:r w:rsidRPr="008A77F3">
        <w:t xml:space="preserve">систем. </w:t>
      </w:r>
    </w:p>
    <w:p w:rsidR="006A6C80" w:rsidRPr="008A77F3" w:rsidRDefault="006A6C80" w:rsidP="00735120">
      <w:pPr>
        <w:ind w:firstLine="709"/>
        <w:jc w:val="both"/>
        <w:rPr>
          <w:lang w:val="ru-RU"/>
        </w:rPr>
      </w:pPr>
      <w:r w:rsidRPr="008A77F3">
        <w:t xml:space="preserve">При несбалансированном подходе использования семенного потенциала, средств защиты растений, мощностей машиннотракторного парка, новых технологий утрачивается до 40 % </w:t>
      </w:r>
      <w:r w:rsidR="00F86811" w:rsidRPr="008A77F3">
        <w:rPr>
          <w:lang w:val="ru-RU"/>
        </w:rPr>
        <w:t xml:space="preserve">себестоимости </w:t>
      </w:r>
      <w:r w:rsidRPr="008A77F3">
        <w:t xml:space="preserve">урожая. </w:t>
      </w:r>
    </w:p>
    <w:p w:rsidR="00C71713" w:rsidRPr="00C71713" w:rsidRDefault="006A6C80" w:rsidP="00C71713">
      <w:pPr>
        <w:ind w:firstLine="709"/>
        <w:jc w:val="both"/>
        <w:rPr>
          <w:lang w:val="ru-RU"/>
        </w:rPr>
      </w:pPr>
      <w:r w:rsidRPr="008A77F3">
        <w:t xml:space="preserve">Многие холдинги и </w:t>
      </w:r>
      <w:r w:rsidR="004F7757" w:rsidRPr="008A77F3">
        <w:rPr>
          <w:lang w:val="ru-RU"/>
        </w:rPr>
        <w:t>крестьянские фермерские хозяйства</w:t>
      </w:r>
      <w:r w:rsidRPr="008A77F3">
        <w:t xml:space="preserve"> переходят к созданию электронных карт для более эффективного мониторинга полей. </w:t>
      </w:r>
      <w:r w:rsidR="000122C9" w:rsidRPr="008A77F3">
        <w:rPr>
          <w:lang w:val="ru-RU"/>
        </w:rPr>
        <w:t>Т</w:t>
      </w:r>
      <w:r w:rsidRPr="008A77F3">
        <w:t xml:space="preserve">акже </w:t>
      </w:r>
      <w:r w:rsidR="000122C9" w:rsidRPr="008A77F3">
        <w:rPr>
          <w:lang w:val="ru-RU"/>
        </w:rPr>
        <w:t xml:space="preserve">используются </w:t>
      </w:r>
      <w:r w:rsidRPr="008A77F3">
        <w:t xml:space="preserve"> систем</w:t>
      </w:r>
      <w:r w:rsidR="000122C9" w:rsidRPr="008A77F3">
        <w:rPr>
          <w:lang w:val="ru-RU"/>
        </w:rPr>
        <w:t>ы</w:t>
      </w:r>
      <w:r w:rsidRPr="008A77F3">
        <w:t xml:space="preserve"> информатизации и мониторинга, картирования урожайности</w:t>
      </w:r>
      <w:r w:rsidR="000122C9" w:rsidRPr="008A77F3">
        <w:rPr>
          <w:lang w:val="ru-RU"/>
        </w:rPr>
        <w:t xml:space="preserve">, степени зараженности и т.п., а также </w:t>
      </w:r>
      <w:r w:rsidRPr="008A77F3">
        <w:t xml:space="preserve"> дифференцированные технологии, особенно при внесении минеральных удобрений при работе по картам-заданиям. </w:t>
      </w:r>
      <w:r w:rsidR="000122C9" w:rsidRPr="008A77F3">
        <w:rPr>
          <w:lang w:val="ru-RU"/>
        </w:rPr>
        <w:t xml:space="preserve">Кроме этого </w:t>
      </w:r>
      <w:r w:rsidRPr="008A77F3">
        <w:t>испо</w:t>
      </w:r>
      <w:r w:rsidR="000122C9" w:rsidRPr="008A77F3">
        <w:t>льз</w:t>
      </w:r>
      <w:r w:rsidR="000122C9" w:rsidRPr="008A77F3">
        <w:rPr>
          <w:lang w:val="ru-RU"/>
        </w:rPr>
        <w:t>уются</w:t>
      </w:r>
      <w:r w:rsidRPr="008A77F3">
        <w:t xml:space="preserve"> б</w:t>
      </w:r>
      <w:r w:rsidR="000122C9" w:rsidRPr="008A77F3">
        <w:t>еспилотные летательные аппараты</w:t>
      </w:r>
      <w:r w:rsidR="000122C9" w:rsidRPr="008A77F3">
        <w:rPr>
          <w:lang w:val="ru-RU"/>
        </w:rPr>
        <w:t xml:space="preserve"> и дистанционное зондирование </w:t>
      </w:r>
      <w:proofErr w:type="gramStart"/>
      <w:r w:rsidR="000122C9" w:rsidRPr="008A77F3">
        <w:rPr>
          <w:lang w:val="ru-RU"/>
        </w:rPr>
        <w:t>земли</w:t>
      </w:r>
      <w:proofErr w:type="gramEnd"/>
      <w:r w:rsidRPr="008A77F3">
        <w:t xml:space="preserve"> прежде всего для мониторинга состояния посевов, что позволяет более оперативно и тщательно отслеживать развитие культур</w:t>
      </w:r>
      <w:r w:rsidRPr="00C71713">
        <w:t>.</w:t>
      </w:r>
      <w:r w:rsidR="00C71713" w:rsidRPr="00C71713">
        <w:rPr>
          <w:lang w:val="ru-RU"/>
        </w:rPr>
        <w:t xml:space="preserve"> Дроны, оснащенные камерами и чувствительными датчиками, могут инспектировать поля и мониторить состояние урожая. Подобные устройства смогут собирать информацию для разработки карт, составлять график внесения удобрений, даже охранять поля. Некоторые решения из области Интернета вещей относятся к моменту, когда урожай уже собран. Например, умные хранилища для овощей и фруктов, которые проверяют температуру, влажность и освещенность помещения. При нарушении условий система исправляет ситуацию и оповещает об изменениях владельца склада.</w:t>
      </w:r>
    </w:p>
    <w:p w:rsidR="00C71713" w:rsidRPr="00C71713" w:rsidRDefault="00C71713" w:rsidP="00C71713">
      <w:pPr>
        <w:ind w:firstLine="709"/>
        <w:jc w:val="both"/>
        <w:rPr>
          <w:lang w:val="ru-RU"/>
        </w:rPr>
      </w:pPr>
      <w:r w:rsidRPr="00C71713">
        <w:rPr>
          <w:lang w:val="ru-RU"/>
        </w:rPr>
        <w:t>П</w:t>
      </w:r>
      <w:r w:rsidRPr="00C71713">
        <w:t>о прогнозам, количество смарт (умных) устройств в сельском хозяйстве через 2–3 года может увеличиться в 1,5–2 раза</w:t>
      </w:r>
      <w:r w:rsidRPr="00C71713">
        <w:rPr>
          <w:lang w:val="ru-RU"/>
        </w:rPr>
        <w:t>, что повлечет за собой резкий рост передаваемой информации, то есть увеличение телетрафика. Существенно возрастает роль телекоммуникаций в обеспечении бесперебойной работы  и своевременном реагировании на изменения среды. Поэтому доминирующую роль в создании информационного трафика будет играть обмен информацией вида «челове</w:t>
      </w:r>
      <w:proofErr w:type="gramStart"/>
      <w:r w:rsidRPr="00C71713">
        <w:rPr>
          <w:lang w:val="ru-RU"/>
        </w:rPr>
        <w:t>к-</w:t>
      </w:r>
      <w:proofErr w:type="gramEnd"/>
      <w:r w:rsidRPr="00C71713">
        <w:rPr>
          <w:lang w:val="ru-RU"/>
        </w:rPr>
        <w:t xml:space="preserve"> машина» и «машина -машина». Отмеченные тенденции делают актуальными разработку средств оптимизации и планирования сетевой инфраструктуры на базе внедрения более совершенных механизмов </w:t>
      </w:r>
      <w:proofErr w:type="gramStart"/>
      <w:r w:rsidRPr="00C71713">
        <w:rPr>
          <w:lang w:val="ru-RU"/>
        </w:rPr>
        <w:t>контроля за</w:t>
      </w:r>
      <w:proofErr w:type="gramEnd"/>
      <w:r w:rsidRPr="00C71713">
        <w:rPr>
          <w:lang w:val="ru-RU"/>
        </w:rPr>
        <w:t xml:space="preserve"> процессом передачи информации.</w:t>
      </w:r>
    </w:p>
    <w:p w:rsidR="00C71713" w:rsidRPr="00C71713" w:rsidRDefault="00C71713" w:rsidP="00C71713">
      <w:pPr>
        <w:ind w:firstLine="709"/>
        <w:jc w:val="both"/>
        <w:rPr>
          <w:lang w:val="ru-RU"/>
        </w:rPr>
      </w:pPr>
      <w:r w:rsidRPr="00C71713">
        <w:rPr>
          <w:lang w:val="ru-RU"/>
        </w:rPr>
        <w:t>При этом простое увеличение радиоресурсов сети уже не будет решать проблему качества предоставляемых сервисов. В некоторых видах доступа, в частности в сетях сотовой связи, реализация решений с избыточной пропускной способностью часто бывает просто невозможна из-за отсутствия свободных радиочастот или наличия ограничений фундаментального характера на скорость передачи информации.</w:t>
      </w:r>
    </w:p>
    <w:p w:rsidR="00C71713" w:rsidRPr="00C71713" w:rsidRDefault="00C71713" w:rsidP="00C71713">
      <w:pPr>
        <w:ind w:firstLine="709"/>
        <w:jc w:val="both"/>
        <w:rPr>
          <w:lang w:val="ru-RU"/>
        </w:rPr>
      </w:pPr>
      <w:r w:rsidRPr="00C71713">
        <w:rPr>
          <w:lang w:val="ru-RU"/>
        </w:rPr>
        <w:t xml:space="preserve">Тот факт, что большая часть информационных потоков будет порождена устройствами и программными комплексами, требует внедрения более совершенных средств управления процессом передачи информации. Это необходимо для устранения неконтролируемого перераспределения ресурса за счет повторных запросов и других </w:t>
      </w:r>
      <w:r w:rsidRPr="00C71713">
        <w:rPr>
          <w:lang w:val="ru-RU"/>
        </w:rPr>
        <w:lastRenderedPageBreak/>
        <w:t>форм влияния поведения источнника генерации трафика на характеристики пропускной способности сети.</w:t>
      </w:r>
    </w:p>
    <w:p w:rsidR="00C71713" w:rsidRPr="00974412" w:rsidRDefault="00C71713" w:rsidP="00C71713">
      <w:pPr>
        <w:ind w:firstLine="709"/>
        <w:jc w:val="both"/>
        <w:rPr>
          <w:lang w:val="ru-RU"/>
        </w:rPr>
      </w:pPr>
      <w:r w:rsidRPr="00C71713">
        <w:rPr>
          <w:lang w:val="ru-RU"/>
        </w:rPr>
        <w:t>Таким образом, несмотря на впечатляющие успехи, достигнутые в развитии сетевой инфраструктуры и технологий передачи информации, опасность возникновения перегрузок будет существовать и в перспективных сетях связи. Для устранения отмеченных недостатков, а также обоснования экономических отношений оператора и абонента необходимо иметь инструментарий на базе моделей и методов теории массового обслуживания для предварительной оценки и выбора оптимального сценария развития сети из нескольких альтернативных возможностей.</w:t>
      </w:r>
    </w:p>
    <w:p w:rsidR="00C71713" w:rsidRDefault="00901C76" w:rsidP="00C71713">
      <w:pPr>
        <w:ind w:firstLine="709"/>
        <w:jc w:val="both"/>
        <w:rPr>
          <w:lang w:val="ru-RU"/>
        </w:rPr>
      </w:pPr>
      <w:r w:rsidRPr="008A77F3">
        <w:t xml:space="preserve">Проект предполагает </w:t>
      </w:r>
      <w:r w:rsidR="00AF39D3" w:rsidRPr="008A77F3">
        <w:rPr>
          <w:lang w:val="ru-RU"/>
        </w:rPr>
        <w:t xml:space="preserve">разработку </w:t>
      </w:r>
      <w:r w:rsidR="004A5C38" w:rsidRPr="008A77F3">
        <w:rPr>
          <w:lang w:val="ru-RU"/>
        </w:rPr>
        <w:t xml:space="preserve">аппаратного и </w:t>
      </w:r>
      <w:r w:rsidR="00AF39D3" w:rsidRPr="008A77F3">
        <w:rPr>
          <w:lang w:val="ru-RU"/>
        </w:rPr>
        <w:t xml:space="preserve">программного обеспечения </w:t>
      </w:r>
      <w:r w:rsidR="00AF39D3" w:rsidRPr="008A77F3">
        <w:t>процессов передачи данных в инфокоммуникационных системах и сетях связи множественного случайного доступа,</w:t>
      </w:r>
      <w:r w:rsidR="00AF39D3" w:rsidRPr="008A77F3">
        <w:rPr>
          <w:lang w:val="ru-RU"/>
        </w:rPr>
        <w:t xml:space="preserve"> </w:t>
      </w:r>
      <w:r w:rsidRPr="008A77F3">
        <w:t xml:space="preserve">построение и </w:t>
      </w:r>
      <w:r w:rsidRPr="00C71713">
        <w:t>исследование математических моделей марковских и немарковских</w:t>
      </w:r>
      <w:r w:rsidR="00C71713" w:rsidRPr="00C71713">
        <w:rPr>
          <w:lang w:val="ru-RU"/>
        </w:rPr>
        <w:t xml:space="preserve"> систем массового обслуживания в том числе, с повторными заявками и </w:t>
      </w:r>
      <w:r w:rsidR="00C71713" w:rsidRPr="00C71713">
        <w:t xml:space="preserve">со случайными требованиями к объему </w:t>
      </w:r>
      <w:r w:rsidRPr="00C71713">
        <w:t>занимаемого</w:t>
      </w:r>
      <w:r w:rsidRPr="008A77F3">
        <w:t xml:space="preserve"> ресурса беспроводной сети, в том числе с конфликтами, резервированием, с отрицательными и нетерпеливыми заявками с помощью оригинальных аналитических методов (основной из них – метод асимптотического анализа, а также его модификация, разработанная коллективом научной школы, к которой относятся соискатели), позволяющих делать общие выводы для всего класса решаемых задач</w:t>
      </w:r>
      <w:r w:rsidR="004F7757" w:rsidRPr="008A77F3">
        <w:rPr>
          <w:lang w:val="ru-RU"/>
        </w:rPr>
        <w:t xml:space="preserve"> и принятия решений</w:t>
      </w:r>
      <w:r w:rsidR="004A5C38" w:rsidRPr="008A77F3">
        <w:rPr>
          <w:lang w:val="ru-RU"/>
        </w:rPr>
        <w:t xml:space="preserve"> в </w:t>
      </w:r>
      <w:r w:rsidR="004F7757" w:rsidRPr="008A77F3">
        <w:rPr>
          <w:lang w:val="ru-RU"/>
        </w:rPr>
        <w:t>технологиях точного</w:t>
      </w:r>
      <w:r w:rsidR="006A6C80" w:rsidRPr="008A77F3">
        <w:rPr>
          <w:lang w:val="ru-RU"/>
        </w:rPr>
        <w:t xml:space="preserve"> земледели</w:t>
      </w:r>
      <w:r w:rsidR="004F7757" w:rsidRPr="008A77F3">
        <w:rPr>
          <w:lang w:val="ru-RU"/>
        </w:rPr>
        <w:t>я</w:t>
      </w:r>
      <w:r w:rsidRPr="008A77F3">
        <w:t xml:space="preserve">. В отличие от известных ранее, рассматриваемые модели позволят сделать оценку необходимых объемов резервируемых ресурсов для трафика современных инфокоммуникационных системах. </w:t>
      </w:r>
    </w:p>
    <w:p w:rsidR="001A1127" w:rsidRPr="00162F08" w:rsidRDefault="00901C76" w:rsidP="00C71713">
      <w:pPr>
        <w:ind w:firstLine="709"/>
        <w:contextualSpacing/>
        <w:jc w:val="both"/>
        <w:rPr>
          <w:lang w:val="ru-RU"/>
        </w:rPr>
      </w:pPr>
      <w:r w:rsidRPr="008A77F3">
        <w:t xml:space="preserve">При этом предполагаемые теоретические результаты будут обобщать ранее известные, а предложенные методы позволят расширить класс решаемых задач теории массового </w:t>
      </w:r>
      <w:r w:rsidRPr="00C71713">
        <w:t>обслуживания</w:t>
      </w:r>
      <w:r w:rsidR="00C71713" w:rsidRPr="00C71713">
        <w:rPr>
          <w:lang w:val="ru-RU"/>
        </w:rPr>
        <w:t>. Полученные результаты позволят найти характеристики потоков данных мониторинга и оценить  необходимые затраты на их обработку, что в свою очередь обеспечит возможность разработки необходимого оборудования для полуавтоматизации системы управления и технологий точного земледелия А</w:t>
      </w:r>
      <w:proofErr w:type="gramStart"/>
      <w:r w:rsidR="00C71713" w:rsidRPr="00C71713">
        <w:rPr>
          <w:lang w:val="ru-RU"/>
        </w:rPr>
        <w:t>ПК в пр</w:t>
      </w:r>
      <w:proofErr w:type="gramEnd"/>
      <w:r w:rsidR="00C71713" w:rsidRPr="00C71713">
        <w:rPr>
          <w:lang w:val="ru-RU"/>
        </w:rPr>
        <w:t>инятии решений.</w:t>
      </w:r>
      <w:bookmarkStart w:id="2" w:name="z206"/>
      <w:bookmarkEnd w:id="1"/>
    </w:p>
    <w:p w:rsidR="00FA1580" w:rsidRPr="00162F08" w:rsidRDefault="00FA1580" w:rsidP="001A1127">
      <w:pPr>
        <w:ind w:firstLine="709"/>
        <w:contextualSpacing/>
        <w:jc w:val="both"/>
        <w:rPr>
          <w:b/>
          <w:lang w:val="ru-RU"/>
        </w:rPr>
      </w:pPr>
    </w:p>
    <w:p w:rsidR="001A1127" w:rsidRPr="008A77F3" w:rsidRDefault="001A1127" w:rsidP="001A1127">
      <w:pPr>
        <w:ind w:firstLine="709"/>
        <w:contextualSpacing/>
        <w:jc w:val="both"/>
        <w:rPr>
          <w:b/>
          <w:lang w:val="ru-RU"/>
        </w:rPr>
      </w:pPr>
      <w:r w:rsidRPr="008A77F3">
        <w:rPr>
          <w:b/>
          <w:lang w:val="ru-RU"/>
        </w:rPr>
        <w:t>2. Пояснительная записка</w:t>
      </w:r>
    </w:p>
    <w:p w:rsidR="001A1127" w:rsidRPr="008A77F3" w:rsidRDefault="001A1127" w:rsidP="001A1127">
      <w:pPr>
        <w:ind w:firstLine="709"/>
        <w:contextualSpacing/>
        <w:jc w:val="both"/>
        <w:rPr>
          <w:lang w:val="ru-RU"/>
        </w:rPr>
      </w:pPr>
      <w:bookmarkStart w:id="3" w:name="z208"/>
      <w:bookmarkStart w:id="4" w:name="z215"/>
      <w:r w:rsidRPr="008A77F3">
        <w:rPr>
          <w:lang w:val="ru-RU"/>
        </w:rPr>
        <w:t>1. Общая информация</w:t>
      </w:r>
    </w:p>
    <w:p w:rsidR="001A1127" w:rsidRPr="008A77F3" w:rsidRDefault="001A1127" w:rsidP="001A1127">
      <w:pPr>
        <w:ind w:firstLine="709"/>
        <w:contextualSpacing/>
        <w:jc w:val="both"/>
        <w:rPr>
          <w:lang w:val="ru-RU"/>
        </w:rPr>
      </w:pPr>
      <w:bookmarkStart w:id="5" w:name="z209"/>
      <w:bookmarkEnd w:id="3"/>
      <w:r w:rsidRPr="008A77F3">
        <w:rPr>
          <w:lang w:val="ru-RU"/>
        </w:rPr>
        <w:t xml:space="preserve">1.1. Наименование темы проекта: </w:t>
      </w:r>
      <w:bookmarkStart w:id="6" w:name="z210"/>
      <w:bookmarkEnd w:id="5"/>
      <w:r w:rsidRPr="008A77F3">
        <w:rPr>
          <w:lang w:val="ru-RU"/>
        </w:rPr>
        <w:t xml:space="preserve">Разработка математических моделей принятия решений </w:t>
      </w:r>
      <w:r w:rsidRPr="00864358">
        <w:rPr>
          <w:lang w:val="ru-RU"/>
        </w:rPr>
        <w:t>на основе теории массового обслуживания</w:t>
      </w:r>
      <w:r w:rsidRPr="008A77F3">
        <w:rPr>
          <w:lang w:val="ru-RU"/>
        </w:rPr>
        <w:t xml:space="preserve"> для повышения производительности Smart-платформ на примере точного земледелия</w:t>
      </w:r>
    </w:p>
    <w:p w:rsidR="001A1127" w:rsidRPr="008A77F3" w:rsidRDefault="001A1127" w:rsidP="001A1127">
      <w:pPr>
        <w:ind w:firstLine="709"/>
        <w:contextualSpacing/>
        <w:jc w:val="both"/>
        <w:rPr>
          <w:lang w:val="ru-RU"/>
        </w:rPr>
      </w:pPr>
      <w:r w:rsidRPr="008A77F3">
        <w:rPr>
          <w:lang w:val="ru-RU"/>
        </w:rPr>
        <w:t>1.2. Наименование приоритетного направления развития науки: Устойчивое развитие агропромышленного комплекса и безопасность сельскохозяйственной продукции</w:t>
      </w:r>
      <w:bookmarkStart w:id="7" w:name="z211"/>
      <w:bookmarkEnd w:id="6"/>
      <w:r w:rsidRPr="008A77F3">
        <w:rPr>
          <w:lang w:val="ru-RU"/>
        </w:rPr>
        <w:t>.</w:t>
      </w:r>
    </w:p>
    <w:p w:rsidR="001A1127" w:rsidRPr="008A77F3" w:rsidRDefault="001A1127" w:rsidP="001A1127">
      <w:pPr>
        <w:ind w:firstLine="709"/>
        <w:contextualSpacing/>
        <w:jc w:val="both"/>
        <w:rPr>
          <w:lang w:val="ru-RU"/>
        </w:rPr>
      </w:pPr>
      <w:r w:rsidRPr="008A77F3">
        <w:rPr>
          <w:lang w:val="ru-RU"/>
        </w:rPr>
        <w:t>1.3. Наименование специализированного научного направления: Техническое обеспечение модернизации агропромышленного комплекса, вид исследований - прикладной.</w:t>
      </w:r>
    </w:p>
    <w:p w:rsidR="001A1127" w:rsidRPr="008B5BA7" w:rsidRDefault="001A1127" w:rsidP="001A1127">
      <w:pPr>
        <w:ind w:firstLine="709"/>
        <w:contextualSpacing/>
        <w:jc w:val="both"/>
        <w:rPr>
          <w:lang w:val="ru-RU"/>
        </w:rPr>
      </w:pPr>
      <w:bookmarkStart w:id="8" w:name="z212"/>
      <w:bookmarkEnd w:id="7"/>
      <w:r w:rsidRPr="008A77F3">
        <w:rPr>
          <w:lang w:val="ru-RU"/>
        </w:rPr>
        <w:t>1.4. Предполагаемая дата начала и завершения проекта, его продолжительность в месяцах: 01.03.2022 – 31.12.202</w:t>
      </w:r>
      <w:r>
        <w:rPr>
          <w:lang w:val="ru-RU"/>
        </w:rPr>
        <w:t>4</w:t>
      </w:r>
      <w:r w:rsidRPr="008B5BA7">
        <w:rPr>
          <w:lang w:val="ru-RU"/>
        </w:rPr>
        <w:t>, 3</w:t>
      </w:r>
      <w:r>
        <w:rPr>
          <w:lang w:val="ru-RU"/>
        </w:rPr>
        <w:t>4</w:t>
      </w:r>
      <w:r w:rsidRPr="008B5BA7">
        <w:rPr>
          <w:lang w:val="ru-RU"/>
        </w:rPr>
        <w:t xml:space="preserve"> месяц</w:t>
      </w:r>
      <w:r>
        <w:rPr>
          <w:lang w:val="ru-RU"/>
        </w:rPr>
        <w:t>а</w:t>
      </w:r>
      <w:r w:rsidRPr="008B5BA7">
        <w:rPr>
          <w:lang w:val="ru-RU"/>
        </w:rPr>
        <w:t>.</w:t>
      </w:r>
    </w:p>
    <w:p w:rsidR="001A1127" w:rsidRPr="008B5BA7" w:rsidRDefault="001A1127" w:rsidP="001A1127">
      <w:pPr>
        <w:widowControl w:val="0"/>
        <w:ind w:firstLine="708"/>
        <w:jc w:val="both"/>
        <w:rPr>
          <w:lang w:val="ru-RU"/>
        </w:rPr>
      </w:pPr>
      <w:bookmarkStart w:id="9" w:name="z213"/>
      <w:bookmarkEnd w:id="8"/>
      <w:r w:rsidRPr="008B5BA7">
        <w:rPr>
          <w:lang w:val="ru-RU"/>
        </w:rPr>
        <w:t xml:space="preserve">1.5. </w:t>
      </w:r>
      <w:proofErr w:type="gramStart"/>
      <w:r w:rsidRPr="008B5BA7">
        <w:rPr>
          <w:lang w:val="ru-RU"/>
        </w:rPr>
        <w:t xml:space="preserve">Запрашиваемая сумма грантового финансирования (на весь срок реализации проекта и по годам, в тыс. тенге):  </w:t>
      </w:r>
      <w:r w:rsidRPr="004A5C38">
        <w:rPr>
          <w:highlight w:val="yellow"/>
          <w:lang w:val="ru-RU"/>
        </w:rPr>
        <w:t xml:space="preserve">37390,234; </w:t>
      </w:r>
      <w:r w:rsidRPr="004A5C38">
        <w:rPr>
          <w:highlight w:val="yellow"/>
        </w:rPr>
        <w:t>202</w:t>
      </w:r>
      <w:r w:rsidRPr="004A5C38">
        <w:rPr>
          <w:highlight w:val="yellow"/>
          <w:lang w:val="ru-RU"/>
        </w:rPr>
        <w:t>1</w:t>
      </w:r>
      <w:r w:rsidRPr="004A5C38">
        <w:rPr>
          <w:highlight w:val="yellow"/>
        </w:rPr>
        <w:t xml:space="preserve"> год – </w:t>
      </w:r>
      <w:r w:rsidRPr="004A5C38">
        <w:rPr>
          <w:highlight w:val="yellow"/>
          <w:lang w:val="ru-RU"/>
        </w:rPr>
        <w:t>1</w:t>
      </w:r>
      <w:r w:rsidRPr="004A5C38">
        <w:rPr>
          <w:highlight w:val="yellow"/>
          <w:shd w:val="clear" w:color="auto" w:fill="FFFFFF"/>
        </w:rPr>
        <w:t>16</w:t>
      </w:r>
      <w:r w:rsidRPr="004A5C38">
        <w:rPr>
          <w:highlight w:val="yellow"/>
          <w:shd w:val="clear" w:color="auto" w:fill="FFFFFF"/>
          <w:lang w:val="ru-RU"/>
        </w:rPr>
        <w:t>13,516</w:t>
      </w:r>
      <w:r w:rsidRPr="004A5C38">
        <w:rPr>
          <w:highlight w:val="yellow"/>
          <w:lang w:val="ru-RU"/>
        </w:rPr>
        <w:t xml:space="preserve"> </w:t>
      </w:r>
      <w:r w:rsidRPr="004A5C38">
        <w:rPr>
          <w:highlight w:val="yellow"/>
        </w:rPr>
        <w:t>тыс. тенге</w:t>
      </w:r>
      <w:r w:rsidRPr="004A5C38">
        <w:rPr>
          <w:highlight w:val="yellow"/>
          <w:lang w:val="ru-RU"/>
        </w:rPr>
        <w:t xml:space="preserve">; </w:t>
      </w:r>
      <w:r w:rsidRPr="004A5C38">
        <w:rPr>
          <w:highlight w:val="yellow"/>
        </w:rPr>
        <w:t>202</w:t>
      </w:r>
      <w:r w:rsidRPr="004A5C38">
        <w:rPr>
          <w:highlight w:val="yellow"/>
          <w:lang w:val="ru-RU"/>
        </w:rPr>
        <w:t>2</w:t>
      </w:r>
      <w:r w:rsidRPr="004A5C38">
        <w:rPr>
          <w:highlight w:val="yellow"/>
        </w:rPr>
        <w:t xml:space="preserve"> год – </w:t>
      </w:r>
      <w:r w:rsidRPr="004A5C38">
        <w:rPr>
          <w:highlight w:val="yellow"/>
          <w:lang w:val="ru-RU" w:eastAsia="ru-RU"/>
        </w:rPr>
        <w:t xml:space="preserve">15857,976 </w:t>
      </w:r>
      <w:r w:rsidRPr="004A5C38">
        <w:rPr>
          <w:highlight w:val="yellow"/>
        </w:rPr>
        <w:t>тыс. тенге</w:t>
      </w:r>
      <w:r w:rsidRPr="004A5C38">
        <w:rPr>
          <w:highlight w:val="yellow"/>
          <w:lang w:val="ru-RU"/>
        </w:rPr>
        <w:t xml:space="preserve">; </w:t>
      </w:r>
      <w:r w:rsidRPr="004A5C38">
        <w:rPr>
          <w:highlight w:val="yellow"/>
        </w:rPr>
        <w:t>202</w:t>
      </w:r>
      <w:r w:rsidRPr="004A5C38">
        <w:rPr>
          <w:highlight w:val="yellow"/>
          <w:lang w:val="ru-RU"/>
        </w:rPr>
        <w:t>3</w:t>
      </w:r>
      <w:r w:rsidRPr="004A5C38">
        <w:rPr>
          <w:highlight w:val="yellow"/>
        </w:rPr>
        <w:t xml:space="preserve"> год – </w:t>
      </w:r>
      <w:r w:rsidRPr="004A5C38">
        <w:rPr>
          <w:highlight w:val="yellow"/>
          <w:lang w:val="ru-RU" w:eastAsia="ru-RU"/>
        </w:rPr>
        <w:t xml:space="preserve"> 9918,742 </w:t>
      </w:r>
      <w:r w:rsidRPr="004A5C38">
        <w:rPr>
          <w:highlight w:val="yellow"/>
        </w:rPr>
        <w:t>тыс. тенге</w:t>
      </w:r>
      <w:r w:rsidRPr="004A5C38">
        <w:rPr>
          <w:highlight w:val="yellow"/>
          <w:lang w:val="ru-RU"/>
        </w:rPr>
        <w:t>.</w:t>
      </w:r>
      <w:proofErr w:type="gramEnd"/>
    </w:p>
    <w:p w:rsidR="001A1127" w:rsidRPr="006E11B8" w:rsidRDefault="001A1127" w:rsidP="001A1127">
      <w:pPr>
        <w:suppressAutoHyphens w:val="0"/>
        <w:autoSpaceDE w:val="0"/>
        <w:autoSpaceDN w:val="0"/>
        <w:adjustRightInd w:val="0"/>
        <w:ind w:firstLine="708"/>
        <w:jc w:val="both"/>
        <w:rPr>
          <w:lang w:val="ru-RU"/>
        </w:rPr>
      </w:pPr>
      <w:bookmarkStart w:id="10" w:name="z214"/>
      <w:bookmarkEnd w:id="9"/>
      <w:r w:rsidRPr="008B5BA7">
        <w:rPr>
          <w:lang w:val="ru-RU"/>
        </w:rPr>
        <w:t xml:space="preserve">1.6. Ключевые слова: </w:t>
      </w:r>
      <w:r>
        <w:rPr>
          <w:lang w:val="ru-RU"/>
        </w:rPr>
        <w:t xml:space="preserve">точное земледелие, теория </w:t>
      </w:r>
      <w:r w:rsidRPr="008B5BA7">
        <w:t>массового обслуживания</w:t>
      </w:r>
      <w:r w:rsidRPr="008B5BA7">
        <w:rPr>
          <w:lang w:val="ru-RU"/>
        </w:rPr>
        <w:t xml:space="preserve">, </w:t>
      </w:r>
      <w:r w:rsidRPr="008B5BA7">
        <w:rPr>
          <w:rFonts w:eastAsiaTheme="minorHAnsi"/>
          <w:lang w:val="ru-RU" w:eastAsia="en-US"/>
        </w:rPr>
        <w:t xml:space="preserve">математическая модель, программное обеспечение, </w:t>
      </w:r>
      <w:bookmarkEnd w:id="10"/>
      <w:r>
        <w:rPr>
          <w:lang w:val="ru-RU"/>
        </w:rPr>
        <w:t>принятие решений.</w:t>
      </w:r>
    </w:p>
    <w:p w:rsidR="001A1127" w:rsidRPr="008B5BA7" w:rsidRDefault="001A1127" w:rsidP="001A1127">
      <w:pPr>
        <w:suppressAutoHyphens w:val="0"/>
        <w:autoSpaceDE w:val="0"/>
        <w:autoSpaceDN w:val="0"/>
        <w:adjustRightInd w:val="0"/>
        <w:ind w:firstLine="708"/>
        <w:jc w:val="both"/>
        <w:rPr>
          <w:b/>
          <w:lang w:val="ru-RU"/>
        </w:rPr>
      </w:pPr>
      <w:r w:rsidRPr="008B5BA7">
        <w:rPr>
          <w:b/>
          <w:lang w:val="ru-RU"/>
        </w:rPr>
        <w:t xml:space="preserve">2. Общая концепция проекта </w:t>
      </w:r>
    </w:p>
    <w:p w:rsidR="001A1127" w:rsidRPr="00864358" w:rsidRDefault="001A1127" w:rsidP="001A1127">
      <w:pPr>
        <w:ind w:firstLine="708"/>
        <w:contextualSpacing/>
        <w:jc w:val="both"/>
        <w:rPr>
          <w:lang w:val="ru-RU"/>
        </w:rPr>
      </w:pPr>
      <w:bookmarkStart w:id="11" w:name="z216"/>
      <w:bookmarkEnd w:id="4"/>
      <w:r w:rsidRPr="001A1F35">
        <w:rPr>
          <w:lang w:val="ru-RU"/>
        </w:rPr>
        <w:t xml:space="preserve">2.1. </w:t>
      </w:r>
      <w:r w:rsidRPr="00864358">
        <w:rPr>
          <w:lang w:val="ru-RU"/>
        </w:rPr>
        <w:t xml:space="preserve">Вводная часть </w:t>
      </w:r>
    </w:p>
    <w:p w:rsidR="001A1127" w:rsidRPr="00864358" w:rsidRDefault="001A1127" w:rsidP="001A1127">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rPr>
      </w:pPr>
      <w:bookmarkStart w:id="12" w:name="z217"/>
      <w:bookmarkEnd w:id="11"/>
      <w:r w:rsidRPr="00864358">
        <w:rPr>
          <w:rFonts w:ascii="Times New Roman" w:hAnsi="Times New Roman" w:cs="Times New Roman"/>
          <w:sz w:val="24"/>
          <w:szCs w:val="24"/>
        </w:rPr>
        <w:t xml:space="preserve">Проект направлен на решение научной проблемы анализа современных информационно-коммуникационных систем передачи сельскохозяйственных данных </w:t>
      </w:r>
      <w:r w:rsidRPr="00864358">
        <w:rPr>
          <w:rFonts w:ascii="Times New Roman" w:hAnsi="Times New Roman" w:cs="Times New Roman"/>
          <w:sz w:val="24"/>
          <w:szCs w:val="24"/>
        </w:rPr>
        <w:lastRenderedPageBreak/>
        <w:t xml:space="preserve">больших объемов, с целью повышения эффективности проектирования, эксплуатации и надежности функционирования </w:t>
      </w:r>
      <w:r w:rsidRPr="00864358">
        <w:rPr>
          <w:rFonts w:ascii="Times New Roman" w:hAnsi="Times New Roman" w:cs="Times New Roman"/>
          <w:sz w:val="24"/>
          <w:szCs w:val="24"/>
          <w:lang w:val="kk-KZ"/>
        </w:rPr>
        <w:t>Smart-платформ</w:t>
      </w:r>
      <w:r w:rsidRPr="00922A78">
        <w:rPr>
          <w:rFonts w:ascii="Times New Roman" w:hAnsi="Times New Roman" w:cs="Times New Roman"/>
          <w:sz w:val="24"/>
          <w:szCs w:val="24"/>
          <w:lang w:val="kk-KZ"/>
        </w:rPr>
        <w:t xml:space="preserve"> </w:t>
      </w:r>
      <w:r w:rsidRPr="0025385D">
        <w:rPr>
          <w:rFonts w:ascii="Times New Roman" w:hAnsi="Times New Roman" w:cs="Times New Roman"/>
          <w:sz w:val="24"/>
          <w:szCs w:val="24"/>
        </w:rPr>
        <w:t xml:space="preserve">в условиях высокой загрузки, в виде </w:t>
      </w:r>
      <w:r w:rsidRPr="0025385D">
        <w:rPr>
          <w:rFonts w:ascii="Times New Roman" w:eastAsia="Consolas" w:hAnsi="Times New Roman" w:cs="Times New Roman"/>
          <w:sz w:val="24"/>
          <w:szCs w:val="24"/>
        </w:rPr>
        <w:t xml:space="preserve">процессов передачи данных в инфокоммуникационных системах и сетях связи множественного </w:t>
      </w:r>
      <w:r w:rsidRPr="00864358">
        <w:rPr>
          <w:rFonts w:ascii="Times New Roman" w:eastAsia="Consolas" w:hAnsi="Times New Roman" w:cs="Times New Roman"/>
          <w:sz w:val="24"/>
          <w:szCs w:val="24"/>
        </w:rPr>
        <w:t>случайного доступа</w:t>
      </w:r>
      <w:r w:rsidRPr="00864358">
        <w:rPr>
          <w:rFonts w:ascii="Times New Roman" w:hAnsi="Times New Roman" w:cs="Times New Roman"/>
          <w:sz w:val="24"/>
          <w:szCs w:val="24"/>
        </w:rPr>
        <w:t xml:space="preserve">, сохранения копий данных, ненадежность обслуживающих приборов. Результатом совместной работы учёными будет создана </w:t>
      </w:r>
      <w:bookmarkStart w:id="13" w:name="z218"/>
      <w:bookmarkEnd w:id="12"/>
      <w:r w:rsidRPr="00864358">
        <w:rPr>
          <w:rFonts w:ascii="Times New Roman" w:hAnsi="Times New Roman" w:cs="Times New Roman"/>
          <w:sz w:val="24"/>
        </w:rPr>
        <w:t>математическая  модель и инфокоммуникационная система  для принятия решений при реализации технологий точного земледелия АПК и смарт-технологий на основе моделей теории массового обслуживания.</w:t>
      </w:r>
    </w:p>
    <w:p w:rsidR="001A1127" w:rsidRPr="00864358" w:rsidRDefault="001A1127" w:rsidP="001A1127">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rPr>
      </w:pPr>
      <w:r w:rsidRPr="00864358">
        <w:rPr>
          <w:rFonts w:ascii="Times New Roman" w:hAnsi="Times New Roman" w:cs="Times New Roman"/>
          <w:sz w:val="24"/>
        </w:rPr>
        <w:t xml:space="preserve">2.2. Цель проекта </w:t>
      </w:r>
      <w:bookmarkStart w:id="14" w:name="z219"/>
      <w:bookmarkEnd w:id="13"/>
    </w:p>
    <w:p w:rsidR="001A1127" w:rsidRPr="006E11B8" w:rsidRDefault="001A1127" w:rsidP="001A1127">
      <w:pPr>
        <w:ind w:firstLine="708"/>
        <w:contextualSpacing/>
        <w:jc w:val="both"/>
        <w:rPr>
          <w:szCs w:val="20"/>
          <w:lang w:val="ru-RU"/>
        </w:rPr>
      </w:pPr>
      <w:bookmarkStart w:id="15" w:name="z220"/>
      <w:bookmarkEnd w:id="14"/>
      <w:r w:rsidRPr="00864358">
        <w:rPr>
          <w:szCs w:val="20"/>
        </w:rPr>
        <w:t>Целью проекта является</w:t>
      </w:r>
      <w:r w:rsidRPr="00864358">
        <w:rPr>
          <w:szCs w:val="20"/>
          <w:lang w:val="ru-RU"/>
        </w:rPr>
        <w:t xml:space="preserve">  создание математической модели и программно-аппаратного комплекса для развития системы принятия решений </w:t>
      </w:r>
      <w:r w:rsidRPr="00864358">
        <w:rPr>
          <w:szCs w:val="20"/>
          <w:lang w:val="en-US"/>
        </w:rPr>
        <w:t>Smart</w:t>
      </w:r>
      <w:r w:rsidRPr="00864358">
        <w:rPr>
          <w:szCs w:val="20"/>
          <w:lang w:val="ru-RU"/>
        </w:rPr>
        <w:t>-платформами при обработке  и передачи сельскохозяйственных данных в инфокоммуникационных системах и сетях, используемых для технологий точного земледелия и Интернета вещей.</w:t>
      </w:r>
    </w:p>
    <w:p w:rsidR="001A1127" w:rsidRPr="0025385D" w:rsidRDefault="001A1127" w:rsidP="001A1127">
      <w:pPr>
        <w:ind w:firstLine="708"/>
        <w:contextualSpacing/>
        <w:jc w:val="both"/>
        <w:rPr>
          <w:lang w:val="ru-RU"/>
        </w:rPr>
      </w:pPr>
      <w:r w:rsidRPr="0025385D">
        <w:rPr>
          <w:lang w:val="ru-RU"/>
        </w:rPr>
        <w:t xml:space="preserve">2.3. Задачи проекта </w:t>
      </w:r>
    </w:p>
    <w:bookmarkEnd w:id="15"/>
    <w:p w:rsidR="001A1127" w:rsidRPr="00864358" w:rsidRDefault="001A1127" w:rsidP="001A1127">
      <w:pPr>
        <w:ind w:firstLine="709"/>
        <w:contextualSpacing/>
        <w:jc w:val="both"/>
        <w:rPr>
          <w:lang w:val="ru-RU"/>
        </w:rPr>
      </w:pPr>
      <w:r w:rsidRPr="00864358">
        <w:rPr>
          <w:lang w:val="ru-RU"/>
        </w:rPr>
        <w:t>Задача 1. Р</w:t>
      </w:r>
      <w:r w:rsidRPr="00864358">
        <w:t xml:space="preserve">азработка </w:t>
      </w:r>
      <w:r w:rsidRPr="00864358">
        <w:rPr>
          <w:lang w:val="ru-RU"/>
        </w:rPr>
        <w:t>веб-портала</w:t>
      </w:r>
      <w:r w:rsidRPr="00864358">
        <w:t xml:space="preserve"> </w:t>
      </w:r>
      <w:r w:rsidRPr="00864358">
        <w:rPr>
          <w:lang w:val="ru-RU"/>
        </w:rPr>
        <w:t>для</w:t>
      </w:r>
      <w:r w:rsidRPr="00864358">
        <w:t xml:space="preserve"> </w:t>
      </w:r>
      <w:r w:rsidRPr="00864358">
        <w:rPr>
          <w:lang w:val="ru-RU"/>
        </w:rPr>
        <w:t xml:space="preserve">инфокоммуникационных </w:t>
      </w:r>
      <w:r w:rsidRPr="00864358">
        <w:t xml:space="preserve"> систем</w:t>
      </w:r>
      <w:r w:rsidRPr="00864358">
        <w:rPr>
          <w:lang w:val="ru-RU"/>
        </w:rPr>
        <w:t xml:space="preserve"> передачи данных от клиентов  </w:t>
      </w:r>
      <w:r w:rsidRPr="00864358">
        <w:rPr>
          <w:lang w:val="en-US"/>
        </w:rPr>
        <w:t>Smart</w:t>
      </w:r>
      <w:r w:rsidRPr="00864358">
        <w:rPr>
          <w:lang w:val="ru-RU"/>
        </w:rPr>
        <w:t>-платформ</w:t>
      </w:r>
      <w:r w:rsidRPr="00864358">
        <w:rPr>
          <w:szCs w:val="20"/>
          <w:lang w:val="ru-RU"/>
        </w:rPr>
        <w:t xml:space="preserve"> </w:t>
      </w:r>
    </w:p>
    <w:p w:rsidR="001A1127" w:rsidRPr="00864358" w:rsidRDefault="001A1127" w:rsidP="001A1127">
      <w:pPr>
        <w:pStyle w:val="aff1"/>
        <w:snapToGrid w:val="0"/>
        <w:spacing w:line="240" w:lineRule="auto"/>
        <w:ind w:firstLine="709"/>
        <w:jc w:val="both"/>
        <w:rPr>
          <w:spacing w:val="2"/>
          <w:lang w:val="ru-RU"/>
        </w:rPr>
      </w:pPr>
      <w:r w:rsidRPr="00864358">
        <w:rPr>
          <w:lang w:val="ru-RU"/>
        </w:rPr>
        <w:t xml:space="preserve">Задача 2. </w:t>
      </w:r>
      <w:r w:rsidRPr="00864358">
        <w:rPr>
          <w:spacing w:val="2"/>
          <w:lang w:val="ru-RU"/>
        </w:rPr>
        <w:t xml:space="preserve">Тестирование </w:t>
      </w:r>
      <w:proofErr w:type="gramStart"/>
      <w:r w:rsidRPr="00864358">
        <w:rPr>
          <w:spacing w:val="2"/>
          <w:lang w:val="ru-RU"/>
        </w:rPr>
        <w:t>разработанного</w:t>
      </w:r>
      <w:proofErr w:type="gramEnd"/>
      <w:r w:rsidRPr="00864358">
        <w:rPr>
          <w:spacing w:val="2"/>
          <w:lang w:val="ru-RU"/>
        </w:rPr>
        <w:t xml:space="preserve"> веб-портала, анализ и корректировка при выявлении ошибок </w:t>
      </w:r>
    </w:p>
    <w:p w:rsidR="001A1127" w:rsidRPr="00864358" w:rsidRDefault="001A1127" w:rsidP="001A1127">
      <w:pPr>
        <w:ind w:firstLine="709"/>
        <w:contextualSpacing/>
        <w:jc w:val="both"/>
        <w:rPr>
          <w:lang w:val="ru-RU"/>
        </w:rPr>
      </w:pPr>
      <w:r w:rsidRPr="00864358">
        <w:rPr>
          <w:lang w:val="ru-RU"/>
        </w:rPr>
        <w:t>Задача 3. Р</w:t>
      </w:r>
      <w:r w:rsidRPr="00864358">
        <w:t xml:space="preserve">азработка </w:t>
      </w:r>
      <w:r w:rsidRPr="00864358">
        <w:rPr>
          <w:lang w:val="ru-RU"/>
        </w:rPr>
        <w:t xml:space="preserve">и адаптация системы для </w:t>
      </w:r>
      <w:r w:rsidRPr="00864358">
        <w:t xml:space="preserve">обеспечения </w:t>
      </w:r>
      <w:r w:rsidRPr="00864358">
        <w:rPr>
          <w:lang w:val="ru-RU"/>
        </w:rPr>
        <w:t xml:space="preserve">сбора, обработки, </w:t>
      </w:r>
      <w:r w:rsidRPr="00864358">
        <w:t xml:space="preserve"> </w:t>
      </w:r>
      <w:r w:rsidRPr="00864358">
        <w:rPr>
          <w:lang w:val="ru-RU"/>
        </w:rPr>
        <w:t xml:space="preserve">принятия решений и передачи данных инфокоммуникационных </w:t>
      </w:r>
      <w:r w:rsidRPr="00864358">
        <w:t xml:space="preserve"> систем</w:t>
      </w:r>
      <w:r w:rsidRPr="00864358">
        <w:rPr>
          <w:lang w:val="ru-RU"/>
        </w:rPr>
        <w:t xml:space="preserve"> </w:t>
      </w:r>
    </w:p>
    <w:p w:rsidR="001A1127" w:rsidRPr="00864358" w:rsidRDefault="001A1127" w:rsidP="001A1127">
      <w:pPr>
        <w:pStyle w:val="aff1"/>
        <w:snapToGrid w:val="0"/>
        <w:spacing w:line="240" w:lineRule="auto"/>
        <w:ind w:firstLine="709"/>
        <w:jc w:val="both"/>
        <w:rPr>
          <w:szCs w:val="20"/>
          <w:lang w:val="ru-RU"/>
        </w:rPr>
      </w:pPr>
      <w:r w:rsidRPr="00864358">
        <w:rPr>
          <w:lang w:val="ru-RU"/>
        </w:rPr>
        <w:t xml:space="preserve">Задача 4. Разработка </w:t>
      </w:r>
      <w:r w:rsidRPr="00864358">
        <w:rPr>
          <w:szCs w:val="20"/>
          <w:lang w:val="ru-RU"/>
        </w:rPr>
        <w:t xml:space="preserve">аппаратного комплекса для прототипа </w:t>
      </w:r>
      <w:r w:rsidRPr="00864358">
        <w:rPr>
          <w:szCs w:val="20"/>
          <w:lang w:val="en-US"/>
        </w:rPr>
        <w:t>Smart</w:t>
      </w:r>
      <w:r w:rsidRPr="00864358">
        <w:rPr>
          <w:szCs w:val="20"/>
          <w:lang w:val="ru-RU"/>
        </w:rPr>
        <w:t xml:space="preserve">-платформы, используемого в точном земледелии на примере управления машинно-тракторным парком </w:t>
      </w:r>
    </w:p>
    <w:p w:rsidR="001A1127" w:rsidRPr="00864358" w:rsidRDefault="001A1127" w:rsidP="001A1127">
      <w:pPr>
        <w:pStyle w:val="aff3"/>
        <w:ind w:firstLine="709"/>
        <w:jc w:val="both"/>
        <w:rPr>
          <w:rFonts w:ascii="Times New Roman" w:hAnsi="Times New Roman"/>
          <w:sz w:val="24"/>
        </w:rPr>
      </w:pPr>
      <w:r w:rsidRPr="00864358">
        <w:rPr>
          <w:rFonts w:ascii="Times New Roman" w:hAnsi="Times New Roman"/>
          <w:sz w:val="24"/>
        </w:rPr>
        <w:t>Задача 5. Построение новых вероятностных моделей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w:t>
      </w:r>
    </w:p>
    <w:p w:rsidR="001A1127" w:rsidRPr="00864358" w:rsidRDefault="001A1127" w:rsidP="001A1127">
      <w:pPr>
        <w:ind w:firstLine="709"/>
        <w:contextualSpacing/>
        <w:jc w:val="both"/>
        <w:rPr>
          <w:lang w:val="ru-RU"/>
        </w:rPr>
      </w:pPr>
      <w:r w:rsidRPr="00864358">
        <w:rPr>
          <w:lang w:val="ru-RU"/>
        </w:rPr>
        <w:t>Задача 6. Р</w:t>
      </w:r>
      <w:r w:rsidRPr="00864358">
        <w:t xml:space="preserve">азработка новых и </w:t>
      </w:r>
      <w:r w:rsidRPr="00864358">
        <w:rPr>
          <w:lang w:val="ru-RU"/>
        </w:rPr>
        <w:t xml:space="preserve">совершенствование </w:t>
      </w:r>
      <w:r w:rsidRPr="00864358">
        <w:t xml:space="preserve">существующих методов исследования </w:t>
      </w:r>
      <w:r w:rsidRPr="00864358">
        <w:rPr>
          <w:lang w:val="ru-RU"/>
        </w:rPr>
        <w:t>создаваемых</w:t>
      </w:r>
      <w:r w:rsidRPr="00864358">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p w:rsidR="001A1127" w:rsidRPr="00864358" w:rsidRDefault="001A1127" w:rsidP="001A1127">
      <w:pPr>
        <w:ind w:firstLine="709"/>
        <w:contextualSpacing/>
        <w:jc w:val="both"/>
        <w:rPr>
          <w:lang w:val="ru-RU"/>
        </w:rPr>
      </w:pPr>
      <w:r w:rsidRPr="00864358">
        <w:rPr>
          <w:lang w:val="ru-RU"/>
        </w:rPr>
        <w:t xml:space="preserve">Задача 7. Определение </w:t>
      </w:r>
      <w:r w:rsidRPr="00864358">
        <w:t xml:space="preserve">основных вероятностных характеристик </w:t>
      </w:r>
      <w:r w:rsidRPr="00864358">
        <w:rPr>
          <w:lang w:val="ru-RU"/>
        </w:rPr>
        <w:t xml:space="preserve">создаваемых </w:t>
      </w:r>
      <w:r w:rsidRPr="00864358">
        <w:t>моделей, в том числе оценка области применимости аппроксимаций и расчет характеристик резервирования используемых ресурсов</w:t>
      </w:r>
      <w:r w:rsidRPr="00864358">
        <w:rPr>
          <w:lang w:val="ru-RU"/>
        </w:rPr>
        <w:t xml:space="preserve"> передаваемых данных в технологиях точного земледелия</w:t>
      </w:r>
    </w:p>
    <w:p w:rsidR="001A1127" w:rsidRPr="00864358" w:rsidRDefault="001A1127" w:rsidP="001A1127">
      <w:pPr>
        <w:ind w:firstLine="709"/>
        <w:contextualSpacing/>
        <w:jc w:val="both"/>
        <w:rPr>
          <w:lang w:val="ru-RU"/>
        </w:rPr>
      </w:pPr>
      <w:r w:rsidRPr="00864358">
        <w:rPr>
          <w:lang w:val="ru-RU"/>
        </w:rPr>
        <w:t xml:space="preserve">Задача 8. </w:t>
      </w:r>
      <w:r w:rsidRPr="00864358">
        <w:t>Разработ</w:t>
      </w:r>
      <w:r w:rsidRPr="00864358">
        <w:rPr>
          <w:lang w:val="ru-RU"/>
        </w:rPr>
        <w:t>ка</w:t>
      </w:r>
      <w:r w:rsidRPr="00864358">
        <w:t xml:space="preserve"> </w:t>
      </w:r>
      <w:r w:rsidRPr="00864358">
        <w:rPr>
          <w:lang w:val="ru-RU"/>
        </w:rPr>
        <w:t xml:space="preserve">рекомендации по </w:t>
      </w:r>
      <w:r w:rsidRPr="00864358">
        <w:t xml:space="preserve">применению </w:t>
      </w:r>
      <w:r w:rsidRPr="00864358">
        <w:rPr>
          <w:lang w:val="ru-RU"/>
        </w:rPr>
        <w:t>веб-портала, получение охранного документа на интеллектуальную собственность</w:t>
      </w:r>
    </w:p>
    <w:p w:rsidR="001A1127" w:rsidRPr="00864358" w:rsidRDefault="001A1127" w:rsidP="001A1127">
      <w:pPr>
        <w:pStyle w:val="aff1"/>
        <w:snapToGrid w:val="0"/>
        <w:spacing w:line="240" w:lineRule="auto"/>
        <w:ind w:firstLine="709"/>
        <w:jc w:val="both"/>
      </w:pPr>
      <w:r w:rsidRPr="00864358">
        <w:rPr>
          <w:lang w:val="ru-RU"/>
        </w:rPr>
        <w:t xml:space="preserve">Задача 9. Экспериментальные исследования разработанного </w:t>
      </w:r>
      <w:r w:rsidRPr="00864358">
        <w:rPr>
          <w:szCs w:val="20"/>
          <w:lang w:val="ru-RU"/>
        </w:rPr>
        <w:t xml:space="preserve">аппаратного комплекса для прототипа </w:t>
      </w:r>
      <w:r w:rsidRPr="00864358">
        <w:rPr>
          <w:szCs w:val="20"/>
          <w:lang w:val="en-US"/>
        </w:rPr>
        <w:t>Smart</w:t>
      </w:r>
      <w:r w:rsidRPr="00864358">
        <w:rPr>
          <w:szCs w:val="20"/>
          <w:lang w:val="ru-RU"/>
        </w:rPr>
        <w:t xml:space="preserve">-платформы, используемого в точном земледелии на примере управления машинно-тракторным парком. </w:t>
      </w:r>
      <w:r w:rsidRPr="00864358">
        <w:t>Будет опубликована 1 (одна) статья или обзор в рецензируемом зарубежном или отечественном издании, рекомендованном КОКСОН. Будет подан/принят/ опубликован  1 (один) доклад на участие в международной конференции, индексируемой базами Scopus и/или WoS.</w:t>
      </w:r>
      <w:r w:rsidRPr="00864358">
        <w:rPr>
          <w:lang w:val="ru-RU"/>
        </w:rPr>
        <w:t xml:space="preserve"> </w:t>
      </w:r>
      <w:r w:rsidRPr="00864358">
        <w:t>Будет разработано учебное пособие по результатам научно-исследовательской работы.</w:t>
      </w:r>
    </w:p>
    <w:p w:rsidR="001A1127" w:rsidRPr="00864358" w:rsidRDefault="001A1127" w:rsidP="001A1127">
      <w:pPr>
        <w:ind w:firstLine="709"/>
        <w:contextualSpacing/>
        <w:jc w:val="both"/>
        <w:rPr>
          <w:lang w:val="ru-RU"/>
        </w:rPr>
      </w:pPr>
      <w:r w:rsidRPr="00864358">
        <w:rPr>
          <w:lang w:val="ru-RU"/>
        </w:rPr>
        <w:t xml:space="preserve">Задача 10. Исследование </w:t>
      </w:r>
      <w:r w:rsidRPr="00864358">
        <w:t>марковски</w:t>
      </w:r>
      <w:r w:rsidRPr="00864358">
        <w:rPr>
          <w:lang w:val="ru-RU"/>
        </w:rPr>
        <w:t>х</w:t>
      </w:r>
      <w:r w:rsidRPr="00864358">
        <w:t xml:space="preserve"> ресурсны</w:t>
      </w:r>
      <w:r w:rsidRPr="00864358">
        <w:rPr>
          <w:lang w:val="ru-RU"/>
        </w:rPr>
        <w:t>х</w:t>
      </w:r>
      <w:r w:rsidRPr="00864358">
        <w:t xml:space="preserve"> RQ-систем и определ</w:t>
      </w:r>
      <w:r w:rsidRPr="00864358">
        <w:rPr>
          <w:lang w:val="ru-RU"/>
        </w:rPr>
        <w:t>ение</w:t>
      </w:r>
      <w:r w:rsidRPr="00864358">
        <w:t xml:space="preserve"> основны</w:t>
      </w:r>
      <w:r w:rsidRPr="00864358">
        <w:rPr>
          <w:lang w:val="ru-RU"/>
        </w:rPr>
        <w:t>х</w:t>
      </w:r>
      <w:r w:rsidRPr="00864358">
        <w:t xml:space="preserve"> вероятностны</w:t>
      </w:r>
      <w:r w:rsidRPr="00864358">
        <w:rPr>
          <w:lang w:val="ru-RU"/>
        </w:rPr>
        <w:t>х</w:t>
      </w:r>
      <w:r w:rsidRPr="00864358">
        <w:t xml:space="preserve"> характеристик </w:t>
      </w:r>
      <w:r w:rsidRPr="00864358">
        <w:rPr>
          <w:lang w:val="ru-RU"/>
        </w:rPr>
        <w:t>создаваемых</w:t>
      </w:r>
      <w:r w:rsidRPr="00864358">
        <w:t xml:space="preserve"> моделей</w:t>
      </w:r>
      <w:r w:rsidRPr="00864358">
        <w:rPr>
          <w:lang w:val="ru-RU"/>
        </w:rPr>
        <w:t xml:space="preserve"> в </w:t>
      </w:r>
      <w:r w:rsidRPr="00864358">
        <w:t>инфокоммуникационных сетях</w:t>
      </w:r>
      <w:r w:rsidRPr="00864358">
        <w:rPr>
          <w:lang w:val="ru-RU"/>
        </w:rPr>
        <w:t xml:space="preserve"> </w:t>
      </w:r>
    </w:p>
    <w:p w:rsidR="001A1127" w:rsidRPr="00864358" w:rsidRDefault="001A1127" w:rsidP="001A1127">
      <w:pPr>
        <w:ind w:firstLine="709"/>
        <w:contextualSpacing/>
        <w:jc w:val="both"/>
        <w:rPr>
          <w:lang w:val="ru-RU"/>
        </w:rPr>
      </w:pPr>
      <w:r w:rsidRPr="00864358">
        <w:rPr>
          <w:lang w:val="ru-RU"/>
        </w:rPr>
        <w:t xml:space="preserve">Задача 11. Определение </w:t>
      </w:r>
      <w:r w:rsidRPr="00864358">
        <w:t>точны</w:t>
      </w:r>
      <w:r w:rsidRPr="00864358">
        <w:rPr>
          <w:lang w:val="ru-RU"/>
        </w:rPr>
        <w:t xml:space="preserve">х </w:t>
      </w:r>
      <w:r w:rsidRPr="00864358">
        <w:t>вероятностны</w:t>
      </w:r>
      <w:r w:rsidRPr="00864358">
        <w:rPr>
          <w:lang w:val="ru-RU"/>
        </w:rPr>
        <w:t xml:space="preserve">х </w:t>
      </w:r>
      <w:r w:rsidRPr="00864358">
        <w:t>характеристик</w:t>
      </w:r>
      <w:r w:rsidRPr="00864358">
        <w:rPr>
          <w:lang w:val="ru-RU"/>
        </w:rPr>
        <w:t xml:space="preserve"> </w:t>
      </w:r>
      <w:proofErr w:type="gramStart"/>
      <w:r w:rsidRPr="00864358">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p>
    <w:p w:rsidR="001A1127" w:rsidRPr="00864358" w:rsidRDefault="001A1127" w:rsidP="001A1127">
      <w:pPr>
        <w:ind w:firstLine="709"/>
        <w:contextualSpacing/>
        <w:jc w:val="both"/>
        <w:rPr>
          <w:lang w:val="ru-RU"/>
        </w:rPr>
      </w:pPr>
      <w:r w:rsidRPr="00864358">
        <w:rPr>
          <w:lang w:val="ru-RU"/>
        </w:rPr>
        <w:t xml:space="preserve">Задача 12.  Исследование </w:t>
      </w:r>
      <w:r w:rsidRPr="00864358">
        <w:t>немарковских RQ-систем с неэкспоненциальной функцией распределения времени обслуживания на приборе, постро</w:t>
      </w:r>
      <w:r w:rsidRPr="00864358">
        <w:rPr>
          <w:lang w:val="ru-RU"/>
        </w:rPr>
        <w:t>ение</w:t>
      </w:r>
      <w:r w:rsidRPr="00864358">
        <w:t xml:space="preserve"> </w:t>
      </w:r>
      <w:proofErr w:type="gramStart"/>
      <w:r w:rsidRPr="00864358">
        <w:t>аппроксимации распределений вероятностей числа заявок</w:t>
      </w:r>
      <w:proofErr w:type="gramEnd"/>
      <w:r w:rsidRPr="00864358">
        <w:t xml:space="preserve"> на орбите</w:t>
      </w:r>
      <w:r w:rsidRPr="00864358">
        <w:rPr>
          <w:lang w:val="ru-RU"/>
        </w:rPr>
        <w:t xml:space="preserve"> передачи данных </w:t>
      </w:r>
      <w:r w:rsidRPr="00864358">
        <w:t>инфокоммуникационных систем</w:t>
      </w:r>
      <w:r w:rsidRPr="00E54F44">
        <w:rPr>
          <w:lang w:val="ru-RU"/>
        </w:rPr>
        <w:t xml:space="preserve"> </w:t>
      </w:r>
    </w:p>
    <w:p w:rsidR="001A1127" w:rsidRPr="00F959E9" w:rsidRDefault="001A1127" w:rsidP="001A1127">
      <w:pPr>
        <w:pStyle w:val="aff1"/>
        <w:snapToGrid w:val="0"/>
        <w:spacing w:line="240" w:lineRule="auto"/>
        <w:ind w:firstLine="709"/>
        <w:jc w:val="both"/>
        <w:rPr>
          <w:lang w:val="ru-RU"/>
        </w:rPr>
      </w:pPr>
      <w:r w:rsidRPr="00F959E9">
        <w:rPr>
          <w:spacing w:val="2"/>
        </w:rPr>
        <w:lastRenderedPageBreak/>
        <w:t xml:space="preserve">Задача </w:t>
      </w:r>
      <w:r w:rsidRPr="00F959E9">
        <w:rPr>
          <w:spacing w:val="2"/>
          <w:lang w:val="ru-RU"/>
        </w:rPr>
        <w:t>13</w:t>
      </w:r>
      <w:r w:rsidRPr="00F959E9">
        <w:rPr>
          <w:spacing w:val="2"/>
        </w:rPr>
        <w:t xml:space="preserve">. </w:t>
      </w:r>
      <w:r w:rsidRPr="00F959E9">
        <w:rPr>
          <w:spacing w:val="2"/>
          <w:lang w:val="ru-RU"/>
        </w:rPr>
        <w:t>Тестирование, верификация, апробация и воспроизведение результатов</w:t>
      </w:r>
      <w:r>
        <w:rPr>
          <w:spacing w:val="2"/>
          <w:lang w:val="ru-RU"/>
        </w:rPr>
        <w:t xml:space="preserve"> разработанного математического, </w:t>
      </w:r>
      <w:r w:rsidRPr="00F959E9">
        <w:rPr>
          <w:spacing w:val="2"/>
          <w:lang w:val="ru-RU"/>
        </w:rPr>
        <w:t xml:space="preserve">программного и аппаратного обеспечения для </w:t>
      </w:r>
      <w:r>
        <w:rPr>
          <w:spacing w:val="2"/>
          <w:lang w:val="ru-RU"/>
        </w:rPr>
        <w:t xml:space="preserve">принятий решений и </w:t>
      </w:r>
      <w:r w:rsidRPr="00F959E9">
        <w:rPr>
          <w:spacing w:val="2"/>
          <w:lang w:val="ru-RU"/>
        </w:rPr>
        <w:t xml:space="preserve">передачи данных </w:t>
      </w:r>
      <w:r>
        <w:rPr>
          <w:szCs w:val="20"/>
          <w:lang w:val="ru-RU"/>
        </w:rPr>
        <w:t>на примере управления машинно-тракторным парком</w:t>
      </w:r>
    </w:p>
    <w:p w:rsidR="001A1127" w:rsidRPr="00F959E9" w:rsidRDefault="001A1127" w:rsidP="001A1127">
      <w:pPr>
        <w:pStyle w:val="a4"/>
        <w:shd w:val="clear" w:color="auto" w:fill="FFFFFF"/>
        <w:tabs>
          <w:tab w:val="left" w:pos="709"/>
          <w:tab w:val="left" w:pos="851"/>
        </w:tabs>
        <w:spacing w:before="0" w:after="0"/>
        <w:ind w:firstLine="709"/>
        <w:contextualSpacing/>
        <w:jc w:val="both"/>
        <w:textAlignment w:val="baseline"/>
      </w:pPr>
      <w:r w:rsidRPr="00F959E9">
        <w:t xml:space="preserve">Задача </w:t>
      </w:r>
      <w:r w:rsidRPr="00F959E9">
        <w:rPr>
          <w:lang w:val="ru-RU"/>
        </w:rPr>
        <w:t>14</w:t>
      </w:r>
      <w:r w:rsidRPr="00F959E9">
        <w:t>.</w:t>
      </w:r>
      <w:r>
        <w:rPr>
          <w:lang w:val="ru-RU"/>
        </w:rPr>
        <w:t> </w:t>
      </w:r>
      <w:r w:rsidRPr="00F959E9">
        <w:t>Подготовка</w:t>
      </w:r>
      <w:r>
        <w:rPr>
          <w:lang w:val="ru-RU"/>
        </w:rPr>
        <w:t xml:space="preserve"> итогового</w:t>
      </w:r>
      <w:r w:rsidRPr="00F959E9">
        <w:t xml:space="preserve"> отчета о научно-исследовательской работе за 202</w:t>
      </w:r>
      <w:r w:rsidRPr="00F959E9">
        <w:rPr>
          <w:lang w:val="ru-RU"/>
        </w:rPr>
        <w:t>2</w:t>
      </w:r>
      <w:r w:rsidRPr="00F959E9">
        <w:t>-202</w:t>
      </w:r>
      <w:r w:rsidRPr="00F959E9">
        <w:rPr>
          <w:lang w:val="ru-RU"/>
        </w:rPr>
        <w:t>4</w:t>
      </w:r>
      <w:r w:rsidRPr="00F959E9">
        <w:t xml:space="preserve"> гг.</w:t>
      </w:r>
    </w:p>
    <w:p w:rsidR="001A1127" w:rsidRDefault="001A1127" w:rsidP="00162F08">
      <w:pPr>
        <w:ind w:firstLine="708"/>
        <w:rPr>
          <w:lang w:val="ru-RU"/>
        </w:rPr>
      </w:pPr>
      <w:r w:rsidRPr="00F959E9">
        <w:rPr>
          <w:lang w:val="ru-RU"/>
        </w:rPr>
        <w:t>Задача 15.</w:t>
      </w:r>
      <w:r>
        <w:rPr>
          <w:lang w:val="ru-RU"/>
        </w:rPr>
        <w:t> </w:t>
      </w:r>
      <w:r w:rsidRPr="00F959E9">
        <w:rPr>
          <w:lang w:val="ru-RU"/>
        </w:rPr>
        <w:t>Разработка рекомендаций по дальнейшему применению и распространению результатов работы</w:t>
      </w:r>
      <w:r>
        <w:rPr>
          <w:lang w:val="ru-RU"/>
        </w:rPr>
        <w:t>, подача заявки на получение охранного документа</w:t>
      </w:r>
    </w:p>
    <w:p w:rsidR="001A1127" w:rsidRPr="00162F08" w:rsidRDefault="001A1127" w:rsidP="001A1127">
      <w:pPr>
        <w:ind w:firstLine="708"/>
        <w:contextualSpacing/>
        <w:jc w:val="both"/>
        <w:rPr>
          <w:b/>
          <w:lang w:val="ru-RU"/>
        </w:rPr>
      </w:pPr>
      <w:bookmarkStart w:id="16" w:name="z225"/>
      <w:bookmarkEnd w:id="2"/>
    </w:p>
    <w:p w:rsidR="00597EC5" w:rsidRPr="001A1127" w:rsidRDefault="00597EC5" w:rsidP="001A1127">
      <w:pPr>
        <w:ind w:firstLine="708"/>
        <w:contextualSpacing/>
        <w:jc w:val="both"/>
        <w:rPr>
          <w:lang w:val="ru-RU"/>
        </w:rPr>
      </w:pPr>
      <w:r w:rsidRPr="0025385D">
        <w:rPr>
          <w:b/>
          <w:lang w:val="ru-RU"/>
        </w:rPr>
        <w:t>3. Научная новизна и значимость проекта</w:t>
      </w:r>
      <w:r w:rsidR="00846345">
        <w:rPr>
          <w:b/>
          <w:lang w:val="ru-RU"/>
        </w:rPr>
        <w:t xml:space="preserve"> </w:t>
      </w:r>
    </w:p>
    <w:p w:rsidR="00987800" w:rsidRPr="00F6263F" w:rsidRDefault="00987800" w:rsidP="00735120">
      <w:pPr>
        <w:ind w:firstLine="709"/>
        <w:contextualSpacing/>
        <w:jc w:val="both"/>
      </w:pPr>
      <w:bookmarkStart w:id="17" w:name="z227"/>
      <w:bookmarkStart w:id="18" w:name="z228"/>
      <w:bookmarkEnd w:id="16"/>
      <w:r w:rsidRPr="00F6263F">
        <w:rPr>
          <w:lang w:val="ru-RU"/>
        </w:rPr>
        <w:t xml:space="preserve">1) </w:t>
      </w:r>
      <w:r w:rsidRPr="00F6263F">
        <w:t>Руководитель проекта</w:t>
      </w:r>
      <w:r w:rsidR="00CE045F">
        <w:rPr>
          <w:lang w:val="ru-RU"/>
        </w:rPr>
        <w:t xml:space="preserve"> Исабекова Б. Б.</w:t>
      </w:r>
      <w:r w:rsidRPr="00F6263F">
        <w:t xml:space="preserve"> – доктор </w:t>
      </w:r>
      <w:r w:rsidRPr="00F6263F">
        <w:rPr>
          <w:lang w:val="en-US"/>
        </w:rPr>
        <w:t>PhD</w:t>
      </w:r>
      <w:r w:rsidRPr="00F6263F">
        <w:t xml:space="preserve">, кандидат технических наук, имеет опыт разработки новых моделей различных технических систем, адаптации и модификации известных подходов, разработки оригинальных алгоритмов и методов исследования программных систем, а также систем обработки и передачи </w:t>
      </w:r>
      <w:r w:rsidR="00CE045F">
        <w:rPr>
          <w:lang w:val="ru-RU"/>
        </w:rPr>
        <w:t xml:space="preserve">хранения </w:t>
      </w:r>
      <w:r w:rsidRPr="00F6263F">
        <w:t xml:space="preserve">данных </w:t>
      </w:r>
      <w:r w:rsidR="00CE045F">
        <w:rPr>
          <w:lang w:val="ru-RU"/>
        </w:rPr>
        <w:t xml:space="preserve">в облачных архивах и </w:t>
      </w:r>
      <w:r w:rsidRPr="00F6263F">
        <w:rPr>
          <w:lang w:val="ru-RU"/>
        </w:rPr>
        <w:t>в сетях инфокоммуникационных систем</w:t>
      </w:r>
      <w:r w:rsidRPr="00F6263F">
        <w:t>.</w:t>
      </w:r>
    </w:p>
    <w:p w:rsidR="00C870AB" w:rsidRDefault="00987800" w:rsidP="00735120">
      <w:pPr>
        <w:pStyle w:val="a4"/>
        <w:spacing w:before="0" w:after="0"/>
        <w:ind w:firstLine="708"/>
        <w:jc w:val="both"/>
        <w:rPr>
          <w:lang w:val="ru-RU"/>
        </w:rPr>
      </w:pPr>
      <w:r w:rsidRPr="00F6263F">
        <w:t>Группа заявленных ученых имеет следующие предварительные результаты:</w:t>
      </w:r>
      <w:r w:rsidR="0000246F" w:rsidRPr="00F6263F">
        <w:rPr>
          <w:lang w:val="ru-RU"/>
        </w:rPr>
        <w:br/>
      </w:r>
      <w:r w:rsidR="0000246F" w:rsidRPr="00F6263F">
        <w:rPr>
          <w:lang w:val="ru-RU"/>
        </w:rPr>
        <w:tab/>
      </w:r>
      <w:r w:rsidR="00CE045F">
        <w:rPr>
          <w:lang w:val="ru-RU"/>
        </w:rPr>
        <w:t xml:space="preserve">- расчеты с использованием нечеткой логики на примере определения влажности </w:t>
      </w:r>
      <w:r w:rsidR="00CE045F" w:rsidRPr="00CE045F">
        <w:rPr>
          <w:lang w:val="ru-RU"/>
        </w:rPr>
        <w:t xml:space="preserve">грунта в зависимости от </w:t>
      </w:r>
      <w:r w:rsidR="00CE045F" w:rsidRPr="00CE045F">
        <w:t>климатических условий</w:t>
      </w:r>
      <w:r w:rsidR="00CE045F" w:rsidRPr="00CE045F">
        <w:rPr>
          <w:lang w:val="ru-RU"/>
        </w:rPr>
        <w:t>;</w:t>
      </w:r>
    </w:p>
    <w:p w:rsidR="00C870AB" w:rsidRPr="00F6263F" w:rsidRDefault="00C870AB" w:rsidP="00735120">
      <w:pPr>
        <w:pStyle w:val="a4"/>
        <w:spacing w:before="0" w:after="0"/>
        <w:ind w:firstLine="708"/>
        <w:jc w:val="both"/>
      </w:pPr>
      <w:r w:rsidRPr="00F6263F">
        <w:t>- получена новая зависимость температуры грунта от его глубины и времени года, основанная на использовании теории теплопроводности Фурье и данных метеостанций, но без применения коэффициента температуропроводности;</w:t>
      </w:r>
    </w:p>
    <w:p w:rsidR="00C870AB" w:rsidRPr="00F6263F" w:rsidRDefault="00C870AB" w:rsidP="00735120">
      <w:pPr>
        <w:ind w:firstLine="709"/>
        <w:jc w:val="both"/>
      </w:pPr>
      <w:r w:rsidRPr="00F6263F">
        <w:t>- получены зависимости темплоемкости и температуропроводности грунта от влажности, на основе которых по известным формулам рассчитывается температура грунта. При разработке зависимостей впервые использована нечеткая логика;</w:t>
      </w:r>
    </w:p>
    <w:p w:rsidR="00987800" w:rsidRPr="00F6263F" w:rsidRDefault="00987800" w:rsidP="00735120">
      <w:pPr>
        <w:pStyle w:val="a4"/>
        <w:spacing w:before="0" w:after="0"/>
        <w:ind w:firstLine="708"/>
        <w:jc w:val="both"/>
      </w:pPr>
      <w:r w:rsidRPr="00F6263F">
        <w:t xml:space="preserve">-  предложены базовые математические модели ресурсных систем массового обслуживания с неограниченным числом приборов, позволяющие учитывать требование заявки на предоставление случайного количества ресурса; </w:t>
      </w:r>
    </w:p>
    <w:p w:rsidR="00987800" w:rsidRPr="00F6263F" w:rsidRDefault="00987800" w:rsidP="00735120">
      <w:pPr>
        <w:pStyle w:val="a4"/>
        <w:spacing w:before="0" w:after="0"/>
        <w:ind w:firstLine="708"/>
        <w:jc w:val="both"/>
      </w:pPr>
      <w:r w:rsidRPr="00F6263F">
        <w:t>- разработан метод динамического просеивания, позволяющий строить модификации для исследования ресурсных систем массового обслуживания с неограниченным числом приборов, который в отличие от классической задачи исследования числа занятых приборов позволяет выполнять анализ суммарного объема занятого ресурса в системе;</w:t>
      </w:r>
    </w:p>
    <w:p w:rsidR="00987800" w:rsidRPr="00F6263F" w:rsidRDefault="00987800" w:rsidP="00735120">
      <w:pPr>
        <w:pStyle w:val="a4"/>
        <w:spacing w:before="0" w:after="0"/>
        <w:ind w:firstLine="708"/>
        <w:jc w:val="both"/>
      </w:pPr>
      <w:r w:rsidRPr="00F6263F">
        <w:t>- разработан метод асимптотического анализа для исследования базовых ресурсных системах с неограниченным числом приборов, позволяющий построить гауссовскую аппроксимацию суммарного объема занятого ресурса;</w:t>
      </w:r>
    </w:p>
    <w:p w:rsidR="00987800" w:rsidRPr="00F6263F" w:rsidRDefault="00987800" w:rsidP="00735120">
      <w:pPr>
        <w:tabs>
          <w:tab w:val="left" w:pos="851"/>
        </w:tabs>
        <w:suppressAutoHyphens w:val="0"/>
        <w:ind w:firstLine="709"/>
        <w:jc w:val="both"/>
        <w:rPr>
          <w:lang w:val="ru-RU"/>
        </w:rPr>
      </w:pPr>
      <w:r w:rsidRPr="00F6263F">
        <w:rPr>
          <w:lang w:val="ru-RU"/>
        </w:rPr>
        <w:t>- а</w:t>
      </w:r>
      <w:r w:rsidRPr="00F6263F">
        <w:t>лгоритм</w:t>
      </w:r>
      <w:r w:rsidRPr="00F6263F">
        <w:rPr>
          <w:lang w:val="ru-RU"/>
        </w:rPr>
        <w:t>ы</w:t>
      </w:r>
      <w:r w:rsidRPr="00F6263F">
        <w:t xml:space="preserve"> сжатия гиперспектральных изображений без потерь и его модификация в упорядочивании и использовании разностно-регрессионных преобразований, позволяющие повысить степень сжатия и вычислительную эффективность, соответственно</w:t>
      </w:r>
      <w:r w:rsidRPr="00F6263F">
        <w:rPr>
          <w:lang w:val="ru-RU"/>
        </w:rPr>
        <w:t>;</w:t>
      </w:r>
    </w:p>
    <w:p w:rsidR="00987800" w:rsidRPr="00F6263F" w:rsidRDefault="00987800" w:rsidP="00735120">
      <w:pPr>
        <w:tabs>
          <w:tab w:val="left" w:pos="851"/>
        </w:tabs>
        <w:suppressAutoHyphens w:val="0"/>
        <w:ind w:firstLine="709"/>
        <w:jc w:val="both"/>
        <w:rPr>
          <w:lang w:val="ru-RU"/>
        </w:rPr>
      </w:pPr>
      <w:r w:rsidRPr="00F6263F">
        <w:rPr>
          <w:lang w:val="ru-RU"/>
        </w:rPr>
        <w:t>- а</w:t>
      </w:r>
      <w:r w:rsidRPr="00F6263F">
        <w:t xml:space="preserve">лгоритмическое и программное обеспечение системы сжатия </w:t>
      </w:r>
      <w:r w:rsidRPr="00F6263F">
        <w:rPr>
          <w:lang w:val="ru-RU"/>
        </w:rPr>
        <w:t>гиперспектральных изображений</w:t>
      </w:r>
      <w:r w:rsidRPr="00F6263F">
        <w:t xml:space="preserve"> без потерь и с потерями превосходящее аналоги по степени сжатия</w:t>
      </w:r>
      <w:r w:rsidRPr="00F6263F">
        <w:rPr>
          <w:lang w:val="ru-RU"/>
        </w:rPr>
        <w:t>;</w:t>
      </w:r>
    </w:p>
    <w:p w:rsidR="00A73502" w:rsidRPr="00F6263F" w:rsidRDefault="009F4394" w:rsidP="00735120">
      <w:pPr>
        <w:ind w:firstLine="709"/>
        <w:contextualSpacing/>
        <w:jc w:val="both"/>
      </w:pPr>
      <w:r w:rsidRPr="00F6263F">
        <w:rPr>
          <w:lang w:val="ru-RU"/>
        </w:rPr>
        <w:t xml:space="preserve">Также имеются результаты проекта АР000000223, проводимого в 2021 году. Проведено комплексное исследование методов и алгоритмов сжатия  </w:t>
      </w:r>
      <w:r w:rsidRPr="00F6263F">
        <w:rPr>
          <w:color w:val="000000"/>
        </w:rPr>
        <w:t>гиперспектральных изображений</w:t>
      </w:r>
      <w:r w:rsidRPr="00F6263F">
        <w:rPr>
          <w:color w:val="000000"/>
          <w:lang w:val="ru-RU"/>
        </w:rPr>
        <w:t xml:space="preserve"> без потерь и с потерями, а также сравнительные эксперименты по различным критериям качества восстановленных изображений для идентификации заболеваний зерновых культур в АПК. </w:t>
      </w:r>
      <w:r w:rsidR="00A73502" w:rsidRPr="00F6263F">
        <w:t xml:space="preserve">Научно-исследовательская работа проводилась на базе ГИС Центра  НАО «КАТУ им. С. Сейфуллина». В ходе выполнения научных исследований были использованы </w:t>
      </w:r>
      <w:r w:rsidR="00A73502" w:rsidRPr="00F6263F">
        <w:rPr>
          <w:color w:val="000000"/>
          <w:spacing w:val="2"/>
        </w:rPr>
        <w:t>у</w:t>
      </w:r>
      <w:r w:rsidR="00A73502" w:rsidRPr="00F6263F">
        <w:t xml:space="preserve">чет спектральной корреляции, регрессионный анализ, разностно-дискретные преобразования, </w:t>
      </w:r>
      <w:r w:rsidR="00A73502" w:rsidRPr="00F6263F">
        <w:rPr>
          <w:bCs/>
        </w:rPr>
        <w:t xml:space="preserve">оценка критериев качества восстановленных </w:t>
      </w:r>
      <w:r w:rsidR="00A73502" w:rsidRPr="00F6263F">
        <w:t>гиперспектральных изображений и статистические методы.</w:t>
      </w:r>
    </w:p>
    <w:p w:rsidR="009F4394" w:rsidRPr="00F6263F" w:rsidRDefault="00A73502" w:rsidP="00735120">
      <w:pPr>
        <w:tabs>
          <w:tab w:val="left" w:pos="851"/>
        </w:tabs>
        <w:suppressAutoHyphens w:val="0"/>
        <w:ind w:firstLine="709"/>
        <w:jc w:val="both"/>
        <w:rPr>
          <w:lang w:val="ru-RU"/>
        </w:rPr>
      </w:pPr>
      <w:r w:rsidRPr="00F6263F">
        <w:rPr>
          <w:lang w:val="ru-RU"/>
        </w:rPr>
        <w:t xml:space="preserve">В данном проекте планируется </w:t>
      </w:r>
      <w:r w:rsidR="0000246F" w:rsidRPr="00F6263F">
        <w:rPr>
          <w:lang w:val="ru-RU"/>
        </w:rPr>
        <w:t>усовершенствовать</w:t>
      </w:r>
      <w:r w:rsidRPr="00F6263F">
        <w:rPr>
          <w:lang w:val="ru-RU"/>
        </w:rPr>
        <w:t xml:space="preserve"> методы и подходы в исследовании технологий точного земледелия и разработать научно-технологическую </w:t>
      </w:r>
      <w:r w:rsidRPr="00F6263F">
        <w:rPr>
          <w:lang w:val="ru-RU"/>
        </w:rPr>
        <w:lastRenderedPageBreak/>
        <w:t>основу для принятия решений при их реализации с использованием систем и теории массового обслуживания.</w:t>
      </w:r>
    </w:p>
    <w:bookmarkEnd w:id="17"/>
    <w:p w:rsidR="00987800" w:rsidRPr="00F6263F" w:rsidRDefault="00597EC5" w:rsidP="00735120">
      <w:pPr>
        <w:ind w:firstLine="709"/>
        <w:contextualSpacing/>
        <w:jc w:val="both"/>
        <w:rPr>
          <w:szCs w:val="20"/>
          <w:lang w:val="ru-RU"/>
        </w:rPr>
      </w:pPr>
      <w:proofErr w:type="gramStart"/>
      <w:r w:rsidRPr="00F6263F">
        <w:rPr>
          <w:lang w:val="ru-RU"/>
        </w:rPr>
        <w:t xml:space="preserve">2) </w:t>
      </w:r>
      <w:r w:rsidR="00987800" w:rsidRPr="00F6263F">
        <w:rPr>
          <w:szCs w:val="20"/>
        </w:rPr>
        <w:t xml:space="preserve">Научная новизна проекта заключается в разработке новых вероятностных моделей систем передачи и обработки данных </w:t>
      </w:r>
      <w:r w:rsidR="00DE312D" w:rsidRPr="00F6263F">
        <w:rPr>
          <w:szCs w:val="20"/>
        </w:rPr>
        <w:t>в инфокоммуникационных системах</w:t>
      </w:r>
      <w:r w:rsidR="00DE312D" w:rsidRPr="00F6263F">
        <w:rPr>
          <w:szCs w:val="20"/>
          <w:lang w:val="ru-RU"/>
        </w:rPr>
        <w:t xml:space="preserve">, в частности теплично-промышленном комплексе </w:t>
      </w:r>
      <w:r w:rsidR="00987800" w:rsidRPr="00F6263F">
        <w:rPr>
          <w:szCs w:val="20"/>
        </w:rPr>
        <w:t>и сетях связи множественного случайного доступа, учитывающих случайный (дискретный и непрерывный) объем поступающих данных, нетерпеливость, приоритеты заявок, наличие конфликтов и вытеснения, а также в разработке методов их исследования, предназначенных для анализа, расчета и оценки ключевых показателей качества, производительности</w:t>
      </w:r>
      <w:proofErr w:type="gramEnd"/>
      <w:r w:rsidR="00987800" w:rsidRPr="00F6263F">
        <w:rPr>
          <w:szCs w:val="20"/>
        </w:rPr>
        <w:t>, надёжности и эффективности эксплуатации систем</w:t>
      </w:r>
      <w:r w:rsidR="00A73502" w:rsidRPr="00F6263F">
        <w:rPr>
          <w:szCs w:val="20"/>
          <w:lang w:val="ru-RU"/>
        </w:rPr>
        <w:t xml:space="preserve"> и принятия решений при реализации  технологий точного земледелия АПК с разработкой СМАРТ-технологий</w:t>
      </w:r>
      <w:r w:rsidR="00987800" w:rsidRPr="00F6263F">
        <w:rPr>
          <w:szCs w:val="20"/>
        </w:rPr>
        <w:t>.</w:t>
      </w:r>
    </w:p>
    <w:p w:rsidR="00987800" w:rsidRPr="00F6263F" w:rsidRDefault="00987800" w:rsidP="00735120">
      <w:pPr>
        <w:ind w:firstLine="709"/>
        <w:contextualSpacing/>
        <w:jc w:val="both"/>
        <w:rPr>
          <w:szCs w:val="20"/>
          <w:lang w:val="ru-RU"/>
        </w:rPr>
      </w:pPr>
      <w:r w:rsidRPr="00F6263F">
        <w:rPr>
          <w:szCs w:val="20"/>
        </w:rPr>
        <w:t>Теоретические и прикладные основы исследований в области передачи и обработки данных в инфокоммуникационных системах базируются в основном на теории вероятностей, теории случайных процессов, теории массового обслуживания и теории телетрафика. Для анализа показателей эффективности таких систем могут быть применены различные математические модели и методы, в том числе системы массового обслуживания с повторными вызовами (Retrial Queueing) [1-3], ресурсные системы массового обслуживания [4-6] и модели стохастической геометрии [7, 8].</w:t>
      </w:r>
    </w:p>
    <w:p w:rsidR="00987800" w:rsidRPr="00F6263F" w:rsidRDefault="00987800" w:rsidP="00735120">
      <w:pPr>
        <w:ind w:firstLine="709"/>
        <w:contextualSpacing/>
        <w:jc w:val="both"/>
        <w:rPr>
          <w:szCs w:val="20"/>
          <w:lang w:val="ru-RU"/>
        </w:rPr>
      </w:pPr>
      <w:r w:rsidRPr="00F6263F">
        <w:rPr>
          <w:szCs w:val="20"/>
        </w:rPr>
        <w:t>В монографиях российских и зарубежных ученых Г.П. Башарина, В.М., Вишневского, А.Н. Дудина, А. Меликова, К.Е. Самуйлова, E. Gelenbe, W. Whitt, G. Pujolle, D. Gross, C. Harris, L. Kleinrock, J.W. Roberts, M. Schneps-Schneppe дается подробный обзор современных приложений моделей массового обслуживания в области телекоммуникаций, современных компьютерных сетей и информационных систем [9-</w:t>
      </w:r>
      <w:r w:rsidR="00127BCA">
        <w:rPr>
          <w:szCs w:val="20"/>
          <w:lang w:val="ru-RU"/>
        </w:rPr>
        <w:t>12</w:t>
      </w:r>
      <w:r w:rsidRPr="00F6263F">
        <w:rPr>
          <w:szCs w:val="20"/>
        </w:rPr>
        <w:t>].</w:t>
      </w:r>
    </w:p>
    <w:p w:rsidR="00987800" w:rsidRPr="00F6263F" w:rsidRDefault="00987800" w:rsidP="00735120">
      <w:pPr>
        <w:ind w:firstLine="709"/>
        <w:contextualSpacing/>
        <w:jc w:val="both"/>
        <w:rPr>
          <w:szCs w:val="20"/>
          <w:lang w:val="ru-RU"/>
        </w:rPr>
      </w:pPr>
      <w:r w:rsidRPr="00F6263F">
        <w:rPr>
          <w:szCs w:val="20"/>
        </w:rPr>
        <w:t>Первоначальные исследования в области компьютерных сетей, представленные в работах Л. Клейнрока, Г.П. Башарина, М. Шварца, В.М. Вишневского, так же как в работах А.К. Эрланга, базировались на упрощенных моделях о характере информационных потоков – пуассоновские потоки и экспоненциальное распределение времени трансляции пакетов.</w:t>
      </w:r>
    </w:p>
    <w:p w:rsidR="00987800" w:rsidRPr="00F6263F" w:rsidRDefault="00987800" w:rsidP="00735120">
      <w:pPr>
        <w:ind w:firstLine="709"/>
        <w:contextualSpacing/>
        <w:jc w:val="both"/>
        <w:rPr>
          <w:szCs w:val="20"/>
          <w:lang w:val="ru-RU"/>
        </w:rPr>
      </w:pPr>
      <w:r w:rsidRPr="00F6263F">
        <w:rPr>
          <w:szCs w:val="20"/>
        </w:rPr>
        <w:t>Одним из наиболее интересных и актуальных направлений развития ТМО в настоящее время является исследование ресурсных СМО.</w:t>
      </w:r>
    </w:p>
    <w:p w:rsidR="00987800" w:rsidRPr="00F6263F" w:rsidRDefault="00987800" w:rsidP="00735120">
      <w:pPr>
        <w:ind w:firstLine="709"/>
        <w:contextualSpacing/>
        <w:jc w:val="both"/>
        <w:rPr>
          <w:szCs w:val="20"/>
          <w:lang w:val="ru-RU"/>
        </w:rPr>
      </w:pPr>
      <w:r w:rsidRPr="00F6263F">
        <w:rPr>
          <w:szCs w:val="20"/>
        </w:rPr>
        <w:t>Исследованию RQ-систем посвящено большое количество работ, наиболее обширный обзор значимых результатов до 2008 года представлен в монографиях J.R. Artalejo, A. Gomez-Corral, G.I. Falin, J.G.C. Templeton [</w:t>
      </w:r>
      <w:r w:rsidR="00127BCA">
        <w:rPr>
          <w:szCs w:val="20"/>
          <w:lang w:val="ru-RU"/>
        </w:rPr>
        <w:t>13-15</w:t>
      </w:r>
      <w:r w:rsidRPr="00F6263F">
        <w:rPr>
          <w:szCs w:val="20"/>
        </w:rPr>
        <w:t>]. Имеющиеся на сегодняшний день научные публикации в данной области предлагают достаточно много различных моделей и подходов к их анализу.</w:t>
      </w:r>
    </w:p>
    <w:p w:rsidR="00987800" w:rsidRPr="00F6263F" w:rsidRDefault="00987800" w:rsidP="00735120">
      <w:pPr>
        <w:ind w:firstLine="709"/>
        <w:contextualSpacing/>
        <w:jc w:val="both"/>
        <w:rPr>
          <w:szCs w:val="20"/>
          <w:lang w:val="ru-RU"/>
        </w:rPr>
      </w:pPr>
      <w:r w:rsidRPr="00F6263F">
        <w:rPr>
          <w:szCs w:val="20"/>
        </w:rPr>
        <w:t>Э.Л. Ромм и В.В. Скитович впервые сформулировали обобщение задачи Эрланга, где каждое поступающее требование обладает некоторым информационным качеством, которое авторы называют величиной требования [</w:t>
      </w:r>
      <w:r w:rsidR="00127BCA">
        <w:rPr>
          <w:szCs w:val="20"/>
          <w:lang w:val="ru-RU"/>
        </w:rPr>
        <w:t>16</w:t>
      </w:r>
      <w:r w:rsidRPr="00F6263F">
        <w:rPr>
          <w:szCs w:val="20"/>
        </w:rPr>
        <w:t>]. В дальнейшем, существенный вклад в развитие методов исследования ресурсных СМО внесли O. Tikhonenko, M. Kawecka, W. M. Kempa, Е. Морозов, Р. Некрасова, Л. Потахина. К.Е. Самуйлов [</w:t>
      </w:r>
      <w:r w:rsidR="00127BCA">
        <w:rPr>
          <w:szCs w:val="20"/>
          <w:lang w:val="ru-RU"/>
        </w:rPr>
        <w:t>17-18</w:t>
      </w:r>
      <w:r w:rsidRPr="00F6263F">
        <w:rPr>
          <w:szCs w:val="20"/>
        </w:rPr>
        <w:t>]. В своих работах авторы рассматривают системы обслуживания требований случайного объема, как класс систем с некоторой емкостью и зависимым или независимым временем обслуживания требований от их объема</w:t>
      </w:r>
    </w:p>
    <w:p w:rsidR="00987800" w:rsidRPr="00F6263F" w:rsidRDefault="00987800" w:rsidP="00735120">
      <w:pPr>
        <w:ind w:firstLine="709"/>
        <w:contextualSpacing/>
        <w:jc w:val="both"/>
        <w:rPr>
          <w:szCs w:val="20"/>
          <w:lang w:val="ru-RU"/>
        </w:rPr>
      </w:pPr>
      <w:r w:rsidRPr="00F6263F">
        <w:rPr>
          <w:szCs w:val="20"/>
        </w:rPr>
        <w:t>Ресурсные СМО с ограниченными ресурсами как модели беспроводных сетей связи следующего поколения используются в работах T. Kimura, T. Murase, T. Okuda, T. Czachorski, T. Nycz, F. Pekergin, К.Е. Самуйлова, В.А. Наумова [</w:t>
      </w:r>
      <w:r w:rsidR="00127BCA">
        <w:rPr>
          <w:szCs w:val="20"/>
          <w:lang w:val="ru-RU"/>
        </w:rPr>
        <w:t>19-21</w:t>
      </w:r>
      <w:r w:rsidRPr="00F6263F">
        <w:rPr>
          <w:szCs w:val="20"/>
        </w:rPr>
        <w:t>]. Несколько работ A. Печинкина и С. Шоргина с коллегами посвящены исследованию суммарного объема заявок в системах, функционирующих в дискретном времени.</w:t>
      </w:r>
    </w:p>
    <w:p w:rsidR="00987800" w:rsidRPr="00F6263F" w:rsidRDefault="00987800" w:rsidP="00735120">
      <w:pPr>
        <w:ind w:firstLine="709"/>
        <w:contextualSpacing/>
        <w:jc w:val="both"/>
        <w:rPr>
          <w:szCs w:val="20"/>
          <w:lang w:val="ru-RU"/>
        </w:rPr>
      </w:pPr>
      <w:r w:rsidRPr="00F6263F">
        <w:rPr>
          <w:szCs w:val="20"/>
        </w:rPr>
        <w:t xml:space="preserve">Несмотря на большой перечень прикладных задач, которые могут быть решены с использованием моделей массового обслуживания с поступающими потоками требований случайного объема, на сегодняшний день точные аналитические результаты по </w:t>
      </w:r>
      <w:r w:rsidRPr="00F6263F">
        <w:rPr>
          <w:szCs w:val="20"/>
        </w:rPr>
        <w:lastRenderedPageBreak/>
        <w:t>исследованию суммарного объема, находящихся требований в системе, существуют только для случая пуассоновского входящего потока и классических СМО.</w:t>
      </w:r>
    </w:p>
    <w:p w:rsidR="00987800" w:rsidRPr="00F6263F" w:rsidRDefault="00987800" w:rsidP="00735120">
      <w:pPr>
        <w:ind w:firstLine="709"/>
        <w:contextualSpacing/>
        <w:jc w:val="both"/>
        <w:rPr>
          <w:szCs w:val="20"/>
          <w:lang w:val="ru-RU"/>
        </w:rPr>
      </w:pPr>
      <w:r w:rsidRPr="00F6263F">
        <w:rPr>
          <w:szCs w:val="20"/>
        </w:rPr>
        <w:t>Однако результаты исследований реальных потоков свидетельствуют о наличии корреляции и большой дисперсии между моментами поступления запросов, что обуславливает применение моделей коррелированных потоков (Markovian Arrival Process). Поэтому развитая в работах Г.П. Башарина, М. Ньютса, Д. Лукантони теория СМО с коррелированными потоками нашла широкое применение при исследовании телекоммуникационных систем. Обзор значимых результатов по моделям с коррелированными потоками и методам их исследования можно посмотреть в [</w:t>
      </w:r>
      <w:r w:rsidR="00127BCA">
        <w:rPr>
          <w:szCs w:val="20"/>
          <w:lang w:val="ru-RU"/>
        </w:rPr>
        <w:t>22-24</w:t>
      </w:r>
      <w:r w:rsidRPr="00F6263F">
        <w:rPr>
          <w:szCs w:val="20"/>
        </w:rPr>
        <w:t>].</w:t>
      </w:r>
    </w:p>
    <w:p w:rsidR="00597EC5" w:rsidRPr="00F6263F" w:rsidRDefault="00987800" w:rsidP="00735120">
      <w:pPr>
        <w:ind w:firstLine="709"/>
        <w:contextualSpacing/>
        <w:jc w:val="both"/>
        <w:rPr>
          <w:szCs w:val="20"/>
          <w:lang w:val="ru-RU"/>
        </w:rPr>
      </w:pPr>
      <w:r w:rsidRPr="00F6263F">
        <w:rPr>
          <w:szCs w:val="20"/>
        </w:rPr>
        <w:t>Вместе с тем следует отметить, что для систем с непуассоновским входящим потоком (то есть немарковских систем) в настоящее время не существует универсального подхода к исследованию, большинство результатов получены с помощью имитационного моделирования, а аналитические результаты получены лишь для некоторых частных случаев.</w:t>
      </w:r>
      <w:r w:rsidR="00F6263F">
        <w:rPr>
          <w:szCs w:val="20"/>
          <w:lang w:val="ru-RU"/>
        </w:rPr>
        <w:t xml:space="preserve"> </w:t>
      </w:r>
      <w:r w:rsidRPr="00F6263F">
        <w:rPr>
          <w:szCs w:val="20"/>
        </w:rPr>
        <w:t xml:space="preserve">Сложность исследования ресурсных систем с повторными вызовами обусловлена тем, что в настоящее время не существует универсального подхода к исследованию, поэтому для работы над проектом предполагается использовать асимптотические методы исследования СМО, развиваемые в Томской научной школе по прикладному вероятностному анализу под руководством </w:t>
      </w:r>
      <w:r w:rsidR="00AF39D3" w:rsidRPr="00F6263F">
        <w:rPr>
          <w:szCs w:val="20"/>
          <w:lang w:val="ru-RU"/>
        </w:rPr>
        <w:t>доцента Пауль С. В</w:t>
      </w:r>
      <w:r w:rsidRPr="00F6263F">
        <w:rPr>
          <w:szCs w:val="20"/>
        </w:rPr>
        <w:t>. Такие методы позволяют получить приемлемые для практики асимптотические выражения для искомых характеристик системы в случаях, когда их допредельное исследование невозможно. Различные асимптотические методы и подходы в теории массового обслуживания описаны в [</w:t>
      </w:r>
      <w:r w:rsidR="00127BCA">
        <w:rPr>
          <w:szCs w:val="20"/>
          <w:lang w:val="ru-RU"/>
        </w:rPr>
        <w:t>22-24</w:t>
      </w:r>
      <w:r w:rsidRPr="00F6263F">
        <w:rPr>
          <w:szCs w:val="20"/>
        </w:rPr>
        <w:t>] и др.</w:t>
      </w:r>
    </w:p>
    <w:p w:rsidR="00AF39D3" w:rsidRPr="00F6263F" w:rsidRDefault="00AF39D3" w:rsidP="00735120">
      <w:pPr>
        <w:pStyle w:val="a4"/>
        <w:spacing w:before="0" w:after="0"/>
        <w:ind w:firstLine="709"/>
        <w:jc w:val="both"/>
      </w:pPr>
      <w:r w:rsidRPr="00F6263F">
        <w:t>Таким образом, проект предполагает построение и исследование математических моделей систем массового обслуживания</w:t>
      </w:r>
      <w:r w:rsidR="00DE312D" w:rsidRPr="00F6263F">
        <w:rPr>
          <w:lang w:val="ru-RU"/>
        </w:rPr>
        <w:t xml:space="preserve"> на примере теплично-промышленного комплекса</w:t>
      </w:r>
      <w:r w:rsidRPr="00F6263F">
        <w:t xml:space="preserve"> со случайными требованиями к объему занимаемого ресурса беспроводной сети, в том числе с обратной связью и разнотипными запросами на обслуживание, с расщеплением (копированием) заявок, групповым обслуживанием, ненадежными приборами. В отличие от известных ранее, рассматриваемые модели позволят сделать оценку необходимых объемов резервируемых ресурсов для трафика интернета вещей и выработать стратегию распределения ресурсов с конкурирующим трафиком. При этом предполагаемые теоретические результаты будут обобщать ранее известные, а предложенные методы позволят расширить класс решаемых задач теории массового обслуживания</w:t>
      </w:r>
      <w:r w:rsidR="00DE312D" w:rsidRPr="00F6263F">
        <w:rPr>
          <w:lang w:val="ru-RU"/>
        </w:rPr>
        <w:t xml:space="preserve"> в инфокоммуникационных сетях </w:t>
      </w:r>
      <w:r w:rsidR="00A73502" w:rsidRPr="00F6263F">
        <w:rPr>
          <w:lang w:val="ru-RU"/>
        </w:rPr>
        <w:t>и технологий точного земледелия в принятии решений прикладных задач АПК</w:t>
      </w:r>
      <w:r w:rsidRPr="00F6263F">
        <w:t>. Разработанное программное</w:t>
      </w:r>
      <w:r w:rsidR="00DE312D" w:rsidRPr="00F6263F">
        <w:rPr>
          <w:lang w:val="ru-RU"/>
        </w:rPr>
        <w:t xml:space="preserve"> и аппаратное</w:t>
      </w:r>
      <w:r w:rsidRPr="00F6263F">
        <w:t xml:space="preserve"> обеспечение</w:t>
      </w:r>
      <w:r w:rsidR="00C77359" w:rsidRPr="00F6263F">
        <w:rPr>
          <w:lang w:val="ru-RU"/>
        </w:rPr>
        <w:t xml:space="preserve"> для управления теплично-промышленного комплекса</w:t>
      </w:r>
      <w:r w:rsidRPr="00F6263F">
        <w:t xml:space="preserve"> будет выполнено с учетом всех проведенных исследований с использованием современных языков программирования </w:t>
      </w:r>
      <w:r w:rsidRPr="00F6263F">
        <w:rPr>
          <w:lang w:val="en-US"/>
        </w:rPr>
        <w:t>Java</w:t>
      </w:r>
      <w:r w:rsidRPr="00F6263F">
        <w:t>/</w:t>
      </w:r>
      <w:r w:rsidRPr="00F6263F">
        <w:rPr>
          <w:lang w:val="en-US"/>
        </w:rPr>
        <w:t>C</w:t>
      </w:r>
      <w:r w:rsidRPr="00F6263F">
        <w:t xml:space="preserve">#/ </w:t>
      </w:r>
      <w:r w:rsidRPr="00F6263F">
        <w:rPr>
          <w:lang w:val="en-US"/>
        </w:rPr>
        <w:t>Phyton</w:t>
      </w:r>
      <w:r w:rsidRPr="00F6263F">
        <w:t xml:space="preserve">. </w:t>
      </w:r>
    </w:p>
    <w:p w:rsidR="00F6263F" w:rsidRPr="00F6263F" w:rsidRDefault="00F6263F" w:rsidP="00735120">
      <w:pPr>
        <w:ind w:firstLine="708"/>
        <w:jc w:val="both"/>
        <w:rPr>
          <w:lang w:val="ru-RU"/>
        </w:rPr>
      </w:pPr>
      <w:r w:rsidRPr="00F6263F">
        <w:t xml:space="preserve">Все это определяет актуальность создания </w:t>
      </w:r>
      <w:r w:rsidRPr="00F6263F">
        <w:rPr>
          <w:lang w:val="ru-RU"/>
        </w:rPr>
        <w:t xml:space="preserve">математической и инфокоммуникационной системы для обеспечения или реализации смарт-технологий для принятия решения в точном земледелии АПК,  целью </w:t>
      </w:r>
      <w:r w:rsidRPr="00F6263F">
        <w:t>построения математических моделей, позволяющих модифицировать, совершенствовать и разрабатывать методы анализа и расчета показателей качества обслуживания в инфокоммуникационных система</w:t>
      </w:r>
      <w:r w:rsidRPr="00F6263F">
        <w:rPr>
          <w:lang w:val="ru-RU"/>
        </w:rPr>
        <w:t>х</w:t>
      </w:r>
      <w:r w:rsidRPr="00F6263F">
        <w:t>.</w:t>
      </w:r>
      <w:r w:rsidRPr="00F6263F">
        <w:rPr>
          <w:lang w:val="ru-RU"/>
        </w:rPr>
        <w:t xml:space="preserve"> </w:t>
      </w:r>
    </w:p>
    <w:p w:rsidR="00067C78" w:rsidRPr="00F6263F" w:rsidRDefault="00597EC5" w:rsidP="00735120">
      <w:pPr>
        <w:pStyle w:val="a4"/>
        <w:shd w:val="clear" w:color="auto" w:fill="FFFFFF"/>
        <w:spacing w:before="0" w:after="0"/>
        <w:ind w:firstLine="709"/>
        <w:contextualSpacing/>
        <w:jc w:val="both"/>
        <w:textAlignment w:val="baseline"/>
        <w:rPr>
          <w:spacing w:val="2"/>
        </w:rPr>
      </w:pPr>
      <w:bookmarkStart w:id="19" w:name="z229"/>
      <w:bookmarkEnd w:id="18"/>
      <w:r w:rsidRPr="00F6263F">
        <w:rPr>
          <w:lang w:val="ru-RU"/>
        </w:rPr>
        <w:t xml:space="preserve">3) </w:t>
      </w:r>
      <w:bookmarkStart w:id="20" w:name="z230"/>
      <w:bookmarkEnd w:id="19"/>
      <w:r w:rsidR="00067C78" w:rsidRPr="00F6263F">
        <w:rPr>
          <w:spacing w:val="2"/>
        </w:rPr>
        <w:t xml:space="preserve">Исследовательская команда подобрана из специалистов области математики, </w:t>
      </w:r>
      <w:r w:rsidR="00C77359" w:rsidRPr="00F6263F">
        <w:rPr>
          <w:spacing w:val="2"/>
          <w:lang w:val="ru-RU"/>
        </w:rPr>
        <w:t>телекоммуникации</w:t>
      </w:r>
      <w:r w:rsidR="00067C78" w:rsidRPr="00F6263F">
        <w:rPr>
          <w:spacing w:val="2"/>
        </w:rPr>
        <w:t xml:space="preserve"> и информационных </w:t>
      </w:r>
      <w:r w:rsidR="00B01874" w:rsidRPr="00F6263F">
        <w:rPr>
          <w:spacing w:val="2"/>
        </w:rPr>
        <w:t>технологий</w:t>
      </w:r>
      <w:r w:rsidR="00067C78" w:rsidRPr="00F6263F">
        <w:rPr>
          <w:spacing w:val="2"/>
        </w:rPr>
        <w:t xml:space="preserve">. </w:t>
      </w:r>
    </w:p>
    <w:p w:rsidR="00067C78" w:rsidRPr="00F6263F" w:rsidRDefault="00067C78" w:rsidP="00735120">
      <w:pPr>
        <w:ind w:firstLine="709"/>
        <w:contextualSpacing/>
        <w:jc w:val="both"/>
      </w:pPr>
      <w:r w:rsidRPr="00F6263F">
        <w:rPr>
          <w:shd w:val="clear" w:color="auto" w:fill="FFFFFF"/>
        </w:rPr>
        <w:t>Конечные результаты проекта предполагают разработанный комплекс проблемно-ориентированных программ, реализующий вычисление основных вероятностных и временных характеристик исследуемых моделей (систем) с возможностью ввода любых исходных данных, а также рекомендации к проектированию сетей связи на основе математического анализа указанных моделей.</w:t>
      </w:r>
      <w:r w:rsidRPr="00F6263F">
        <w:rPr>
          <w:shd w:val="clear" w:color="auto" w:fill="FFFFFF"/>
          <w:lang w:val="ru-RU"/>
        </w:rPr>
        <w:t xml:space="preserve"> </w:t>
      </w:r>
      <w:r w:rsidRPr="00F6263F">
        <w:t xml:space="preserve">Разработанные алгоритмы и программные средства могут быть использованы для расчета важнейших для планирования сетей показателей качества обслуживания и показателей качества восприятия пользователей, </w:t>
      </w:r>
      <w:r w:rsidRPr="00F6263F">
        <w:lastRenderedPageBreak/>
        <w:t xml:space="preserve">что обусловит широком спектр применения полученных результатов в научно-исследовательских, проектных организациях и в телекоммуникационных </w:t>
      </w:r>
      <w:r w:rsidR="00C77359" w:rsidRPr="00F6263F">
        <w:rPr>
          <w:lang w:val="ru-RU"/>
        </w:rPr>
        <w:t>организациях в области сельского хозяйства</w:t>
      </w:r>
      <w:r w:rsidRPr="00F6263F">
        <w:t xml:space="preserve">, на основании теоретических исследований и разработанного </w:t>
      </w:r>
      <w:r w:rsidR="00C77359" w:rsidRPr="00F6263F">
        <w:rPr>
          <w:lang w:val="ru-RU"/>
        </w:rPr>
        <w:t xml:space="preserve">аппаратного и </w:t>
      </w:r>
      <w:r w:rsidRPr="00F6263F">
        <w:t>программного обеспечения</w:t>
      </w:r>
      <w:r w:rsidR="00C77359" w:rsidRPr="00F6263F">
        <w:rPr>
          <w:lang w:val="ru-RU"/>
        </w:rPr>
        <w:t xml:space="preserve"> для управления </w:t>
      </w:r>
      <w:r w:rsidR="006A6C80" w:rsidRPr="00F6263F">
        <w:rPr>
          <w:lang w:val="ru-RU"/>
        </w:rPr>
        <w:t xml:space="preserve">точного земледелия АПК </w:t>
      </w:r>
      <w:r w:rsidRPr="00F6263F">
        <w:t>.</w:t>
      </w:r>
    </w:p>
    <w:p w:rsidR="00AF39D3" w:rsidRPr="00F6263F" w:rsidRDefault="00597EC5" w:rsidP="00735120">
      <w:pPr>
        <w:ind w:firstLine="709"/>
        <w:contextualSpacing/>
        <w:jc w:val="both"/>
        <w:rPr>
          <w:spacing w:val="2"/>
          <w:lang w:val="ru-RU"/>
        </w:rPr>
      </w:pPr>
      <w:r w:rsidRPr="00F6263F">
        <w:rPr>
          <w:lang w:val="ru-RU"/>
        </w:rPr>
        <w:t xml:space="preserve">4) </w:t>
      </w:r>
      <w:bookmarkStart w:id="21" w:name="z231"/>
      <w:bookmarkEnd w:id="20"/>
      <w:r w:rsidR="00AF39D3" w:rsidRPr="00F6263F">
        <w:rPr>
          <w:spacing w:val="2"/>
        </w:rPr>
        <w:t xml:space="preserve">Результаты исследований </w:t>
      </w:r>
      <w:r w:rsidR="00AF39D3" w:rsidRPr="00F6263F">
        <w:rPr>
          <w:spacing w:val="2"/>
          <w:lang w:val="ru-RU"/>
        </w:rPr>
        <w:t xml:space="preserve">систем массового обслуживания </w:t>
      </w:r>
      <w:r w:rsidR="00AF39D3" w:rsidRPr="00F6263F">
        <w:rPr>
          <w:spacing w:val="2"/>
        </w:rPr>
        <w:t xml:space="preserve">и разработанного программного обеспечения будут в соответствующем порядке зарегистрированы как интеллектуальная собственность с получением патента и авторских свидетельств. </w:t>
      </w:r>
      <w:r w:rsidR="00AF39D3" w:rsidRPr="00F6263F">
        <w:rPr>
          <w:spacing w:val="2"/>
          <w:lang w:val="ru-RU"/>
        </w:rPr>
        <w:t>П</w:t>
      </w:r>
      <w:r w:rsidR="00AF39D3" w:rsidRPr="00F6263F">
        <w:rPr>
          <w:spacing w:val="2"/>
        </w:rPr>
        <w:t xml:space="preserve">роводимые исследования опираются на опыт предыдущих работ в соответствующей отрасли. </w:t>
      </w:r>
    </w:p>
    <w:p w:rsidR="00AF39D3" w:rsidRPr="00AB3582" w:rsidRDefault="00AF39D3" w:rsidP="00735120">
      <w:pPr>
        <w:ind w:firstLine="709"/>
        <w:jc w:val="both"/>
      </w:pPr>
      <w:bookmarkStart w:id="22" w:name="z234"/>
      <w:bookmarkEnd w:id="21"/>
      <w:r w:rsidRPr="00F6263F">
        <w:t xml:space="preserve">В ходе проекта будут предложены новые математические модели телекоммуникационных сетей в виде ресурсных систем массового обслуживания с повторными вызовами (Retrial Queueing system) различной конфигурации, в том числе многолинейные, с отрицательными и нетерпеливыми заявками, с конфликтами и без конфликтов, с приоритетным обслуживанием и вытеснением. Исследование указанных моделей предполагается проводить с помощью оригинальных аналитические методов, а именно модификаций метода асимптотического анализа в различных условиях, методом диффузионной аппроксимации, методом просеянного потока и др. В ходе выполнения проекта будут получены </w:t>
      </w:r>
      <w:r w:rsidR="00C77359" w:rsidRPr="00F6263F">
        <w:rPr>
          <w:lang w:val="ru-RU"/>
        </w:rPr>
        <w:t>методы и модели</w:t>
      </w:r>
      <w:r w:rsidRPr="00F6263F">
        <w:t xml:space="preserve"> для основных вероятностно-временных характеристик исследуемых моделей, а также реализован вычислительный</w:t>
      </w:r>
      <w:r w:rsidR="00C77359" w:rsidRPr="00F6263F">
        <w:rPr>
          <w:lang w:val="ru-RU"/>
        </w:rPr>
        <w:t xml:space="preserve"> аппаратный</w:t>
      </w:r>
      <w:r w:rsidRPr="00F6263F">
        <w:t xml:space="preserve"> комплекс программного обеспечения для численного расчета характеристик реальных телекоммуникационных систем</w:t>
      </w:r>
      <w:r w:rsidR="00C77359" w:rsidRPr="00F6263F">
        <w:rPr>
          <w:lang w:val="ru-RU"/>
        </w:rPr>
        <w:t xml:space="preserve"> в </w:t>
      </w:r>
      <w:r w:rsidR="00A73502" w:rsidRPr="00F6263F">
        <w:rPr>
          <w:lang w:val="ru-RU"/>
        </w:rPr>
        <w:t xml:space="preserve">технологиях и принятий решений в </w:t>
      </w:r>
      <w:r w:rsidR="00C77359" w:rsidRPr="00F6263F">
        <w:rPr>
          <w:lang w:val="ru-RU"/>
        </w:rPr>
        <w:t xml:space="preserve">управлении </w:t>
      </w:r>
      <w:r w:rsidR="006A6C80" w:rsidRPr="00F6263F">
        <w:rPr>
          <w:lang w:val="ru-RU"/>
        </w:rPr>
        <w:t>точного земледелия АПК</w:t>
      </w:r>
      <w:r w:rsidRPr="00F6263F">
        <w:t>.</w:t>
      </w:r>
    </w:p>
    <w:p w:rsidR="00115490" w:rsidRDefault="00115490" w:rsidP="00735120">
      <w:pPr>
        <w:ind w:firstLine="709"/>
        <w:contextualSpacing/>
        <w:jc w:val="both"/>
        <w:rPr>
          <w:b/>
          <w:lang w:val="ru-RU"/>
        </w:rPr>
      </w:pPr>
      <w:bookmarkStart w:id="23" w:name="z235"/>
      <w:bookmarkEnd w:id="22"/>
    </w:p>
    <w:p w:rsidR="00115490" w:rsidRDefault="00115490" w:rsidP="00735120">
      <w:pPr>
        <w:ind w:firstLine="709"/>
        <w:contextualSpacing/>
        <w:jc w:val="both"/>
        <w:rPr>
          <w:b/>
          <w:lang w:val="ru-RU"/>
        </w:rPr>
      </w:pPr>
    </w:p>
    <w:p w:rsidR="0068369E" w:rsidRPr="00AB3582" w:rsidRDefault="00597EC5" w:rsidP="00735120">
      <w:pPr>
        <w:ind w:firstLine="709"/>
        <w:contextualSpacing/>
        <w:jc w:val="both"/>
        <w:rPr>
          <w:b/>
          <w:lang w:val="ru-RU"/>
        </w:rPr>
      </w:pPr>
      <w:r w:rsidRPr="00AB3582">
        <w:rPr>
          <w:b/>
          <w:lang w:val="ru-RU"/>
        </w:rPr>
        <w:t xml:space="preserve">4. Методы исследования и этические вопросы </w:t>
      </w:r>
      <w:bookmarkStart w:id="24" w:name="z237"/>
      <w:bookmarkEnd w:id="23"/>
    </w:p>
    <w:p w:rsidR="0068369E" w:rsidRPr="0000246F" w:rsidRDefault="00597EC5" w:rsidP="00735120">
      <w:pPr>
        <w:ind w:firstLine="709"/>
        <w:contextualSpacing/>
        <w:jc w:val="both"/>
        <w:rPr>
          <w:lang w:val="ru-RU"/>
        </w:rPr>
      </w:pPr>
      <w:r w:rsidRPr="0000246F">
        <w:rPr>
          <w:lang w:val="ru-RU"/>
        </w:rPr>
        <w:t xml:space="preserve">1) </w:t>
      </w:r>
      <w:bookmarkStart w:id="25" w:name="z238"/>
      <w:bookmarkEnd w:id="24"/>
      <w:r w:rsidR="0068369E" w:rsidRPr="0000246F">
        <w:t>В ходе выполнения проекта будут применены и использованы методы математического моделирования, математический аппарат теории вероятностей, теории случайных процессов, теории массового обслуживания, теории дифференциальных уравнений, методы оптимизации, численные методы, методы имитационного моделирования и информационные технологии.</w:t>
      </w:r>
    </w:p>
    <w:p w:rsidR="0068369E" w:rsidRPr="0000246F" w:rsidRDefault="0068369E" w:rsidP="00735120">
      <w:pPr>
        <w:ind w:firstLine="709"/>
        <w:contextualSpacing/>
        <w:jc w:val="both"/>
        <w:rPr>
          <w:lang w:val="ru-RU"/>
        </w:rPr>
      </w:pPr>
      <w:r w:rsidRPr="0000246F">
        <w:t>Однако указанных подходов недостаточно ввиду ограниченности области их применимости и сложности исследуемых систем (например, аналитический вид решения можно получить довольно в редких случаях, а работоспособность имитационной модели ограничена производительностью вычислительной техники). В связи с этим предполагается использование оригинальных методов исследования: метод диффузионной аппроксимации, метод начальных моментов, модификации метода асимптотического анализа.</w:t>
      </w:r>
    </w:p>
    <w:p w:rsidR="0068369E" w:rsidRPr="0000246F" w:rsidRDefault="00597EC5" w:rsidP="00735120">
      <w:pPr>
        <w:ind w:firstLine="709"/>
        <w:contextualSpacing/>
        <w:jc w:val="both"/>
        <w:rPr>
          <w:lang w:val="ru-RU"/>
        </w:rPr>
      </w:pPr>
      <w:r w:rsidRPr="0000246F">
        <w:rPr>
          <w:lang w:val="ru-RU"/>
        </w:rPr>
        <w:t xml:space="preserve">2) </w:t>
      </w:r>
      <w:bookmarkStart w:id="26" w:name="z239"/>
      <w:bookmarkEnd w:id="25"/>
      <w:r w:rsidR="0068369E" w:rsidRPr="0000246F">
        <w:t>Основным методом исследования предлагаемых моделей предполагается метод асимптотического анализа, активно развивающийся исполнителями научной группы и позволяющий получать аналитические результаты в тех случаях, когда они не могут быть получены с использованием классических подходов теории массового обслуживания.</w:t>
      </w:r>
    </w:p>
    <w:p w:rsidR="0068369E" w:rsidRPr="0000246F" w:rsidRDefault="00597EC5" w:rsidP="00735120">
      <w:pPr>
        <w:ind w:firstLine="709"/>
        <w:contextualSpacing/>
        <w:jc w:val="both"/>
        <w:rPr>
          <w:lang w:val="ru-RU"/>
        </w:rPr>
      </w:pPr>
      <w:r w:rsidRPr="0000246F">
        <w:rPr>
          <w:lang w:val="ru-RU"/>
        </w:rPr>
        <w:t xml:space="preserve">3) </w:t>
      </w:r>
      <w:bookmarkStart w:id="27" w:name="z240"/>
      <w:bookmarkEnd w:id="26"/>
      <w:r w:rsidR="0068369E" w:rsidRPr="0000246F">
        <w:t>Интеграция перечисленных методов и подходов позволит провести исчерпывающий анализ исследуемых систем и определить характеристики их функционирования, такие как распределение вероятностей числа заявок в системе, числа занятого ресурса и их совместные распределения в рассматриваемых моделях.</w:t>
      </w:r>
    </w:p>
    <w:p w:rsidR="0068369E" w:rsidRPr="0000246F" w:rsidRDefault="00597EC5" w:rsidP="00735120">
      <w:pPr>
        <w:ind w:firstLine="709"/>
        <w:contextualSpacing/>
        <w:jc w:val="both"/>
        <w:rPr>
          <w:lang w:val="ru-RU"/>
        </w:rPr>
      </w:pPr>
      <w:r w:rsidRPr="0000246F">
        <w:rPr>
          <w:lang w:val="ru-RU"/>
        </w:rPr>
        <w:t xml:space="preserve">4) </w:t>
      </w:r>
      <w:bookmarkStart w:id="28" w:name="z241"/>
      <w:bookmarkEnd w:id="27"/>
      <w:r w:rsidR="0068369E" w:rsidRPr="0000246F">
        <w:t>Для выполнения численных расчетов характеристик функционирования систем и оценки области применимости асимптотических результатов будут использоваться имитационное моделирование и методы математической статистики.</w:t>
      </w:r>
    </w:p>
    <w:p w:rsidR="001A1127" w:rsidRDefault="001A1127" w:rsidP="001A1127">
      <w:pPr>
        <w:pStyle w:val="aff5"/>
        <w:spacing w:line="240" w:lineRule="auto"/>
        <w:ind w:firstLine="709"/>
        <w:rPr>
          <w:sz w:val="24"/>
          <w:highlight w:val="green"/>
        </w:rPr>
      </w:pPr>
    </w:p>
    <w:p w:rsidR="001A1127" w:rsidRPr="00127A0B" w:rsidRDefault="001A1127" w:rsidP="001A1127">
      <w:pPr>
        <w:pStyle w:val="aff5"/>
        <w:spacing w:line="240" w:lineRule="auto"/>
        <w:ind w:firstLine="709"/>
        <w:rPr>
          <w:sz w:val="24"/>
          <w:highlight w:val="green"/>
        </w:rPr>
      </w:pPr>
      <w:r w:rsidRPr="00127A0B">
        <w:rPr>
          <w:sz w:val="24"/>
          <w:highlight w:val="green"/>
        </w:rPr>
        <w:t>ЗДЕСЬ НАДО ДОБАВИТЬ МЕТОДЫ ОСНОВНЫХ ИСПОЛНИТЕЛЕЙ!!</w:t>
      </w:r>
    </w:p>
    <w:p w:rsidR="001A1127" w:rsidRDefault="001A1127" w:rsidP="001A1127">
      <w:pPr>
        <w:pStyle w:val="aff5"/>
        <w:spacing w:line="240" w:lineRule="auto"/>
        <w:ind w:firstLine="709"/>
        <w:rPr>
          <w:sz w:val="24"/>
        </w:rPr>
      </w:pPr>
      <w:r w:rsidRPr="00127A0B">
        <w:rPr>
          <w:sz w:val="24"/>
          <w:highlight w:val="green"/>
        </w:rPr>
        <w:t xml:space="preserve">Про </w:t>
      </w:r>
      <w:r w:rsidRPr="00127A0B">
        <w:rPr>
          <w:sz w:val="24"/>
          <w:highlight w:val="green"/>
          <w:lang w:val="en-US"/>
        </w:rPr>
        <w:t>Smart</w:t>
      </w:r>
      <w:r>
        <w:rPr>
          <w:sz w:val="24"/>
          <w:highlight w:val="green"/>
        </w:rPr>
        <w:t>, автомаизацию, коплесы программ</w:t>
      </w:r>
      <w:r w:rsidRPr="00127A0B">
        <w:rPr>
          <w:sz w:val="24"/>
          <w:highlight w:val="green"/>
        </w:rPr>
        <w:t xml:space="preserve"> и сельское хозяйство</w:t>
      </w:r>
    </w:p>
    <w:p w:rsidR="001A1127" w:rsidRDefault="001A1127" w:rsidP="001A1127">
      <w:pPr>
        <w:pStyle w:val="aff5"/>
        <w:spacing w:line="240" w:lineRule="auto"/>
        <w:ind w:firstLine="709"/>
        <w:rPr>
          <w:sz w:val="24"/>
        </w:rPr>
      </w:pPr>
      <w:r w:rsidRPr="00804056">
        <w:rPr>
          <w:sz w:val="24"/>
          <w:highlight w:val="yellow"/>
        </w:rPr>
        <w:t>Как они могут быть реализованы</w:t>
      </w:r>
    </w:p>
    <w:p w:rsidR="001A1127" w:rsidRDefault="001A1127" w:rsidP="001A1127">
      <w:pPr>
        <w:pStyle w:val="aff5"/>
        <w:spacing w:line="240" w:lineRule="auto"/>
        <w:ind w:firstLine="709"/>
        <w:rPr>
          <w:sz w:val="24"/>
        </w:rPr>
      </w:pPr>
      <w:r w:rsidRPr="002E431B">
        <w:rPr>
          <w:sz w:val="24"/>
          <w:highlight w:val="yellow"/>
        </w:rPr>
        <w:lastRenderedPageBreak/>
        <w:t>Технологии автоматизации управления машино тракторного парка (</w:t>
      </w:r>
      <w:proofErr w:type="gramStart"/>
      <w:r w:rsidRPr="002E431B">
        <w:rPr>
          <w:sz w:val="24"/>
          <w:highlight w:val="yellow"/>
        </w:rPr>
        <w:t>точное</w:t>
      </w:r>
      <w:proofErr w:type="gramEnd"/>
      <w:r w:rsidRPr="002E431B">
        <w:rPr>
          <w:sz w:val="24"/>
          <w:highlight w:val="yellow"/>
        </w:rPr>
        <w:t xml:space="preserve"> земледилеие)</w:t>
      </w:r>
    </w:p>
    <w:p w:rsidR="001A1127" w:rsidRDefault="001A1127" w:rsidP="00735120">
      <w:pPr>
        <w:pStyle w:val="aff5"/>
        <w:spacing w:line="240" w:lineRule="auto"/>
        <w:ind w:firstLine="709"/>
        <w:rPr>
          <w:sz w:val="24"/>
        </w:rPr>
      </w:pPr>
    </w:p>
    <w:p w:rsidR="00266C2D" w:rsidRPr="0000246F" w:rsidRDefault="00266C2D" w:rsidP="00735120">
      <w:pPr>
        <w:pStyle w:val="aff5"/>
        <w:spacing w:line="240" w:lineRule="auto"/>
        <w:ind w:firstLine="709"/>
        <w:rPr>
          <w:sz w:val="24"/>
        </w:rPr>
      </w:pPr>
      <w:r w:rsidRPr="0000246F">
        <w:rPr>
          <w:sz w:val="24"/>
        </w:rPr>
        <w:t>Результаты, полученные в исследовании, будут иметь как теоретическое, так и прикладное значения.</w:t>
      </w:r>
    </w:p>
    <w:p w:rsidR="0068369E" w:rsidRPr="00AB3582" w:rsidRDefault="00597EC5" w:rsidP="00735120">
      <w:pPr>
        <w:ind w:firstLine="709"/>
        <w:contextualSpacing/>
        <w:jc w:val="both"/>
        <w:rPr>
          <w:spacing w:val="2"/>
        </w:rPr>
      </w:pPr>
      <w:r w:rsidRPr="0000246F">
        <w:rPr>
          <w:lang w:val="ru-RU"/>
        </w:rPr>
        <w:t xml:space="preserve">5) </w:t>
      </w:r>
      <w:r w:rsidR="0068369E" w:rsidRPr="0000246F">
        <w:rPr>
          <w:spacing w:val="2"/>
        </w:rPr>
        <w:t>Каждый участник ознакомлен со стандартами норм научной этики и интеллектуальной честности. Результаты исследований и разработанного программного обеспечения будут в соответствующем порядке зарегистрированы как интеллектуальная собственность с получением патента и авторских свидетельств.</w:t>
      </w:r>
      <w:r w:rsidR="0068369E" w:rsidRPr="00AB3582">
        <w:rPr>
          <w:spacing w:val="2"/>
        </w:rPr>
        <w:t xml:space="preserve"> </w:t>
      </w:r>
    </w:p>
    <w:p w:rsidR="0068369E" w:rsidRPr="00AB3582" w:rsidRDefault="0068369E" w:rsidP="00735120">
      <w:pPr>
        <w:ind w:firstLine="709"/>
        <w:contextualSpacing/>
        <w:jc w:val="both"/>
        <w:rPr>
          <w:lang w:val="ru-RU"/>
        </w:rPr>
      </w:pPr>
    </w:p>
    <w:p w:rsidR="00597EC5" w:rsidRPr="00AB3582" w:rsidRDefault="00597EC5" w:rsidP="00735120">
      <w:pPr>
        <w:ind w:firstLine="709"/>
        <w:contextualSpacing/>
        <w:jc w:val="both"/>
        <w:rPr>
          <w:b/>
          <w:lang w:val="ru-RU"/>
        </w:rPr>
      </w:pPr>
      <w:bookmarkStart w:id="29" w:name="z242"/>
      <w:bookmarkEnd w:id="28"/>
      <w:r w:rsidRPr="00AB3582">
        <w:rPr>
          <w:b/>
          <w:lang w:val="ru-RU"/>
        </w:rPr>
        <w:t>5. Исследовательская группа и управление проектом</w:t>
      </w:r>
    </w:p>
    <w:p w:rsidR="0068369E" w:rsidRDefault="00553E98" w:rsidP="00735120">
      <w:pPr>
        <w:ind w:firstLine="709"/>
        <w:contextualSpacing/>
        <w:jc w:val="both"/>
        <w:rPr>
          <w:lang w:val="ru-RU"/>
        </w:rPr>
      </w:pPr>
      <w:bookmarkStart w:id="30" w:name="z244"/>
      <w:bookmarkEnd w:id="29"/>
      <w:r>
        <w:rPr>
          <w:lang w:val="ru-RU"/>
        </w:rPr>
        <w:t>С</w:t>
      </w:r>
      <w:r w:rsidR="00597EC5" w:rsidRPr="00AB3582">
        <w:rPr>
          <w:lang w:val="ru-RU"/>
        </w:rPr>
        <w:t xml:space="preserve">остав исследовательской группы согласно таблице 1. </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408"/>
        <w:gridCol w:w="2126"/>
        <w:gridCol w:w="1701"/>
        <w:gridCol w:w="1843"/>
        <w:gridCol w:w="1984"/>
      </w:tblGrid>
      <w:tr w:rsidR="009A55EE" w:rsidRPr="00BB646A" w:rsidTr="008E5D4C">
        <w:trPr>
          <w:trHeight w:val="2186"/>
        </w:trPr>
        <w:tc>
          <w:tcPr>
            <w:tcW w:w="6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w:t>
            </w:r>
          </w:p>
          <w:p w:rsidR="009A55EE" w:rsidRPr="00BB646A" w:rsidRDefault="009A55EE" w:rsidP="00735120">
            <w:pPr>
              <w:rPr>
                <w:rFonts w:eastAsia="Calibri"/>
                <w:sz w:val="20"/>
                <w:szCs w:val="20"/>
                <w:lang w:val="ru-RU"/>
              </w:rPr>
            </w:pPr>
            <w:proofErr w:type="gramStart"/>
            <w:r w:rsidRPr="00BB646A">
              <w:rPr>
                <w:rFonts w:eastAsia="Calibri"/>
                <w:sz w:val="20"/>
                <w:szCs w:val="20"/>
                <w:lang w:val="ru-RU"/>
              </w:rPr>
              <w:t>п</w:t>
            </w:r>
            <w:proofErr w:type="gramEnd"/>
            <w:r w:rsidRPr="00BB646A">
              <w:rPr>
                <w:rFonts w:eastAsia="Calibri"/>
                <w:sz w:val="20"/>
                <w:szCs w:val="20"/>
                <w:lang w:val="ru-RU"/>
              </w:rPr>
              <w:t>/п</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Ф.И.О. (при его наличии), образование, степень, ученое звание</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Основное место работы, должность</w:t>
            </w:r>
          </w:p>
        </w:tc>
        <w:tc>
          <w:tcPr>
            <w:tcW w:w="1701" w:type="dxa"/>
            <w:tcBorders>
              <w:top w:val="single" w:sz="4" w:space="0" w:color="000000"/>
              <w:left w:val="single" w:sz="4" w:space="0" w:color="000000"/>
              <w:right w:val="single" w:sz="4" w:space="0" w:color="000000"/>
            </w:tcBorders>
            <w:shd w:val="clear" w:color="auto" w:fill="auto"/>
            <w:vAlign w:val="center"/>
          </w:tcPr>
          <w:p w:rsidR="009A55EE" w:rsidRPr="00BB646A" w:rsidRDefault="009A55EE" w:rsidP="00735120">
            <w:pPr>
              <w:rPr>
                <w:rFonts w:eastAsia="Calibri"/>
                <w:sz w:val="20"/>
                <w:szCs w:val="20"/>
                <w:lang w:val="ru-RU"/>
              </w:rPr>
            </w:pPr>
            <w:r w:rsidRPr="00BB646A">
              <w:rPr>
                <w:rFonts w:eastAsia="Calibri"/>
                <w:sz w:val="20"/>
                <w:szCs w:val="20"/>
                <w:lang w:val="ru-RU"/>
              </w:rPr>
              <w:t>Индекс Хирша, идентификаторы ResearcherID, ORCID, Scopus Author ID (при наличии)</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Роль в проекте или программе, а также характер выполняемой работы</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55EE" w:rsidRPr="00BB646A" w:rsidRDefault="009A55EE" w:rsidP="00735120">
            <w:pPr>
              <w:rPr>
                <w:rFonts w:eastAsia="Calibri"/>
                <w:sz w:val="20"/>
                <w:szCs w:val="20"/>
                <w:lang w:val="ru-RU"/>
              </w:rPr>
            </w:pPr>
            <w:r w:rsidRPr="00BB646A">
              <w:rPr>
                <w:rFonts w:eastAsia="Calibri"/>
                <w:sz w:val="20"/>
                <w:szCs w:val="20"/>
                <w:lang w:val="ru-RU"/>
              </w:rPr>
              <w:t>Краткое обоснование участия</w:t>
            </w:r>
          </w:p>
        </w:tc>
      </w:tr>
      <w:tr w:rsidR="009A55EE"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8E5D4C" w:rsidP="00735120">
            <w:pPr>
              <w:rPr>
                <w:rFonts w:eastAsia="Calibri"/>
                <w:sz w:val="20"/>
                <w:szCs w:val="20"/>
                <w:lang w:val="ru-RU"/>
              </w:rPr>
            </w:pPr>
            <w:r w:rsidRPr="00BB646A">
              <w:rPr>
                <w:rFonts w:eastAsia="Calibri"/>
                <w:sz w:val="20"/>
                <w:szCs w:val="20"/>
                <w:lang w:val="ru-RU"/>
              </w:rPr>
              <w:t>1</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7B25BB" w:rsidP="00735120">
            <w:pPr>
              <w:rPr>
                <w:sz w:val="20"/>
                <w:szCs w:val="20"/>
                <w:lang w:val="ru-RU"/>
              </w:rPr>
            </w:pPr>
            <w:r w:rsidRPr="00BB646A">
              <w:rPr>
                <w:rFonts w:eastAsia="Calibri"/>
                <w:sz w:val="20"/>
                <w:szCs w:val="20"/>
                <w:lang w:val="ru-RU"/>
              </w:rPr>
              <w:t>Исабекова Бибигуль Бейсембаевна, инженер-системотехник по специальности «Компьтерные системы обработки информации и управления»,</w:t>
            </w:r>
            <w:r w:rsidR="0000246F" w:rsidRPr="00BB646A">
              <w:rPr>
                <w:rFonts w:eastAsia="Calibri"/>
                <w:sz w:val="20"/>
                <w:szCs w:val="20"/>
                <w:lang w:val="ru-RU"/>
              </w:rPr>
              <w:t xml:space="preserve"> </w:t>
            </w:r>
            <w:r w:rsidRPr="00BB646A">
              <w:rPr>
                <w:sz w:val="20"/>
                <w:szCs w:val="20"/>
                <w:lang w:val="ru-RU"/>
              </w:rPr>
              <w:t xml:space="preserve">доктор </w:t>
            </w:r>
            <w:r w:rsidR="0000246F" w:rsidRPr="00BB646A">
              <w:rPr>
                <w:sz w:val="20"/>
                <w:szCs w:val="20"/>
                <w:lang w:val="en-US"/>
              </w:rPr>
              <w:t>PhD</w:t>
            </w:r>
            <w:r w:rsidRPr="00BB646A">
              <w:rPr>
                <w:sz w:val="20"/>
                <w:szCs w:val="20"/>
                <w:lang w:val="ru-RU"/>
              </w:rPr>
              <w:t xml:space="preserve"> по специальности «Электроэнергетика»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00246F" w:rsidP="00735120">
            <w:pPr>
              <w:jc w:val="center"/>
              <w:rPr>
                <w:rFonts w:eastAsia="Calibri"/>
                <w:sz w:val="20"/>
                <w:szCs w:val="20"/>
                <w:lang w:val="ru-RU"/>
              </w:rPr>
            </w:pPr>
            <w:r w:rsidRPr="00BB646A">
              <w:rPr>
                <w:sz w:val="20"/>
                <w:szCs w:val="20"/>
              </w:rPr>
              <w:t>Некоммерческое акционерное общество «</w:t>
            </w:r>
            <w:r w:rsidRPr="00BB646A">
              <w:rPr>
                <w:sz w:val="20"/>
                <w:szCs w:val="20"/>
                <w:lang w:val="ru-RU"/>
              </w:rPr>
              <w:t>Торайгыров университет</w:t>
            </w:r>
            <w:r w:rsidRPr="00BB646A">
              <w:rPr>
                <w:sz w:val="20"/>
                <w:szCs w:val="20"/>
              </w:rPr>
              <w:t xml:space="preserve">», </w:t>
            </w:r>
            <w:r w:rsidRPr="00BB646A">
              <w:rPr>
                <w:sz w:val="20"/>
                <w:szCs w:val="20"/>
                <w:lang w:val="ru-RU"/>
              </w:rPr>
              <w:t>ассоциированный профессор</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0246F" w:rsidRPr="00BB646A" w:rsidRDefault="0000246F"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1</w:t>
            </w:r>
            <w:r w:rsidRPr="00BB646A">
              <w:rPr>
                <w:sz w:val="20"/>
                <w:szCs w:val="20"/>
              </w:rPr>
              <w:t>,</w:t>
            </w:r>
            <w:r w:rsidRPr="00BB646A">
              <w:rPr>
                <w:color w:val="FF0000"/>
                <w:sz w:val="20"/>
                <w:szCs w:val="20"/>
              </w:rPr>
              <w:t xml:space="preserve"> </w:t>
            </w:r>
          </w:p>
          <w:p w:rsidR="001863A2" w:rsidRPr="00BB646A" w:rsidRDefault="0000246F" w:rsidP="00735120">
            <w:pPr>
              <w:rPr>
                <w:sz w:val="20"/>
                <w:szCs w:val="20"/>
              </w:rPr>
            </w:pPr>
            <w:r w:rsidRPr="00BB646A">
              <w:rPr>
                <w:sz w:val="20"/>
                <w:szCs w:val="20"/>
              </w:rPr>
              <w:t>ScopusAuthor ID</w:t>
            </w:r>
            <w:r w:rsidR="006A18AC" w:rsidRPr="00BB646A">
              <w:rPr>
                <w:sz w:val="20"/>
                <w:szCs w:val="20"/>
              </w:rPr>
              <w:t>56826203500.</w:t>
            </w:r>
            <w:r w:rsidRPr="00BB646A">
              <w:rPr>
                <w:sz w:val="20"/>
                <w:szCs w:val="20"/>
              </w:rPr>
              <w:t xml:space="preserve"> </w:t>
            </w:r>
          </w:p>
          <w:p w:rsidR="001863A2" w:rsidRPr="00BB646A" w:rsidRDefault="001863A2" w:rsidP="00735120">
            <w:pPr>
              <w:rPr>
                <w:sz w:val="20"/>
                <w:szCs w:val="20"/>
              </w:rPr>
            </w:pPr>
            <w:r w:rsidRPr="00BB646A">
              <w:rPr>
                <w:sz w:val="20"/>
                <w:szCs w:val="20"/>
              </w:rPr>
              <w:t>ResearcherID - ABF-5705-2020,</w:t>
            </w:r>
          </w:p>
          <w:p w:rsidR="001863A2" w:rsidRPr="00BB646A" w:rsidRDefault="001863A2" w:rsidP="00735120">
            <w:pPr>
              <w:rPr>
                <w:sz w:val="20"/>
                <w:szCs w:val="20"/>
              </w:rPr>
            </w:pPr>
            <w:r w:rsidRPr="00BB646A">
              <w:rPr>
                <w:sz w:val="20"/>
                <w:szCs w:val="20"/>
              </w:rPr>
              <w:t>ORCID - 0000-0001-5044-3211,</w:t>
            </w:r>
          </w:p>
          <w:p w:rsidR="009A55EE" w:rsidRPr="00BB646A" w:rsidRDefault="009A55EE" w:rsidP="00735120">
            <w:pPr>
              <w:rPr>
                <w:rFonts w:eastAsia="Calibri"/>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8E5D4C" w:rsidP="00735120">
            <w:pPr>
              <w:rPr>
                <w:rFonts w:eastAsia="Calibri"/>
                <w:sz w:val="20"/>
                <w:szCs w:val="20"/>
                <w:lang w:val="ru-RU"/>
              </w:rPr>
            </w:pPr>
            <w:r w:rsidRPr="00BB646A">
              <w:rPr>
                <w:rFonts w:eastAsia="Calibri"/>
                <w:sz w:val="20"/>
                <w:szCs w:val="20"/>
                <w:lang w:val="ru-RU"/>
              </w:rPr>
              <w:t>Руководитель</w:t>
            </w:r>
            <w:r w:rsidR="00E065C4" w:rsidRPr="00BB646A">
              <w:rPr>
                <w:rFonts w:eastAsia="Calibri"/>
                <w:sz w:val="20"/>
                <w:szCs w:val="20"/>
                <w:lang w:val="ru-RU"/>
              </w:rPr>
              <w:t>,</w:t>
            </w:r>
          </w:p>
          <w:p w:rsidR="00E065C4" w:rsidRPr="00BB646A" w:rsidRDefault="00E065C4" w:rsidP="00735120">
            <w:pPr>
              <w:rPr>
                <w:rFonts w:eastAsia="Calibri"/>
                <w:sz w:val="20"/>
                <w:szCs w:val="20"/>
                <w:lang w:val="ru-RU"/>
              </w:rPr>
            </w:pPr>
            <w:r w:rsidRPr="00BB646A">
              <w:rPr>
                <w:color w:val="000000"/>
                <w:spacing w:val="2"/>
                <w:sz w:val="20"/>
                <w:szCs w:val="20"/>
                <w:lang w:val="ru-RU"/>
              </w:rPr>
              <w:t>Руководство и  мониторинг и выполняемых задач проекта.  Участие в подготовке статей, патентов, промежуточных и итоговых отчетов.</w:t>
            </w:r>
            <w:r w:rsidR="004C14D5" w:rsidRPr="00BB646A">
              <w:rPr>
                <w:sz w:val="20"/>
                <w:szCs w:val="20"/>
                <w:lang w:eastAsia="ru-RU"/>
              </w:rPr>
              <w:t xml:space="preserve">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C870AB" w:rsidP="00735120">
            <w:pPr>
              <w:rPr>
                <w:rFonts w:eastAsia="Calibri"/>
                <w:sz w:val="20"/>
                <w:szCs w:val="20"/>
                <w:lang w:val="ru-RU"/>
              </w:rPr>
            </w:pPr>
            <w:r w:rsidRPr="00BB646A">
              <w:rPr>
                <w:rFonts w:eastAsia="Calibri"/>
                <w:sz w:val="20"/>
                <w:szCs w:val="20"/>
                <w:lang w:val="ru-RU"/>
              </w:rPr>
              <w:t>Координация и руководство проектом</w:t>
            </w:r>
            <w:r w:rsidR="00F6263F" w:rsidRPr="00BB646A">
              <w:rPr>
                <w:rFonts w:eastAsia="Calibri"/>
                <w:sz w:val="20"/>
                <w:szCs w:val="20"/>
                <w:lang w:val="ru-RU"/>
              </w:rPr>
              <w:t>.</w:t>
            </w:r>
          </w:p>
          <w:p w:rsidR="00F6263F" w:rsidRPr="00BB646A" w:rsidRDefault="00F6263F" w:rsidP="00735120">
            <w:pPr>
              <w:rPr>
                <w:rFonts w:eastAsia="Calibri"/>
                <w:sz w:val="20"/>
                <w:szCs w:val="20"/>
                <w:lang w:val="ru-RU"/>
              </w:rPr>
            </w:pPr>
            <w:r w:rsidRPr="00BB646A">
              <w:rPr>
                <w:rFonts w:eastAsia="Calibri"/>
                <w:sz w:val="20"/>
                <w:szCs w:val="20"/>
                <w:lang w:val="ru-RU"/>
              </w:rPr>
              <w:t xml:space="preserve">Сфера научных интересов: </w:t>
            </w:r>
            <w:r w:rsidRPr="00BB646A">
              <w:rPr>
                <w:sz w:val="20"/>
                <w:szCs w:val="20"/>
              </w:rPr>
              <w:t>методологические основы обучения информатике, электроэнергетика, автоматизация</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t>2</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rPr>
            </w:pPr>
            <w:r w:rsidRPr="00BB646A">
              <w:rPr>
                <w:sz w:val="20"/>
                <w:szCs w:val="20"/>
              </w:rPr>
              <w:t xml:space="preserve">Саринова Асия Жумабаевна, </w:t>
            </w:r>
            <w:r w:rsidR="00F6263F" w:rsidRPr="00BB646A">
              <w:rPr>
                <w:rFonts w:eastAsia="Calibri"/>
                <w:sz w:val="20"/>
                <w:szCs w:val="20"/>
                <w:lang w:val="ru-RU"/>
              </w:rPr>
              <w:t xml:space="preserve">инженер-системотехник по специальности «Компьтерные системы обработки информации и управления», </w:t>
            </w:r>
            <w:r w:rsidR="00F6263F" w:rsidRPr="00BB646A">
              <w:rPr>
                <w:sz w:val="20"/>
                <w:szCs w:val="20"/>
                <w:lang w:val="ru-RU"/>
              </w:rPr>
              <w:t xml:space="preserve">доктор </w:t>
            </w:r>
            <w:r w:rsidR="00F6263F" w:rsidRPr="00BB646A">
              <w:rPr>
                <w:sz w:val="20"/>
                <w:szCs w:val="20"/>
                <w:lang w:val="en-US"/>
              </w:rPr>
              <w:t>PhD</w:t>
            </w:r>
            <w:r w:rsidR="00F6263F" w:rsidRPr="00BB646A">
              <w:rPr>
                <w:sz w:val="20"/>
                <w:szCs w:val="20"/>
                <w:lang w:val="ru-RU"/>
              </w:rPr>
              <w:t xml:space="preserve"> по специальности «Вычислител</w:t>
            </w:r>
            <w:r w:rsidR="00F6263F" w:rsidRPr="00BB646A">
              <w:rPr>
                <w:sz w:val="20"/>
                <w:szCs w:val="20"/>
                <w:lang w:val="ru-RU"/>
              </w:rPr>
              <w:lastRenderedPageBreak/>
              <w:t>ьная техника и программное обеспечение»</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lastRenderedPageBreak/>
              <w:t>Некоммерческое акционерное общество «Казахский агротехнический университет им. Сейфуллина», старший преподаватель</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065C4" w:rsidRPr="00BB646A" w:rsidRDefault="00E065C4"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3</w:t>
            </w:r>
            <w:r w:rsidRPr="00BB646A">
              <w:rPr>
                <w:sz w:val="20"/>
                <w:szCs w:val="20"/>
              </w:rPr>
              <w:t>,</w:t>
            </w:r>
            <w:r w:rsidRPr="00BB646A">
              <w:rPr>
                <w:color w:val="FF0000"/>
                <w:sz w:val="20"/>
                <w:szCs w:val="20"/>
              </w:rPr>
              <w:t xml:space="preserve"> </w:t>
            </w:r>
          </w:p>
          <w:p w:rsidR="00E065C4" w:rsidRPr="00BB646A" w:rsidRDefault="00E065C4" w:rsidP="00735120">
            <w:pPr>
              <w:rPr>
                <w:color w:val="FF0000"/>
                <w:sz w:val="20"/>
                <w:szCs w:val="20"/>
                <w:lang w:val="en-US"/>
              </w:rPr>
            </w:pPr>
            <w:r w:rsidRPr="00BB646A">
              <w:rPr>
                <w:sz w:val="20"/>
                <w:szCs w:val="20"/>
              </w:rPr>
              <w:t xml:space="preserve">ScopusAuthor ID – </w:t>
            </w:r>
            <w:r w:rsidR="00F6263F" w:rsidRPr="00BB646A">
              <w:rPr>
                <w:rFonts w:eastAsia="Consolas"/>
                <w:sz w:val="20"/>
                <w:szCs w:val="20"/>
              </w:rPr>
              <w:t>56662216400</w:t>
            </w:r>
          </w:p>
          <w:p w:rsidR="008E5D4C" w:rsidRPr="00BB646A" w:rsidRDefault="00E065C4" w:rsidP="00735120">
            <w:pPr>
              <w:rPr>
                <w:rFonts w:eastAsia="Calibri"/>
                <w:sz w:val="20"/>
                <w:szCs w:val="20"/>
                <w:lang w:val="ru-RU"/>
              </w:rPr>
            </w:pPr>
            <w:r w:rsidRPr="00BB646A">
              <w:rPr>
                <w:rFonts w:eastAsia="Calibri"/>
                <w:sz w:val="20"/>
                <w:szCs w:val="20"/>
                <w:lang w:val="en-US"/>
              </w:rPr>
              <w:t>ORCID:</w:t>
            </w:r>
            <w:r w:rsidR="00F6263F" w:rsidRPr="00BB646A">
              <w:rPr>
                <w:sz w:val="20"/>
                <w:szCs w:val="20"/>
              </w:rPr>
              <w:t xml:space="preserve"> </w:t>
            </w:r>
            <w:r w:rsidR="00F6263F" w:rsidRPr="00BB646A">
              <w:rPr>
                <w:rFonts w:eastAsia="Consolas"/>
                <w:sz w:val="20"/>
                <w:szCs w:val="20"/>
              </w:rPr>
              <w:t>0000-0003-4254-376X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lang w:val="ru-RU"/>
              </w:rPr>
            </w:pPr>
            <w:r w:rsidRPr="00BB646A">
              <w:rPr>
                <w:sz w:val="20"/>
                <w:szCs w:val="20"/>
              </w:rPr>
              <w:t xml:space="preserve">Исполнитель, </w:t>
            </w:r>
            <w:r w:rsidR="00E065C4" w:rsidRPr="00BB646A">
              <w:rPr>
                <w:sz w:val="20"/>
                <w:szCs w:val="20"/>
                <w:lang w:val="ru-RU"/>
              </w:rPr>
              <w:t xml:space="preserve">главный </w:t>
            </w:r>
            <w:r w:rsidRPr="00BB646A">
              <w:rPr>
                <w:sz w:val="20"/>
                <w:szCs w:val="20"/>
              </w:rPr>
              <w:t>научный сотрудник</w:t>
            </w:r>
            <w:r w:rsidR="00E065C4" w:rsidRPr="00BB646A">
              <w:rPr>
                <w:sz w:val="20"/>
                <w:szCs w:val="20"/>
                <w:lang w:val="ru-RU"/>
              </w:rPr>
              <w:t xml:space="preserve">. </w:t>
            </w:r>
          </w:p>
          <w:p w:rsidR="00E065C4" w:rsidRPr="00BB646A" w:rsidRDefault="00E065C4" w:rsidP="00735120">
            <w:pPr>
              <w:contextualSpacing/>
              <w:jc w:val="both"/>
              <w:rPr>
                <w:sz w:val="20"/>
                <w:szCs w:val="20"/>
                <w:lang w:val="ru-RU"/>
              </w:rPr>
            </w:pPr>
            <w:r w:rsidRPr="00BB646A">
              <w:rPr>
                <w:sz w:val="20"/>
                <w:szCs w:val="20"/>
                <w:lang w:val="ru-RU"/>
              </w:rPr>
              <w:t>Р</w:t>
            </w:r>
            <w:r w:rsidRPr="00BB646A">
              <w:rPr>
                <w:sz w:val="20"/>
                <w:szCs w:val="20"/>
              </w:rPr>
              <w:t xml:space="preserve">азработка программного обеспечения для расчета и визуализации </w:t>
            </w:r>
            <w:proofErr w:type="gramStart"/>
            <w:r w:rsidRPr="00BB646A">
              <w:rPr>
                <w:sz w:val="20"/>
                <w:szCs w:val="20"/>
              </w:rPr>
              <w:t>на</w:t>
            </w:r>
            <w:proofErr w:type="gramEnd"/>
            <w:r w:rsidRPr="00BB646A">
              <w:rPr>
                <w:sz w:val="20"/>
                <w:szCs w:val="20"/>
              </w:rPr>
              <w:t xml:space="preserve"> </w:t>
            </w:r>
            <w:proofErr w:type="gramStart"/>
            <w:r w:rsidRPr="00BB646A">
              <w:rPr>
                <w:sz w:val="20"/>
                <w:szCs w:val="20"/>
                <w:lang w:val="ru-RU"/>
              </w:rPr>
              <w:t>портала</w:t>
            </w:r>
            <w:proofErr w:type="gramEnd"/>
            <w:r w:rsidRPr="00BB646A">
              <w:rPr>
                <w:sz w:val="20"/>
                <w:szCs w:val="20"/>
                <w:lang w:val="ru-RU"/>
              </w:rPr>
              <w:t>/</w:t>
            </w:r>
            <w:r w:rsidRPr="00BB646A">
              <w:rPr>
                <w:sz w:val="20"/>
                <w:szCs w:val="20"/>
                <w:lang w:val="en-US"/>
              </w:rPr>
              <w:t>Desktop</w:t>
            </w:r>
            <w:r w:rsidRPr="00BB646A">
              <w:rPr>
                <w:sz w:val="20"/>
                <w:szCs w:val="20"/>
                <w:lang w:val="ru-RU"/>
              </w:rPr>
              <w:t>/мобильного приложения</w:t>
            </w:r>
            <w:r w:rsidRPr="00BB646A">
              <w:rPr>
                <w:sz w:val="20"/>
                <w:szCs w:val="20"/>
              </w:rPr>
              <w:t xml:space="preserve"> основных характеристик </w:t>
            </w:r>
            <w:r w:rsidRPr="00BB646A">
              <w:rPr>
                <w:sz w:val="20"/>
                <w:szCs w:val="20"/>
                <w:lang w:val="ru-RU"/>
              </w:rPr>
              <w:t xml:space="preserve">инфокоммуникационных </w:t>
            </w:r>
            <w:r w:rsidRPr="00BB646A">
              <w:rPr>
                <w:sz w:val="20"/>
                <w:szCs w:val="20"/>
              </w:rPr>
              <w:t xml:space="preserve"> систем</w:t>
            </w:r>
            <w:r w:rsidRPr="00BB646A">
              <w:rPr>
                <w:sz w:val="20"/>
                <w:szCs w:val="20"/>
                <w:lang w:val="ru-RU"/>
              </w:rPr>
              <w:t xml:space="preserve"> передачи данных для контроля передаваемеой информации в </w:t>
            </w:r>
            <w:r w:rsidRPr="00BB646A">
              <w:rPr>
                <w:sz w:val="20"/>
                <w:szCs w:val="20"/>
                <w:lang w:val="ru-RU"/>
              </w:rPr>
              <w:lastRenderedPageBreak/>
              <w:t>используемых технологиях точного земледелия в режиме реального времени и принятия решений.</w:t>
            </w:r>
            <w:r w:rsidR="004C14D5" w:rsidRPr="00BB646A">
              <w:rPr>
                <w:sz w:val="20"/>
                <w:szCs w:val="20"/>
                <w:lang w:val="ru-RU"/>
              </w:rPr>
              <w:t xml:space="preserve"> </w:t>
            </w:r>
            <w:r w:rsidR="004C14D5" w:rsidRPr="00BB646A">
              <w:rPr>
                <w:sz w:val="20"/>
                <w:szCs w:val="20"/>
                <w:lang w:eastAsia="ru-RU"/>
              </w:rPr>
              <w:t>Проведение экспериментальных исследований и п</w:t>
            </w:r>
            <w:r w:rsidR="004C14D5" w:rsidRPr="00BB646A">
              <w:rPr>
                <w:sz w:val="20"/>
                <w:szCs w:val="20"/>
              </w:rPr>
              <w:t>одготовка публикаций по результатам проекта</w:t>
            </w:r>
            <w:r w:rsidR="008B4574" w:rsidRPr="00BB646A">
              <w:rPr>
                <w:sz w:val="20"/>
                <w:szCs w:val="20"/>
                <w:lang w:val="ru-RU"/>
              </w:rPr>
              <w:t xml:space="preserve">. </w:t>
            </w:r>
            <w:r w:rsidR="008B4574" w:rsidRPr="00BB646A">
              <w:rPr>
                <w:sz w:val="20"/>
                <w:szCs w:val="20"/>
              </w:rPr>
              <w:t>Составление отчетов по НИР (202</w:t>
            </w:r>
            <w:r w:rsidR="008B4574" w:rsidRPr="00BB646A">
              <w:rPr>
                <w:sz w:val="20"/>
                <w:szCs w:val="20"/>
                <w:lang w:val="ru-RU"/>
              </w:rPr>
              <w:t>2</w:t>
            </w:r>
            <w:r w:rsidR="008B4574" w:rsidRPr="00BB646A">
              <w:rPr>
                <w:sz w:val="20"/>
                <w:szCs w:val="20"/>
              </w:rPr>
              <w:t>-202</w:t>
            </w:r>
            <w:r w:rsidR="008B4574" w:rsidRPr="00BB646A">
              <w:rPr>
                <w:sz w:val="20"/>
                <w:szCs w:val="20"/>
                <w:lang w:val="ru-RU"/>
              </w:rPr>
              <w:t>4</w:t>
            </w:r>
            <w:r w:rsidR="008B4574" w:rsidRPr="00BB646A">
              <w:rPr>
                <w:sz w:val="20"/>
                <w:szCs w:val="20"/>
              </w:rPr>
              <w:t xml:space="preserve"> гг.).</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4A46B4" w:rsidP="00735120">
            <w:pPr>
              <w:rPr>
                <w:rFonts w:eastAsia="Calibri"/>
                <w:sz w:val="20"/>
                <w:szCs w:val="20"/>
                <w:lang w:val="ru-RU"/>
              </w:rPr>
            </w:pPr>
            <w:r w:rsidRPr="00BB646A">
              <w:rPr>
                <w:rFonts w:eastAsia="Calibri"/>
                <w:sz w:val="20"/>
                <w:szCs w:val="20"/>
                <w:lang w:val="ru-RU"/>
              </w:rPr>
              <w:lastRenderedPageBreak/>
              <w:t xml:space="preserve">Разработка программного и аппаратного обеспечения </w:t>
            </w:r>
            <w:r w:rsidR="00C870AB" w:rsidRPr="00BB646A">
              <w:rPr>
                <w:rFonts w:eastAsia="Calibri"/>
                <w:sz w:val="20"/>
                <w:szCs w:val="20"/>
                <w:lang w:val="ru-RU"/>
              </w:rPr>
              <w:t>для реализации технологий точного земледелия</w:t>
            </w:r>
            <w:r w:rsidR="00F6263F" w:rsidRPr="00BB646A">
              <w:rPr>
                <w:rFonts w:eastAsia="Calibri"/>
                <w:sz w:val="20"/>
                <w:szCs w:val="20"/>
                <w:lang w:val="ru-RU"/>
              </w:rPr>
              <w:t>.</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lastRenderedPageBreak/>
              <w:t>3</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8E5D4C" w:rsidP="00735120">
            <w:pPr>
              <w:contextualSpacing/>
              <w:rPr>
                <w:sz w:val="20"/>
                <w:szCs w:val="20"/>
                <w:lang w:val="ru-RU"/>
              </w:rPr>
            </w:pPr>
            <w:r w:rsidRPr="00BB646A">
              <w:rPr>
                <w:sz w:val="20"/>
                <w:szCs w:val="20"/>
              </w:rPr>
              <w:t xml:space="preserve">Дунаев Павел Александрович, </w:t>
            </w:r>
            <w:r w:rsidR="007B25BB" w:rsidRPr="00BB646A">
              <w:rPr>
                <w:sz w:val="20"/>
                <w:szCs w:val="20"/>
                <w:lang w:val="ru-RU"/>
              </w:rPr>
              <w:t xml:space="preserve">инженер электросвязи по специальности «Автоматическая электросвязь», </w:t>
            </w:r>
          </w:p>
          <w:p w:rsidR="007B25BB" w:rsidRPr="00BB646A" w:rsidRDefault="007B25BB" w:rsidP="00735120">
            <w:pPr>
              <w:contextualSpacing/>
              <w:rPr>
                <w:sz w:val="20"/>
                <w:szCs w:val="20"/>
                <w:lang w:val="ru-RU"/>
              </w:rPr>
            </w:pPr>
            <w:r w:rsidRPr="00BB646A">
              <w:rPr>
                <w:sz w:val="20"/>
                <w:szCs w:val="20"/>
                <w:lang w:val="ru-RU"/>
              </w:rPr>
              <w:t xml:space="preserve">доктор </w:t>
            </w:r>
            <w:r w:rsidRPr="00BB646A">
              <w:rPr>
                <w:sz w:val="20"/>
                <w:szCs w:val="20"/>
                <w:lang w:val="en-US"/>
              </w:rPr>
              <w:t>PhD</w:t>
            </w:r>
            <w:r w:rsidRPr="00BB646A">
              <w:rPr>
                <w:sz w:val="20"/>
                <w:szCs w:val="20"/>
                <w:lang w:val="ru-RU"/>
              </w:rPr>
              <w:t xml:space="preserve"> по специальности «Радиотехника, электроника и телекоммуникации»</w:t>
            </w:r>
          </w:p>
          <w:p w:rsidR="008E5D4C" w:rsidRPr="00BB646A" w:rsidRDefault="008E5D4C" w:rsidP="00735120">
            <w:pPr>
              <w:contextualSpacing/>
              <w:rPr>
                <w:sz w:val="20"/>
                <w:szCs w:val="20"/>
                <w:lang w:val="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t>Некоммерческое акционерное общество «Казахский агротехнический университет им. Сейфуллина», старший преподаватель</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BB646A" w:rsidRDefault="00100EA5"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1</w:t>
            </w:r>
            <w:r w:rsidRPr="00BB646A">
              <w:rPr>
                <w:sz w:val="20"/>
                <w:szCs w:val="20"/>
              </w:rPr>
              <w:t>,</w:t>
            </w:r>
            <w:r w:rsidRPr="00BB646A">
              <w:rPr>
                <w:color w:val="FF0000"/>
                <w:sz w:val="20"/>
                <w:szCs w:val="20"/>
              </w:rPr>
              <w:t xml:space="preserve"> </w:t>
            </w:r>
          </w:p>
          <w:p w:rsidR="008E5D4C" w:rsidRPr="00F44905" w:rsidRDefault="00231C2A" w:rsidP="00735120">
            <w:pPr>
              <w:rPr>
                <w:rFonts w:eastAsia="Calibri"/>
                <w:sz w:val="20"/>
                <w:szCs w:val="20"/>
                <w:lang w:val="en-US"/>
              </w:rPr>
            </w:pPr>
            <w:r w:rsidRPr="00231C2A">
              <w:rPr>
                <w:sz w:val="20"/>
                <w:szCs w:val="20"/>
              </w:rPr>
              <w:t>Scopus Author ID: 57208718183, ORCID: 0000-0003-0379-315X,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lang w:val="ru-RU"/>
              </w:rPr>
            </w:pPr>
            <w:r w:rsidRPr="00BB646A">
              <w:rPr>
                <w:sz w:val="20"/>
                <w:szCs w:val="20"/>
              </w:rPr>
              <w:t xml:space="preserve">Исполнитель, </w:t>
            </w:r>
            <w:r w:rsidR="00E065C4" w:rsidRPr="00BB646A">
              <w:rPr>
                <w:sz w:val="20"/>
                <w:szCs w:val="20"/>
                <w:lang w:val="ru-RU"/>
              </w:rPr>
              <w:t xml:space="preserve">ведущий </w:t>
            </w:r>
            <w:r w:rsidRPr="00BB646A">
              <w:rPr>
                <w:sz w:val="20"/>
                <w:szCs w:val="20"/>
              </w:rPr>
              <w:t>научный сотрудник</w:t>
            </w:r>
            <w:r w:rsidR="00E065C4" w:rsidRPr="00BB646A">
              <w:rPr>
                <w:sz w:val="20"/>
                <w:szCs w:val="20"/>
                <w:lang w:val="ru-RU"/>
              </w:rPr>
              <w:t>, выполнение задач проекта в создании инновационных технологически научно-обоснованных решений для повышения эффективности</w:t>
            </w:r>
            <w:r w:rsidR="00E065C4" w:rsidRPr="00BB646A">
              <w:rPr>
                <w:sz w:val="20"/>
                <w:szCs w:val="20"/>
              </w:rPr>
              <w:t xml:space="preserve"> </w:t>
            </w:r>
            <w:r w:rsidR="00E065C4" w:rsidRPr="00BB646A">
              <w:rPr>
                <w:sz w:val="20"/>
                <w:szCs w:val="20"/>
                <w:lang w:val="ru-RU"/>
              </w:rPr>
              <w:t xml:space="preserve">передачи данных </w:t>
            </w:r>
            <w:r w:rsidR="00E065C4" w:rsidRPr="00BB646A">
              <w:rPr>
                <w:sz w:val="20"/>
                <w:szCs w:val="20"/>
              </w:rPr>
              <w:t>инфокоммуникационных систем</w:t>
            </w:r>
            <w:r w:rsidR="004C14D5" w:rsidRPr="00BB646A">
              <w:rPr>
                <w:sz w:val="20"/>
                <w:szCs w:val="20"/>
                <w:lang w:val="ru-RU"/>
              </w:rPr>
              <w:t xml:space="preserve">/ </w:t>
            </w:r>
            <w:r w:rsidR="004C14D5" w:rsidRPr="00BB646A">
              <w:rPr>
                <w:sz w:val="20"/>
                <w:szCs w:val="20"/>
                <w:lang w:eastAsia="ru-RU"/>
              </w:rPr>
              <w:t>Проведение экспериментальных исследований и п</w:t>
            </w:r>
            <w:r w:rsidR="004C14D5" w:rsidRPr="00BB646A">
              <w:rPr>
                <w:sz w:val="20"/>
                <w:szCs w:val="20"/>
              </w:rPr>
              <w:t>одготовка публикаций по результатам проекта</w:t>
            </w:r>
            <w:r w:rsidR="008B4574" w:rsidRPr="00BB646A">
              <w:rPr>
                <w:sz w:val="20"/>
                <w:szCs w:val="20"/>
                <w:lang w:val="ru-RU"/>
              </w:rPr>
              <w:t xml:space="preserve">. </w:t>
            </w:r>
            <w:r w:rsidR="008B4574" w:rsidRPr="00BB646A">
              <w:rPr>
                <w:sz w:val="20"/>
                <w:szCs w:val="20"/>
              </w:rPr>
              <w:t>Составление отчетов по НИР (202</w:t>
            </w:r>
            <w:r w:rsidR="008B4574" w:rsidRPr="00BB646A">
              <w:rPr>
                <w:sz w:val="20"/>
                <w:szCs w:val="20"/>
                <w:lang w:val="ru-RU"/>
              </w:rPr>
              <w:t>2</w:t>
            </w:r>
            <w:r w:rsidR="008B4574" w:rsidRPr="00BB646A">
              <w:rPr>
                <w:sz w:val="20"/>
                <w:szCs w:val="20"/>
              </w:rPr>
              <w:t>-202</w:t>
            </w:r>
            <w:r w:rsidR="008B4574" w:rsidRPr="00BB646A">
              <w:rPr>
                <w:sz w:val="20"/>
                <w:szCs w:val="20"/>
                <w:lang w:val="ru-RU"/>
              </w:rPr>
              <w:t>4</w:t>
            </w:r>
            <w:r w:rsidR="008B4574" w:rsidRPr="00BB646A">
              <w:rPr>
                <w:sz w:val="20"/>
                <w:szCs w:val="20"/>
              </w:rPr>
              <w:t xml:space="preserve"> гг.).</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C870AB" w:rsidP="00735120">
            <w:pPr>
              <w:rPr>
                <w:rFonts w:eastAsia="Calibri"/>
                <w:sz w:val="20"/>
                <w:szCs w:val="20"/>
                <w:lang w:val="ru-RU"/>
              </w:rPr>
            </w:pPr>
            <w:r w:rsidRPr="00BB646A">
              <w:rPr>
                <w:rFonts w:eastAsia="Calibri"/>
                <w:sz w:val="20"/>
                <w:szCs w:val="20"/>
                <w:lang w:val="ru-RU"/>
              </w:rPr>
              <w:t>Разработка инфокоммуникационной системы для принятия решений и реализация технологий точного земледелия</w:t>
            </w:r>
          </w:p>
        </w:tc>
      </w:tr>
      <w:tr w:rsidR="006D65B1"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6D65B1" w:rsidP="00735120">
            <w:pPr>
              <w:rPr>
                <w:rFonts w:eastAsia="Calibri"/>
                <w:sz w:val="20"/>
                <w:szCs w:val="20"/>
                <w:lang w:val="ru-RU"/>
              </w:rPr>
            </w:pPr>
            <w:r w:rsidRPr="00BB646A">
              <w:rPr>
                <w:rFonts w:eastAsia="Calibri"/>
                <w:sz w:val="20"/>
                <w:szCs w:val="20"/>
                <w:lang w:val="ru-RU"/>
              </w:rPr>
              <w:t>4</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C870AB" w:rsidP="00735120">
            <w:pPr>
              <w:contextualSpacing/>
              <w:rPr>
                <w:sz w:val="20"/>
                <w:szCs w:val="20"/>
                <w:lang w:val="ru-RU"/>
              </w:rPr>
            </w:pPr>
            <w:r w:rsidRPr="00BB646A">
              <w:rPr>
                <w:sz w:val="20"/>
                <w:szCs w:val="20"/>
                <w:lang w:val="ru-RU"/>
              </w:rPr>
              <w:t>Пауль Светлана Владимировна</w:t>
            </w:r>
            <w:r w:rsidR="007B25BB" w:rsidRPr="00BB646A">
              <w:rPr>
                <w:sz w:val="20"/>
                <w:szCs w:val="20"/>
                <w:lang w:val="ru-RU"/>
              </w:rPr>
              <w:t xml:space="preserve">, </w:t>
            </w:r>
            <w:r w:rsidR="00FC5045" w:rsidRPr="00BB646A">
              <w:rPr>
                <w:sz w:val="20"/>
                <w:szCs w:val="20"/>
                <w:lang w:val="ru-RU"/>
              </w:rPr>
              <w:t xml:space="preserve">экономист </w:t>
            </w:r>
            <w:proofErr w:type="gramStart"/>
            <w:r w:rsidR="00FC5045" w:rsidRPr="00BB646A">
              <w:rPr>
                <w:sz w:val="20"/>
                <w:szCs w:val="20"/>
                <w:lang w:val="ru-RU"/>
              </w:rPr>
              <w:t>–м</w:t>
            </w:r>
            <w:proofErr w:type="gramEnd"/>
            <w:r w:rsidR="00FC5045" w:rsidRPr="00BB646A">
              <w:rPr>
                <w:sz w:val="20"/>
                <w:szCs w:val="20"/>
                <w:lang w:val="ru-RU"/>
              </w:rPr>
              <w:t>атематик по специальности «Математические методы в экономике», кандидат физико-математических наук по специальности «Математиче</w:t>
            </w:r>
            <w:r w:rsidR="00FC5045" w:rsidRPr="00BB646A">
              <w:rPr>
                <w:sz w:val="20"/>
                <w:szCs w:val="20"/>
                <w:lang w:val="ru-RU"/>
              </w:rPr>
              <w:lastRenderedPageBreak/>
              <w:t>ское моделирование, численные методы и комплексы программ»</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FC5045" w:rsidP="00735120">
            <w:pPr>
              <w:contextualSpacing/>
              <w:jc w:val="center"/>
              <w:rPr>
                <w:sz w:val="20"/>
                <w:szCs w:val="20"/>
                <w:lang w:val="ru-RU"/>
              </w:rPr>
            </w:pPr>
            <w:r w:rsidRPr="00BB646A">
              <w:rPr>
                <w:sz w:val="20"/>
                <w:szCs w:val="20"/>
                <w:lang w:val="ru-RU"/>
              </w:rPr>
              <w:lastRenderedPageBreak/>
              <w:t xml:space="preserve">Национальный исследовательский Томский государственный университет, </w:t>
            </w:r>
          </w:p>
          <w:p w:rsidR="00FC5045" w:rsidRPr="00BB646A" w:rsidRDefault="00FC5045" w:rsidP="00735120">
            <w:pPr>
              <w:contextualSpacing/>
              <w:jc w:val="center"/>
              <w:rPr>
                <w:sz w:val="20"/>
                <w:szCs w:val="20"/>
                <w:lang w:val="ru-RU"/>
              </w:rPr>
            </w:pPr>
            <w:r w:rsidRPr="00BB646A">
              <w:rPr>
                <w:sz w:val="20"/>
                <w:szCs w:val="20"/>
                <w:lang w:val="ru-RU"/>
              </w:rPr>
              <w:t>доцент</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E30CF3" w:rsidRDefault="00100EA5" w:rsidP="00735120">
            <w:pPr>
              <w:rPr>
                <w:color w:val="FF0000"/>
                <w:sz w:val="20"/>
                <w:szCs w:val="20"/>
              </w:rPr>
            </w:pPr>
            <w:r w:rsidRPr="00BB646A">
              <w:rPr>
                <w:sz w:val="20"/>
                <w:szCs w:val="20"/>
                <w:lang w:val="ru-RU"/>
              </w:rPr>
              <w:t>И</w:t>
            </w:r>
            <w:r w:rsidRPr="00BB646A">
              <w:rPr>
                <w:sz w:val="20"/>
                <w:szCs w:val="20"/>
              </w:rPr>
              <w:t xml:space="preserve">ндекс Хирша  в </w:t>
            </w:r>
            <w:r w:rsidRPr="00E30CF3">
              <w:rPr>
                <w:sz w:val="20"/>
                <w:szCs w:val="20"/>
              </w:rPr>
              <w:t>базе Scopus-</w:t>
            </w:r>
            <w:r w:rsidRPr="00E30CF3">
              <w:rPr>
                <w:sz w:val="20"/>
                <w:szCs w:val="20"/>
                <w:lang w:val="ru-RU"/>
              </w:rPr>
              <w:t>4</w:t>
            </w:r>
            <w:r w:rsidRPr="00E30CF3">
              <w:rPr>
                <w:sz w:val="20"/>
                <w:szCs w:val="20"/>
              </w:rPr>
              <w:t>,</w:t>
            </w:r>
            <w:r w:rsidRPr="00E30CF3">
              <w:rPr>
                <w:color w:val="FF0000"/>
                <w:sz w:val="20"/>
                <w:szCs w:val="20"/>
              </w:rPr>
              <w:t xml:space="preserve"> </w:t>
            </w:r>
          </w:p>
          <w:p w:rsidR="00896177" w:rsidRPr="00896177" w:rsidRDefault="00100EA5" w:rsidP="00735120">
            <w:pPr>
              <w:rPr>
                <w:rFonts w:eastAsia="Calibri"/>
                <w:sz w:val="20"/>
                <w:szCs w:val="20"/>
                <w:lang w:val="en-US"/>
              </w:rPr>
            </w:pPr>
            <w:r w:rsidRPr="00E30CF3">
              <w:rPr>
                <w:sz w:val="20"/>
                <w:szCs w:val="20"/>
              </w:rPr>
              <w:t xml:space="preserve">ScopusAuthor ID – </w:t>
            </w:r>
            <w:r w:rsidR="008A6070" w:rsidRPr="00E30CF3">
              <w:rPr>
                <w:sz w:val="20"/>
                <w:szCs w:val="20"/>
              </w:rPr>
              <w:t>57031144200</w:t>
            </w:r>
            <w:r w:rsidR="008A6070" w:rsidRPr="00E30CF3">
              <w:rPr>
                <w:sz w:val="20"/>
                <w:szCs w:val="20"/>
                <w:lang w:val="ru-RU"/>
              </w:rPr>
              <w:t xml:space="preserve"> </w:t>
            </w:r>
            <w:r w:rsidRPr="00E30CF3">
              <w:rPr>
                <w:rFonts w:eastAsia="Calibri"/>
                <w:sz w:val="20"/>
                <w:szCs w:val="20"/>
                <w:lang w:val="en-US"/>
              </w:rPr>
              <w:t>ORCID:</w:t>
            </w:r>
            <w:r w:rsidRPr="00E30CF3">
              <w:rPr>
                <w:rFonts w:eastAsia="Calibri"/>
                <w:sz w:val="20"/>
                <w:szCs w:val="20"/>
                <w:lang w:val="ru-RU"/>
              </w:rPr>
              <w:t>0000-000</w:t>
            </w:r>
            <w:r w:rsidR="00896177" w:rsidRPr="00E30CF3">
              <w:rPr>
                <w:rFonts w:eastAsia="Calibri"/>
                <w:sz w:val="20"/>
                <w:szCs w:val="20"/>
                <w:lang w:val="en-US"/>
              </w:rPr>
              <w:t>2</w:t>
            </w:r>
            <w:r w:rsidRPr="00E30CF3">
              <w:rPr>
                <w:rFonts w:eastAsia="Calibri"/>
                <w:sz w:val="20"/>
                <w:szCs w:val="20"/>
                <w:lang w:val="en-US"/>
              </w:rPr>
              <w:t>-</w:t>
            </w:r>
            <w:r w:rsidR="00896177" w:rsidRPr="00E30CF3">
              <w:rPr>
                <w:rFonts w:eastAsia="Calibri"/>
                <w:sz w:val="20"/>
                <w:szCs w:val="20"/>
                <w:lang w:val="en-US"/>
              </w:rPr>
              <w:t>3681</w:t>
            </w:r>
            <w:r w:rsidRPr="00E30CF3">
              <w:rPr>
                <w:rFonts w:eastAsia="Calibri"/>
                <w:sz w:val="20"/>
                <w:szCs w:val="20"/>
                <w:lang w:val="en-US"/>
              </w:rPr>
              <w:t>-</w:t>
            </w:r>
            <w:r w:rsidR="00896177" w:rsidRPr="00E30CF3">
              <w:rPr>
                <w:rFonts w:eastAsia="Calibri"/>
                <w:sz w:val="20"/>
                <w:szCs w:val="20"/>
                <w:lang w:val="en-US"/>
              </w:rPr>
              <w:t>0676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4C14D5" w:rsidRPr="00BB646A" w:rsidRDefault="00E065C4" w:rsidP="00735120">
            <w:pPr>
              <w:contextualSpacing/>
              <w:rPr>
                <w:sz w:val="20"/>
                <w:szCs w:val="20"/>
                <w:lang w:val="ru-RU"/>
              </w:rPr>
            </w:pPr>
            <w:r w:rsidRPr="00BB646A">
              <w:rPr>
                <w:sz w:val="20"/>
                <w:szCs w:val="20"/>
              </w:rPr>
              <w:t xml:space="preserve">Исполнитель, </w:t>
            </w:r>
            <w:r w:rsidRPr="00BB646A">
              <w:rPr>
                <w:sz w:val="20"/>
                <w:szCs w:val="20"/>
                <w:lang w:val="ru-RU"/>
              </w:rPr>
              <w:t xml:space="preserve">ведущий </w:t>
            </w:r>
            <w:r w:rsidRPr="00BB646A">
              <w:rPr>
                <w:sz w:val="20"/>
                <w:szCs w:val="20"/>
              </w:rPr>
              <w:t>научный сотрудник</w:t>
            </w:r>
            <w:r w:rsidR="004C14D5" w:rsidRPr="00BB646A">
              <w:rPr>
                <w:sz w:val="20"/>
                <w:szCs w:val="20"/>
                <w:lang w:val="ru-RU"/>
              </w:rPr>
              <w:t>.</w:t>
            </w:r>
          </w:p>
          <w:p w:rsidR="004C14D5" w:rsidRPr="00BB646A" w:rsidRDefault="00E711CC" w:rsidP="00735120">
            <w:pPr>
              <w:contextualSpacing/>
              <w:jc w:val="both"/>
              <w:rPr>
                <w:sz w:val="20"/>
                <w:szCs w:val="20"/>
                <w:lang w:val="ru-RU"/>
              </w:rPr>
            </w:pPr>
            <w:r w:rsidRPr="00BB646A">
              <w:rPr>
                <w:sz w:val="20"/>
                <w:szCs w:val="20"/>
                <w:lang w:val="ru-RU"/>
              </w:rPr>
              <w:t>Р</w:t>
            </w:r>
            <w:r w:rsidRPr="00BB646A">
              <w:rPr>
                <w:sz w:val="20"/>
                <w:szCs w:val="20"/>
              </w:rPr>
              <w:t xml:space="preserve">азработка новых и развитие существующих методов исследования указанных математических моделей, в том числе метода начальных моментов, метода диффузионной аппроксимации, модификаций асимптотического анализа в </w:t>
            </w:r>
            <w:r w:rsidRPr="00BB646A">
              <w:rPr>
                <w:sz w:val="20"/>
                <w:szCs w:val="20"/>
              </w:rPr>
              <w:lastRenderedPageBreak/>
              <w:t>различных предельных условиях</w:t>
            </w:r>
            <w:r w:rsidR="007B25BB" w:rsidRPr="00BB646A">
              <w:rPr>
                <w:sz w:val="20"/>
                <w:szCs w:val="20"/>
                <w:lang w:val="ru-RU"/>
              </w:rPr>
              <w:t>.</w:t>
            </w:r>
          </w:p>
          <w:p w:rsidR="004C14D5" w:rsidRPr="00BB646A" w:rsidRDefault="004C14D5" w:rsidP="00735120">
            <w:pPr>
              <w:contextualSpacing/>
              <w:rPr>
                <w:sz w:val="20"/>
                <w:szCs w:val="20"/>
                <w:lang w:val="ru-RU"/>
              </w:rPr>
            </w:pPr>
            <w:r w:rsidRPr="00BB646A">
              <w:rPr>
                <w:sz w:val="20"/>
                <w:szCs w:val="20"/>
                <w:lang w:eastAsia="ru-RU"/>
              </w:rPr>
              <w:t>Проведение экспериментальных исследований и п</w:t>
            </w:r>
            <w:r w:rsidRPr="00BB646A">
              <w:rPr>
                <w:sz w:val="20"/>
                <w:szCs w:val="20"/>
              </w:rPr>
              <w:t>одготовка публикаций по результатам проекта</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C870AB" w:rsidP="00735120">
            <w:pPr>
              <w:rPr>
                <w:rFonts w:eastAsia="Calibri"/>
                <w:sz w:val="20"/>
                <w:szCs w:val="20"/>
                <w:lang w:val="ru-RU"/>
              </w:rPr>
            </w:pPr>
            <w:r w:rsidRPr="00BB646A">
              <w:rPr>
                <w:rFonts w:eastAsia="Calibri"/>
                <w:sz w:val="20"/>
                <w:szCs w:val="20"/>
                <w:lang w:val="ru-RU"/>
              </w:rPr>
              <w:lastRenderedPageBreak/>
              <w:t xml:space="preserve">Разработка математических моделей и методов передачи данных </w:t>
            </w:r>
            <w:r w:rsidRPr="00BB646A">
              <w:rPr>
                <w:sz w:val="20"/>
                <w:szCs w:val="20"/>
              </w:rPr>
              <w:t>сетях связи множественного случайного доступа, учитывающих случайный объем поступающих данных</w:t>
            </w:r>
            <w:r w:rsidRPr="00BB646A">
              <w:rPr>
                <w:sz w:val="20"/>
                <w:szCs w:val="20"/>
                <w:lang w:val="ru-RU"/>
              </w:rPr>
              <w:t xml:space="preserve"> от аппаратного комплекса</w:t>
            </w:r>
          </w:p>
        </w:tc>
      </w:tr>
      <w:tr w:rsidR="00C870A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C870AB" w:rsidP="00735120">
            <w:pPr>
              <w:rPr>
                <w:rFonts w:eastAsia="Calibri"/>
                <w:sz w:val="20"/>
                <w:szCs w:val="20"/>
                <w:lang w:val="ru-RU"/>
              </w:rPr>
            </w:pPr>
            <w:r w:rsidRPr="00BB646A">
              <w:rPr>
                <w:rFonts w:eastAsia="Calibri"/>
                <w:sz w:val="20"/>
                <w:szCs w:val="20"/>
                <w:lang w:val="ru-RU"/>
              </w:rPr>
              <w:lastRenderedPageBreak/>
              <w:t>5</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3F3EEB" w:rsidP="00735120">
            <w:pPr>
              <w:contextualSpacing/>
              <w:rPr>
                <w:sz w:val="20"/>
                <w:szCs w:val="20"/>
                <w:lang w:val="ru-RU"/>
              </w:rPr>
            </w:pPr>
            <w:r w:rsidRPr="00BB646A">
              <w:rPr>
                <w:sz w:val="20"/>
                <w:szCs w:val="20"/>
                <w:lang w:val="ru-RU"/>
              </w:rPr>
              <w:t>Амир Ерлан Камалиевич, бакалавр по специальности «Аграрная техника и технологии», магистр по специальности «</w:t>
            </w:r>
            <w:r w:rsidR="007B25BB" w:rsidRPr="00BB646A">
              <w:rPr>
                <w:sz w:val="20"/>
                <w:szCs w:val="20"/>
                <w:lang w:val="ru-RU"/>
              </w:rPr>
              <w:t>Автоматизация и управление</w:t>
            </w:r>
            <w:r w:rsidRPr="00BB646A">
              <w:rPr>
                <w:sz w:val="20"/>
                <w:szCs w:val="20"/>
                <w:lang w:val="ru-RU"/>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contextualSpacing/>
              <w:jc w:val="center"/>
              <w:rPr>
                <w:sz w:val="20"/>
                <w:szCs w:val="20"/>
                <w:lang w:val="ru-RU"/>
              </w:rPr>
            </w:pPr>
            <w:r w:rsidRPr="00BB646A">
              <w:rPr>
                <w:sz w:val="20"/>
                <w:szCs w:val="20"/>
              </w:rPr>
              <w:t xml:space="preserve">Некоммерческое акционерное общество «Казахский агротехнический университет им. Сейфуллина», </w:t>
            </w:r>
          </w:p>
          <w:p w:rsidR="007B25BB" w:rsidRPr="00BB646A" w:rsidRDefault="007B25BB" w:rsidP="00735120">
            <w:pPr>
              <w:contextualSpacing/>
              <w:jc w:val="center"/>
              <w:rPr>
                <w:sz w:val="20"/>
                <w:szCs w:val="20"/>
                <w:lang w:val="ru-RU"/>
              </w:rPr>
            </w:pPr>
            <w:r w:rsidRPr="00BB646A">
              <w:rPr>
                <w:sz w:val="20"/>
                <w:szCs w:val="20"/>
                <w:lang w:val="ru-RU"/>
              </w:rPr>
              <w:t>докторант 1 курса по специальности «Автоматизация и управление»</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rPr>
                <w:rFonts w:eastAsia="Calibri"/>
                <w:sz w:val="20"/>
                <w:szCs w:val="20"/>
                <w:lang w:val="ru-RU"/>
              </w:rPr>
            </w:pPr>
            <w:r w:rsidRPr="00BB646A">
              <w:rPr>
                <w:rFonts w:eastAsia="Calibri"/>
                <w:sz w:val="20"/>
                <w:szCs w:val="20"/>
                <w:lang w:val="ru-RU"/>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contextualSpacing/>
              <w:rPr>
                <w:sz w:val="20"/>
                <w:szCs w:val="20"/>
                <w:lang w:val="ru-RU"/>
              </w:rPr>
            </w:pPr>
            <w:r w:rsidRPr="00BB646A">
              <w:rPr>
                <w:sz w:val="20"/>
                <w:szCs w:val="20"/>
                <w:lang w:val="ru-RU"/>
              </w:rPr>
              <w:t>Младший научный сотрудник,</w:t>
            </w:r>
          </w:p>
          <w:p w:rsidR="007B25BB" w:rsidRPr="00BB646A" w:rsidRDefault="007B25BB" w:rsidP="00735120">
            <w:pPr>
              <w:contextualSpacing/>
              <w:rPr>
                <w:sz w:val="20"/>
                <w:szCs w:val="20"/>
                <w:lang w:val="ru-RU"/>
              </w:rPr>
            </w:pPr>
            <w:r w:rsidRPr="00BB646A">
              <w:rPr>
                <w:sz w:val="20"/>
                <w:szCs w:val="20"/>
                <w:lang w:val="ru-RU"/>
              </w:rPr>
              <w:t xml:space="preserve">проведение теоретических и экспериментальных исследование, формирование базы данных, анализ источников информации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rPr>
                <w:rFonts w:eastAsia="Calibri"/>
                <w:sz w:val="20"/>
                <w:szCs w:val="20"/>
                <w:lang w:val="ru-RU"/>
              </w:rPr>
            </w:pPr>
            <w:r w:rsidRPr="00BB646A">
              <w:rPr>
                <w:rFonts w:eastAsia="Calibri"/>
                <w:sz w:val="20"/>
                <w:szCs w:val="20"/>
                <w:lang w:val="ru-RU"/>
              </w:rPr>
              <w:t>Тема докторской диссертации соответствует теме проекта</w:t>
            </w:r>
          </w:p>
        </w:tc>
      </w:tr>
      <w:tr w:rsidR="007B25B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6</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rPr>
                <w:sz w:val="20"/>
                <w:szCs w:val="20"/>
                <w:lang w:val="ru-RU"/>
              </w:rPr>
            </w:pPr>
            <w:r w:rsidRPr="00BB646A">
              <w:rPr>
                <w:sz w:val="20"/>
                <w:szCs w:val="20"/>
                <w:lang w:val="ru-RU"/>
              </w:rPr>
              <w:t>Вакансия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jc w:val="center"/>
              <w:rPr>
                <w:sz w:val="20"/>
                <w:szCs w:val="20"/>
                <w:lang w:val="ru-RU"/>
              </w:rPr>
            </w:pPr>
            <w:r w:rsidRPr="00BB646A">
              <w:rPr>
                <w:sz w:val="20"/>
                <w:szCs w:val="20"/>
              </w:rPr>
              <w:t xml:space="preserve">Некоммерческое акционерное общество «Казахский агротехнический университет им. Сейфуллина», </w:t>
            </w:r>
          </w:p>
          <w:p w:rsidR="007B25BB" w:rsidRPr="00BB646A" w:rsidRDefault="007B25BB" w:rsidP="00735120">
            <w:pPr>
              <w:contextualSpacing/>
              <w:jc w:val="center"/>
              <w:rPr>
                <w:sz w:val="20"/>
                <w:szCs w:val="20"/>
                <w:lang w:val="ru-RU"/>
              </w:rPr>
            </w:pPr>
            <w:r w:rsidRPr="00BB646A">
              <w:rPr>
                <w:sz w:val="20"/>
                <w:szCs w:val="20"/>
                <w:lang w:val="ru-RU"/>
              </w:rPr>
              <w:t>магистрант по специальности «Энергообеспечение и автоматизация сельского хозяйства»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rPr>
                <w:sz w:val="20"/>
                <w:szCs w:val="20"/>
                <w:lang w:val="ru-RU"/>
              </w:rPr>
            </w:pPr>
            <w:r w:rsidRPr="00BB646A">
              <w:rPr>
                <w:sz w:val="20"/>
                <w:szCs w:val="20"/>
                <w:lang w:val="ru-RU"/>
              </w:rPr>
              <w:t>Младший научный сотрудник,</w:t>
            </w:r>
          </w:p>
          <w:p w:rsidR="007B25BB" w:rsidRPr="00BB646A" w:rsidRDefault="007B25BB" w:rsidP="00735120">
            <w:pPr>
              <w:contextualSpacing/>
              <w:rPr>
                <w:sz w:val="20"/>
                <w:szCs w:val="20"/>
                <w:lang w:val="ru-RU"/>
              </w:rPr>
            </w:pPr>
            <w:r w:rsidRPr="00BB646A">
              <w:rPr>
                <w:sz w:val="20"/>
                <w:szCs w:val="20"/>
                <w:lang w:val="ru-RU"/>
              </w:rPr>
              <w:t xml:space="preserve">проведение теоретических и экспериментальных исследование, формирование базы данных, анализ источников информации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Тема докторской диссертации соответствует теме проекта</w:t>
            </w:r>
          </w:p>
        </w:tc>
      </w:tr>
    </w:tbl>
    <w:p w:rsidR="009A55EE" w:rsidRPr="00F6263F" w:rsidRDefault="009A55EE" w:rsidP="00735120">
      <w:pPr>
        <w:ind w:firstLine="709"/>
        <w:contextualSpacing/>
        <w:jc w:val="both"/>
        <w:rPr>
          <w:lang w:val="ru-RU"/>
        </w:rPr>
      </w:pPr>
    </w:p>
    <w:p w:rsidR="00E711CC" w:rsidRPr="00127BCA" w:rsidRDefault="00E711CC" w:rsidP="00735120">
      <w:pPr>
        <w:ind w:firstLine="708"/>
        <w:jc w:val="both"/>
      </w:pPr>
      <w:r w:rsidRPr="00F6263F">
        <w:t xml:space="preserve">Полный перечень </w:t>
      </w:r>
      <w:r w:rsidRPr="00127BCA">
        <w:t>трудов по каждому члену коллектива можно получить из личной карточки в АИС. Наиболее значимые публикации научного руководителя:</w:t>
      </w:r>
    </w:p>
    <w:p w:rsidR="00A467C1" w:rsidRPr="00A467C1" w:rsidRDefault="007E067F"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hyperlink r:id="rId9" w:history="1">
        <w:r w:rsidR="00A467C1" w:rsidRPr="00A467C1">
          <w:rPr>
            <w:rFonts w:ascii="Times New Roman" w:hAnsi="Times New Roman" w:cs="Times New Roman"/>
            <w:sz w:val="24"/>
            <w:szCs w:val="24"/>
            <w:lang w:val="kk-KZ"/>
          </w:rPr>
          <w:t>Zaitseva, N.M.</w:t>
        </w:r>
      </w:hyperlink>
      <w:r w:rsidR="00A467C1" w:rsidRPr="00A467C1">
        <w:rPr>
          <w:rFonts w:ascii="Times New Roman" w:hAnsi="Times New Roman" w:cs="Times New Roman"/>
          <w:sz w:val="24"/>
          <w:szCs w:val="24"/>
          <w:lang w:val="kk-KZ"/>
        </w:rPr>
        <w:t xml:space="preserve">, </w:t>
      </w:r>
      <w:r w:rsidR="00A467C1" w:rsidRPr="00A467C1">
        <w:rPr>
          <w:rFonts w:ascii="Times New Roman" w:hAnsi="Times New Roman" w:cs="Times New Roman"/>
          <w:sz w:val="24"/>
          <w:szCs w:val="24"/>
          <w:u w:val="single"/>
          <w:lang w:val="kk-KZ"/>
        </w:rPr>
        <w:t>Issabekovа B.B.</w:t>
      </w:r>
      <w:r w:rsidR="00A467C1" w:rsidRPr="00A467C1">
        <w:rPr>
          <w:rFonts w:ascii="Times New Roman" w:hAnsi="Times New Roman" w:cs="Times New Roman"/>
          <w:sz w:val="24"/>
          <w:szCs w:val="24"/>
          <w:lang w:val="kk-KZ"/>
        </w:rPr>
        <w:t xml:space="preserve">, </w:t>
      </w:r>
      <w:hyperlink r:id="rId10" w:history="1">
        <w:r w:rsidR="00A467C1" w:rsidRPr="00A467C1">
          <w:rPr>
            <w:rFonts w:ascii="Times New Roman" w:hAnsi="Times New Roman" w:cs="Times New Roman"/>
            <w:sz w:val="24"/>
            <w:szCs w:val="24"/>
            <w:lang w:val="kk-KZ"/>
          </w:rPr>
          <w:t>Kletsel’, M.Y.</w:t>
        </w:r>
      </w:hyperlink>
      <w:r w:rsidR="00A467C1" w:rsidRPr="00A467C1">
        <w:rPr>
          <w:rFonts w:ascii="Times New Roman" w:hAnsi="Times New Roman" w:cs="Times New Roman"/>
          <w:sz w:val="24"/>
          <w:szCs w:val="24"/>
          <w:lang w:val="kk-KZ"/>
        </w:rPr>
        <w:t xml:space="preserve"> </w:t>
      </w:r>
      <w:r w:rsidR="00A467C1" w:rsidRPr="00A467C1">
        <w:rPr>
          <w:rFonts w:ascii="Times New Roman" w:hAnsi="Times New Roman" w:cs="Times New Roman"/>
          <w:sz w:val="24"/>
          <w:szCs w:val="24"/>
          <w:lang w:val="en-US"/>
        </w:rPr>
        <w:t xml:space="preserve">Determination of soil parameters to calculate soil resistivity Russian Electrical Engineering May 2015, Volume 86, Issue 5, pp 275-281. </w:t>
      </w:r>
      <w:r w:rsidR="004C13F0">
        <w:fldChar w:fldCharType="begin"/>
      </w:r>
      <w:r w:rsidR="004C13F0" w:rsidRPr="000D1109">
        <w:rPr>
          <w:lang w:val="en-US"/>
        </w:rPr>
        <w:instrText xml:space="preserve"> HYPERLINK "https://doi.org/10.3103/S1068371215050119" </w:instrText>
      </w:r>
      <w:r w:rsidR="004C13F0">
        <w:fldChar w:fldCharType="separate"/>
      </w:r>
      <w:r w:rsidR="00A467C1" w:rsidRPr="00A467C1">
        <w:rPr>
          <w:rStyle w:val="a3"/>
          <w:rFonts w:ascii="Times New Roman" w:hAnsi="Times New Roman" w:cs="Times New Roman"/>
          <w:color w:val="auto"/>
          <w:sz w:val="24"/>
          <w:shd w:val="clear" w:color="auto" w:fill="FCFCFC"/>
          <w:lang w:val="en-US"/>
        </w:rPr>
        <w:t>https://doi.org/10.3103/S1068371215050119</w:t>
      </w:r>
      <w:r w:rsidR="004C13F0">
        <w:rPr>
          <w:rStyle w:val="a3"/>
          <w:rFonts w:ascii="Times New Roman" w:hAnsi="Times New Roman" w:cs="Times New Roman"/>
          <w:color w:val="auto"/>
          <w:sz w:val="24"/>
          <w:shd w:val="clear" w:color="auto" w:fill="FCFCFC"/>
          <w:lang w:val="en-US"/>
        </w:rPr>
        <w:fldChar w:fldCharType="end"/>
      </w:r>
      <w:r w:rsidR="00A467C1" w:rsidRPr="00F44905">
        <w:rPr>
          <w:rFonts w:ascii="Segoe UI" w:hAnsi="Segoe UI" w:cs="Segoe UI"/>
          <w:color w:val="333333"/>
          <w:sz w:val="24"/>
          <w:shd w:val="clear" w:color="auto" w:fill="FCFCFC"/>
          <w:lang w:val="en-US"/>
        </w:rPr>
        <w:t xml:space="preserve"> </w:t>
      </w:r>
    </w:p>
    <w:p w:rsidR="00A467C1"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u w:val="single"/>
          <w:lang w:val="en-US"/>
        </w:rPr>
      </w:pPr>
      <w:r w:rsidRPr="00A467C1">
        <w:rPr>
          <w:rFonts w:ascii="Times New Roman" w:hAnsi="Times New Roman" w:cs="Times New Roman"/>
          <w:sz w:val="24"/>
          <w:szCs w:val="24"/>
          <w:u w:val="single"/>
          <w:lang w:val="en-US"/>
        </w:rPr>
        <w:t>B.B. Issabekova</w:t>
      </w:r>
      <w:r w:rsidRPr="00A467C1">
        <w:rPr>
          <w:rFonts w:ascii="Times New Roman" w:hAnsi="Times New Roman" w:cs="Times New Roman"/>
          <w:sz w:val="24"/>
          <w:szCs w:val="24"/>
          <w:lang w:val="en-US"/>
        </w:rPr>
        <w:t xml:space="preserve">, D.A. Nosovskii A Zhantlesova The control system of a steady short-circuit current measurement using the expert estimation method // 2015 International Siberian Conference on Control and Communications (SIBCON 2015) Omsk, Russia 21-23 May 2015. </w:t>
      </w:r>
      <w:r w:rsidRPr="00A467C1">
        <w:rPr>
          <w:rFonts w:ascii="Times New Roman" w:hAnsi="Times New Roman" w:cs="Times New Roman"/>
          <w:sz w:val="24"/>
          <w:szCs w:val="24"/>
        </w:rPr>
        <w:t>с</w:t>
      </w:r>
      <w:r w:rsidRPr="00A467C1">
        <w:rPr>
          <w:rFonts w:ascii="Times New Roman" w:hAnsi="Times New Roman" w:cs="Times New Roman"/>
          <w:sz w:val="24"/>
          <w:szCs w:val="24"/>
          <w:lang w:val="en-US"/>
        </w:rPr>
        <w:t>.423-428.</w:t>
      </w:r>
      <w:r w:rsidRPr="00A467C1">
        <w:rPr>
          <w:rFonts w:ascii="Times New Roman" w:hAnsi="Times New Roman" w:cs="Times New Roman"/>
          <w:sz w:val="24"/>
          <w:lang w:val="en-US"/>
        </w:rPr>
        <w:t xml:space="preserve"> </w:t>
      </w:r>
      <w:r w:rsidRPr="00A467C1">
        <w:rPr>
          <w:rFonts w:ascii="Times New Roman" w:hAnsi="Times New Roman" w:cs="Times New Roman"/>
          <w:sz w:val="24"/>
          <w:u w:val="single"/>
          <w:lang w:val="en-US"/>
        </w:rPr>
        <w:t>DOI: 10.1109/SIBCON.2015.7147056</w:t>
      </w:r>
    </w:p>
    <w:p w:rsidR="00A467C1" w:rsidRPr="00A467C1" w:rsidRDefault="007E067F"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hyperlink r:id="rId11" w:history="1">
        <w:r w:rsidR="00A467C1" w:rsidRPr="00A467C1">
          <w:rPr>
            <w:rFonts w:ascii="Times New Roman" w:hAnsi="Times New Roman" w:cs="Times New Roman"/>
            <w:sz w:val="24"/>
            <w:szCs w:val="24"/>
            <w:lang w:val="en-US"/>
          </w:rPr>
          <w:t>Issabekov, Z.B.</w:t>
        </w:r>
      </w:hyperlink>
      <w:r w:rsidR="00A467C1" w:rsidRPr="00A467C1">
        <w:rPr>
          <w:rFonts w:ascii="Times New Roman" w:hAnsi="Times New Roman" w:cs="Times New Roman"/>
          <w:sz w:val="24"/>
          <w:szCs w:val="24"/>
          <w:lang w:val="en-US"/>
        </w:rPr>
        <w:t xml:space="preserve">, </w:t>
      </w:r>
      <w:hyperlink r:id="rId12" w:history="1">
        <w:r w:rsidR="00A467C1" w:rsidRPr="00A467C1">
          <w:rPr>
            <w:rFonts w:ascii="Times New Roman" w:hAnsi="Times New Roman" w:cs="Times New Roman"/>
            <w:sz w:val="24"/>
            <w:szCs w:val="24"/>
            <w:lang w:val="en-US"/>
          </w:rPr>
          <w:t>Novozhilov, A.N.</w:t>
        </w:r>
      </w:hyperlink>
      <w:r w:rsidR="00A467C1" w:rsidRPr="00A467C1">
        <w:rPr>
          <w:rFonts w:ascii="Times New Roman" w:hAnsi="Times New Roman" w:cs="Times New Roman"/>
          <w:sz w:val="24"/>
          <w:szCs w:val="24"/>
          <w:lang w:val="en-US"/>
        </w:rPr>
        <w:t xml:space="preserve">, </w:t>
      </w:r>
      <w:hyperlink r:id="rId13" w:history="1">
        <w:r w:rsidR="00A467C1" w:rsidRPr="00A467C1">
          <w:rPr>
            <w:rFonts w:ascii="Times New Roman" w:hAnsi="Times New Roman" w:cs="Times New Roman"/>
            <w:sz w:val="24"/>
            <w:szCs w:val="24"/>
            <w:lang w:val="en-US"/>
          </w:rPr>
          <w:t>Novozhilov, T.A.</w:t>
        </w:r>
      </w:hyperlink>
      <w:r w:rsidR="00A467C1" w:rsidRPr="00A467C1">
        <w:rPr>
          <w:rFonts w:ascii="Times New Roman" w:hAnsi="Times New Roman" w:cs="Times New Roman"/>
          <w:sz w:val="24"/>
          <w:szCs w:val="24"/>
          <w:u w:val="single"/>
          <w:lang w:val="kk-KZ"/>
        </w:rPr>
        <w:t xml:space="preserve"> Issabekovа </w:t>
      </w:r>
      <w:r w:rsidR="00A467C1" w:rsidRPr="00A467C1">
        <w:rPr>
          <w:rFonts w:ascii="Times New Roman" w:hAnsi="Times New Roman" w:cs="Times New Roman"/>
          <w:sz w:val="24"/>
          <w:szCs w:val="24"/>
          <w:u w:val="single"/>
          <w:lang w:val="en-US"/>
        </w:rPr>
        <w:t>B.B.</w:t>
      </w:r>
      <w:r w:rsidR="00A467C1" w:rsidRPr="00A467C1">
        <w:rPr>
          <w:rFonts w:ascii="Times New Roman" w:hAnsi="Times New Roman" w:cs="Times New Roman"/>
          <w:sz w:val="24"/>
          <w:szCs w:val="24"/>
          <w:lang w:val="en-US"/>
        </w:rPr>
        <w:t xml:space="preserve"> Protection of a two-cable line from single phase-to-earth fault with absolute selectivity NEWS of the Academy of Sciences of the Republic of Kazakhstan, Series of geology and technical sciences ISSN 2224-5278, Volume 5, Number 431 (2018), 128 – 132, </w:t>
      </w:r>
      <w:r w:rsidR="00A467C1" w:rsidRPr="00A467C1">
        <w:rPr>
          <w:rFonts w:ascii="Times New Roman" w:hAnsi="Times New Roman" w:cs="Times New Roman"/>
          <w:sz w:val="24"/>
          <w:szCs w:val="24"/>
          <w:u w:val="single"/>
          <w:lang w:val="en-US"/>
        </w:rPr>
        <w:t>https://doi.org/10.32014/2018.2518-170X.1</w:t>
      </w:r>
      <w:r w:rsidR="00A467C1" w:rsidRPr="00A467C1">
        <w:rPr>
          <w:rFonts w:ascii="Times New Roman" w:hAnsi="Times New Roman" w:cs="Times New Roman"/>
          <w:sz w:val="24"/>
          <w:szCs w:val="24"/>
          <w:lang w:val="en-US"/>
        </w:rPr>
        <w:t>8</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u w:val="single"/>
          <w:lang w:val="kk-KZ"/>
        </w:rPr>
        <w:t xml:space="preserve">Issabekovа </w:t>
      </w:r>
      <w:r w:rsidRPr="00A467C1">
        <w:rPr>
          <w:rFonts w:ascii="Times New Roman" w:hAnsi="Times New Roman" w:cs="Times New Roman"/>
          <w:sz w:val="24"/>
          <w:szCs w:val="24"/>
          <w:u w:val="single"/>
          <w:lang w:val="en-US"/>
        </w:rPr>
        <w:t>B.B.</w:t>
      </w:r>
      <w:r w:rsidRPr="00A467C1">
        <w:rPr>
          <w:rFonts w:ascii="Times New Roman" w:hAnsi="Times New Roman" w:cs="Times New Roman"/>
          <w:sz w:val="24"/>
          <w:szCs w:val="24"/>
          <w:lang w:val="en-US"/>
        </w:rPr>
        <w:t xml:space="preserve">, </w:t>
      </w:r>
      <w:r w:rsidRPr="00A467C1">
        <w:rPr>
          <w:rFonts w:ascii="Times New Roman" w:hAnsi="Times New Roman" w:cs="Times New Roman"/>
          <w:sz w:val="24"/>
          <w:szCs w:val="24"/>
          <w:lang w:val="kk-KZ"/>
        </w:rPr>
        <w:t>Tokombayev, M.T., Zhantlessova, A.B. Methods for attaching magneto sensitive elements to build protections</w:t>
      </w:r>
      <w:r w:rsidRPr="00A467C1">
        <w:rPr>
          <w:rFonts w:ascii="Times New Roman" w:hAnsi="Times New Roman" w:cs="Times New Roman"/>
          <w:sz w:val="24"/>
          <w:szCs w:val="24"/>
          <w:lang w:val="en-US"/>
        </w:rPr>
        <w:t xml:space="preserve"> // </w:t>
      </w:r>
      <w:r w:rsidRPr="00A467C1">
        <w:rPr>
          <w:rFonts w:ascii="Times New Roman" w:hAnsi="Times New Roman" w:cs="Times New Roman"/>
          <w:sz w:val="24"/>
          <w:szCs w:val="24"/>
          <w:lang w:val="kk-KZ"/>
        </w:rPr>
        <w:t xml:space="preserve">AIP Conference Proceedings 2337, 030005 (2021); 6 </w:t>
      </w:r>
      <w:r w:rsidRPr="00A467C1">
        <w:rPr>
          <w:rFonts w:ascii="Times New Roman" w:hAnsi="Times New Roman" w:cs="Times New Roman"/>
          <w:sz w:val="24"/>
          <w:szCs w:val="24"/>
        </w:rPr>
        <w:t>Р</w:t>
      </w:r>
      <w:r w:rsidRPr="00A467C1">
        <w:rPr>
          <w:rFonts w:ascii="Times New Roman" w:hAnsi="Times New Roman" w:cs="Times New Roman"/>
          <w:sz w:val="24"/>
          <w:szCs w:val="24"/>
          <w:lang w:val="kk-KZ"/>
        </w:rPr>
        <w:t>.</w:t>
      </w:r>
      <w:r w:rsidRPr="00A467C1">
        <w:rPr>
          <w:rFonts w:ascii="Times New Roman" w:hAnsi="Times New Roman" w:cs="Times New Roman"/>
          <w:sz w:val="24"/>
          <w:szCs w:val="24"/>
          <w:lang w:val="en-US"/>
        </w:rPr>
        <w:t xml:space="preserve"> </w:t>
      </w:r>
      <w:r w:rsidRPr="00A467C1">
        <w:rPr>
          <w:rFonts w:ascii="Times New Roman" w:hAnsi="Times New Roman" w:cs="Times New Roman"/>
          <w:sz w:val="24"/>
          <w:szCs w:val="24"/>
          <w:u w:val="single"/>
          <w:lang w:val="en-US"/>
        </w:rPr>
        <w:t>https://doi.org/10.1063/5.0047156.</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lang w:val="kk-KZ"/>
        </w:rPr>
        <w:t>Issabekov, Z.B., Novozhilov, A.N., Anarbayev, A.Y.,</w:t>
      </w:r>
      <w:r w:rsidRPr="00A467C1">
        <w:rPr>
          <w:rFonts w:ascii="Times New Roman" w:hAnsi="Times New Roman" w:cs="Times New Roman"/>
          <w:sz w:val="24"/>
          <w:szCs w:val="24"/>
          <w:u w:val="single"/>
          <w:lang w:val="kk-KZ"/>
        </w:rPr>
        <w:t xml:space="preserve"> Issabekovа </w:t>
      </w:r>
      <w:r w:rsidRPr="00A467C1">
        <w:rPr>
          <w:rFonts w:ascii="Times New Roman" w:hAnsi="Times New Roman" w:cs="Times New Roman"/>
          <w:sz w:val="24"/>
          <w:szCs w:val="24"/>
          <w:u w:val="single"/>
          <w:lang w:val="en-US"/>
        </w:rPr>
        <w:t>B.B.</w:t>
      </w:r>
      <w:r w:rsidRPr="00A467C1">
        <w:rPr>
          <w:rFonts w:ascii="Times New Roman" w:hAnsi="Times New Roman" w:cs="Times New Roman"/>
          <w:sz w:val="24"/>
          <w:szCs w:val="24"/>
          <w:lang w:val="kk-KZ"/>
        </w:rPr>
        <w:t xml:space="preserve">  Configurations of 6-10 kV cable lines and types of cable damages Cite as: AIP Conference Proceedings 2337, 030002 (2021); 4 </w:t>
      </w:r>
      <w:r w:rsidRPr="00A467C1">
        <w:rPr>
          <w:rFonts w:ascii="Times New Roman" w:hAnsi="Times New Roman" w:cs="Times New Roman"/>
          <w:sz w:val="24"/>
          <w:szCs w:val="24"/>
        </w:rPr>
        <w:t>Р</w:t>
      </w:r>
      <w:r w:rsidRPr="00A467C1">
        <w:rPr>
          <w:rFonts w:ascii="Times New Roman" w:hAnsi="Times New Roman" w:cs="Times New Roman"/>
          <w:sz w:val="24"/>
          <w:szCs w:val="24"/>
          <w:lang w:val="kk-KZ"/>
        </w:rPr>
        <w:t xml:space="preserve">. </w:t>
      </w:r>
      <w:r w:rsidRPr="00A467C1">
        <w:rPr>
          <w:rFonts w:ascii="Times New Roman" w:hAnsi="Times New Roman" w:cs="Times New Roman"/>
          <w:sz w:val="24"/>
          <w:szCs w:val="24"/>
          <w:u w:val="single"/>
          <w:lang w:val="en-US"/>
        </w:rPr>
        <w:t>https://doi.org/10.1063/5.0047154.</w:t>
      </w:r>
    </w:p>
    <w:p w:rsidR="001863A2" w:rsidRPr="00F44905"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bCs/>
          <w:sz w:val="24"/>
          <w:u w:val="single"/>
        </w:rPr>
        <w:t>Исабекова</w:t>
      </w:r>
      <w:r w:rsidRPr="001633E9">
        <w:rPr>
          <w:rFonts w:ascii="Times New Roman" w:hAnsi="Times New Roman" w:cs="Times New Roman"/>
          <w:bCs/>
          <w:sz w:val="24"/>
          <w:u w:val="single"/>
        </w:rPr>
        <w:t xml:space="preserve"> </w:t>
      </w:r>
      <w:r w:rsidRPr="00A467C1">
        <w:rPr>
          <w:rFonts w:ascii="Times New Roman" w:hAnsi="Times New Roman" w:cs="Times New Roman"/>
          <w:bCs/>
          <w:sz w:val="24"/>
          <w:u w:val="single"/>
        </w:rPr>
        <w:t>Б</w:t>
      </w:r>
      <w:r w:rsidRPr="001633E9">
        <w:rPr>
          <w:rFonts w:ascii="Times New Roman" w:hAnsi="Times New Roman" w:cs="Times New Roman"/>
          <w:bCs/>
          <w:sz w:val="24"/>
          <w:u w:val="single"/>
        </w:rPr>
        <w:t xml:space="preserve">. </w:t>
      </w:r>
      <w:r w:rsidRPr="00A467C1">
        <w:rPr>
          <w:rFonts w:ascii="Times New Roman" w:hAnsi="Times New Roman" w:cs="Times New Roman"/>
          <w:bCs/>
          <w:sz w:val="24"/>
          <w:u w:val="single"/>
        </w:rPr>
        <w:t>Б</w:t>
      </w:r>
      <w:r w:rsidRPr="001633E9">
        <w:rPr>
          <w:rFonts w:ascii="Times New Roman" w:hAnsi="Times New Roman" w:cs="Times New Roman"/>
          <w:bCs/>
          <w:sz w:val="24"/>
          <w:u w:val="single"/>
        </w:rPr>
        <w:t>.</w:t>
      </w:r>
      <w:r w:rsidRPr="001633E9">
        <w:rPr>
          <w:rFonts w:ascii="Times New Roman" w:hAnsi="Times New Roman" w:cs="Times New Roman"/>
          <w:bCs/>
          <w:sz w:val="24"/>
        </w:rPr>
        <w:t xml:space="preserve">, </w:t>
      </w:r>
      <w:r w:rsidR="00E546C2" w:rsidRPr="00A467C1">
        <w:rPr>
          <w:rFonts w:ascii="Times New Roman" w:hAnsi="Times New Roman" w:cs="Times New Roman"/>
          <w:sz w:val="24"/>
          <w:szCs w:val="24"/>
        </w:rPr>
        <w:t>Ногай</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С</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Қабылбекова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О</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М</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Ускенбаев</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Д</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Е</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Айнақулов</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Е</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Б</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Ногай</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Жақсыбаева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Д</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К</w:t>
      </w:r>
      <w:r w:rsidR="00E546C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Поиск</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оптимальных</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режимов</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работы</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гибридных</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накопителей</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электроэнергии</w:t>
      </w:r>
      <w:r w:rsidR="00CE045F" w:rsidRPr="001633E9">
        <w:rPr>
          <w:rFonts w:ascii="Times New Roman" w:hAnsi="Times New Roman" w:cs="Times New Roman"/>
          <w:sz w:val="24"/>
          <w:szCs w:val="24"/>
        </w:rPr>
        <w:t xml:space="preserve"> </w:t>
      </w:r>
      <w:r w:rsidR="001863A2" w:rsidRPr="001633E9">
        <w:rPr>
          <w:rFonts w:ascii="Times New Roman" w:hAnsi="Times New Roman" w:cs="Times New Roman"/>
          <w:sz w:val="24"/>
          <w:szCs w:val="24"/>
        </w:rPr>
        <w:t>«</w:t>
      </w:r>
      <w:r w:rsidR="001863A2" w:rsidRPr="00A467C1">
        <w:rPr>
          <w:rFonts w:ascii="Times New Roman" w:hAnsi="Times New Roman" w:cs="Times New Roman"/>
          <w:sz w:val="24"/>
          <w:szCs w:val="24"/>
        </w:rPr>
        <w:t>Вестник</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ПГУ</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серия</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энергетическая</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Павлодар</w:t>
      </w:r>
      <w:r w:rsidRPr="00F44905">
        <w:rPr>
          <w:rFonts w:ascii="Times New Roman" w:hAnsi="Times New Roman" w:cs="Times New Roman"/>
          <w:sz w:val="24"/>
          <w:szCs w:val="24"/>
          <w:lang w:val="en-US"/>
        </w:rPr>
        <w:t xml:space="preserve"> </w:t>
      </w:r>
      <w:r w:rsidR="001863A2" w:rsidRPr="00F44905">
        <w:rPr>
          <w:rFonts w:ascii="Times New Roman" w:hAnsi="Times New Roman" w:cs="Times New Roman"/>
          <w:sz w:val="24"/>
          <w:szCs w:val="24"/>
          <w:lang w:val="en-US"/>
        </w:rPr>
        <w:t xml:space="preserve">–2017.–№ 3. – </w:t>
      </w:r>
      <w:r w:rsidR="001863A2" w:rsidRPr="00A467C1">
        <w:rPr>
          <w:rFonts w:ascii="Times New Roman" w:hAnsi="Times New Roman" w:cs="Times New Roman"/>
          <w:sz w:val="24"/>
          <w:szCs w:val="24"/>
        </w:rPr>
        <w:t>С</w:t>
      </w:r>
      <w:r w:rsidR="001863A2" w:rsidRPr="00F44905">
        <w:rPr>
          <w:rFonts w:ascii="Times New Roman" w:hAnsi="Times New Roman" w:cs="Times New Roman"/>
          <w:sz w:val="24"/>
          <w:szCs w:val="24"/>
          <w:lang w:val="en-US"/>
        </w:rPr>
        <w:t>.119-128</w:t>
      </w:r>
      <w:r w:rsidRPr="00F44905">
        <w:rPr>
          <w:rFonts w:ascii="Times New Roman" w:hAnsi="Times New Roman" w:cs="Times New Roman"/>
          <w:sz w:val="24"/>
          <w:szCs w:val="24"/>
          <w:lang w:val="en-US"/>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lastRenderedPageBreak/>
        <w:t>Исабекова</w:t>
      </w:r>
      <w:r w:rsidRPr="00F44905">
        <w:rPr>
          <w:rFonts w:ascii="Times New Roman" w:hAnsi="Times New Roman" w:cs="Times New Roman"/>
          <w:bCs/>
          <w:sz w:val="24"/>
          <w:u w:val="single"/>
          <w:lang w:val="en-US"/>
        </w:rPr>
        <w:t xml:space="preserve"> </w:t>
      </w:r>
      <w:r w:rsidRPr="00A467C1">
        <w:rPr>
          <w:rFonts w:ascii="Times New Roman" w:hAnsi="Times New Roman" w:cs="Times New Roman"/>
          <w:bCs/>
          <w:sz w:val="24"/>
          <w:u w:val="single"/>
        </w:rPr>
        <w:t>Б</w:t>
      </w:r>
      <w:r w:rsidRPr="00F44905">
        <w:rPr>
          <w:rFonts w:ascii="Times New Roman" w:hAnsi="Times New Roman" w:cs="Times New Roman"/>
          <w:bCs/>
          <w:sz w:val="24"/>
          <w:u w:val="single"/>
          <w:lang w:val="en-US"/>
        </w:rPr>
        <w:t xml:space="preserve">. </w:t>
      </w:r>
      <w:r w:rsidRPr="00A467C1">
        <w:rPr>
          <w:rFonts w:ascii="Times New Roman" w:hAnsi="Times New Roman" w:cs="Times New Roman"/>
          <w:bCs/>
          <w:sz w:val="24"/>
          <w:u w:val="single"/>
        </w:rPr>
        <w:t>Б</w:t>
      </w:r>
      <w:r w:rsidRPr="00F44905">
        <w:rPr>
          <w:rFonts w:ascii="Times New Roman" w:hAnsi="Times New Roman" w:cs="Times New Roman"/>
          <w:bCs/>
          <w:sz w:val="24"/>
          <w:u w:val="single"/>
          <w:lang w:val="en-US"/>
        </w:rPr>
        <w:t>.</w:t>
      </w:r>
      <w:r w:rsidRPr="00F44905">
        <w:rPr>
          <w:rFonts w:ascii="Times New Roman" w:hAnsi="Times New Roman" w:cs="Times New Roman"/>
          <w:bCs/>
          <w:sz w:val="24"/>
          <w:lang w:val="en-US"/>
        </w:rPr>
        <w:t xml:space="preserve">, </w:t>
      </w:r>
      <w:r w:rsidR="00E546C2" w:rsidRPr="00A467C1">
        <w:rPr>
          <w:rFonts w:ascii="Times New Roman" w:hAnsi="Times New Roman" w:cs="Times New Roman"/>
          <w:sz w:val="24"/>
          <w:szCs w:val="24"/>
        </w:rPr>
        <w:t>Ускенбаев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Д</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Е</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Ногай</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С</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Айнакулов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Э</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Б</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Ускенбаев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Д</w:t>
      </w:r>
      <w:r w:rsidR="00E546C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Висмут</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құрамды</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асқын</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өткізгі</w:t>
      </w:r>
      <w:proofErr w:type="gramStart"/>
      <w:r w:rsidR="001863A2" w:rsidRPr="00A467C1">
        <w:rPr>
          <w:rFonts w:ascii="Times New Roman" w:hAnsi="Times New Roman" w:cs="Times New Roman"/>
          <w:sz w:val="24"/>
          <w:szCs w:val="24"/>
        </w:rPr>
        <w:t>шт</w:t>
      </w:r>
      <w:proofErr w:type="gramEnd"/>
      <w:r w:rsidR="001863A2" w:rsidRPr="00A467C1">
        <w:rPr>
          <w:rFonts w:ascii="Times New Roman" w:hAnsi="Times New Roman" w:cs="Times New Roman"/>
          <w:sz w:val="24"/>
          <w:szCs w:val="24"/>
        </w:rPr>
        <w:t>і</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бірікпелерге</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қоспалардың</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әсері</w:t>
      </w:r>
      <w:r w:rsidR="00CE045F" w:rsidRPr="001633E9">
        <w:rPr>
          <w:rFonts w:ascii="Times New Roman" w:hAnsi="Times New Roman" w:cs="Times New Roman"/>
          <w:sz w:val="24"/>
          <w:szCs w:val="24"/>
          <w:lang w:val="en-US"/>
        </w:rPr>
        <w:t xml:space="preserve"> </w:t>
      </w:r>
      <w:r w:rsidR="001863A2" w:rsidRPr="001633E9">
        <w:rPr>
          <w:rFonts w:ascii="Times New Roman" w:hAnsi="Times New Roman" w:cs="Times New Roman"/>
          <w:sz w:val="24"/>
          <w:szCs w:val="24"/>
          <w:lang w:val="en-US"/>
        </w:rPr>
        <w:t>«</w:t>
      </w:r>
      <w:r w:rsidR="001863A2" w:rsidRPr="00A467C1">
        <w:rPr>
          <w:rFonts w:ascii="Times New Roman" w:hAnsi="Times New Roman" w:cs="Times New Roman"/>
          <w:sz w:val="24"/>
          <w:szCs w:val="24"/>
        </w:rPr>
        <w:t>Вестник</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ПГУ</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серия</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энергетическая</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Павлодар</w:t>
      </w:r>
      <w:r w:rsidR="00F44905">
        <w:rPr>
          <w:rFonts w:ascii="Times New Roman" w:hAnsi="Times New Roman" w:cs="Times New Roman"/>
          <w:sz w:val="24"/>
          <w:szCs w:val="24"/>
          <w:lang w:val="kk-KZ"/>
        </w:rPr>
        <w:t xml:space="preserve"> </w:t>
      </w:r>
      <w:r w:rsidR="001863A2" w:rsidRPr="00A467C1">
        <w:rPr>
          <w:rFonts w:ascii="Times New Roman" w:hAnsi="Times New Roman" w:cs="Times New Roman"/>
          <w:sz w:val="24"/>
          <w:szCs w:val="24"/>
        </w:rPr>
        <w:t>–</w:t>
      </w:r>
      <w:r w:rsidR="00F44905">
        <w:rPr>
          <w:rFonts w:ascii="Times New Roman" w:hAnsi="Times New Roman" w:cs="Times New Roman"/>
          <w:sz w:val="24"/>
          <w:szCs w:val="24"/>
          <w:lang w:val="kk-KZ"/>
        </w:rPr>
        <w:t xml:space="preserve"> </w:t>
      </w:r>
      <w:r w:rsidR="001863A2" w:rsidRPr="00A467C1">
        <w:rPr>
          <w:rFonts w:ascii="Times New Roman" w:hAnsi="Times New Roman" w:cs="Times New Roman"/>
          <w:sz w:val="24"/>
          <w:szCs w:val="24"/>
        </w:rPr>
        <w:t>2017.–№ 3. – С.148-156</w:t>
      </w:r>
      <w:r>
        <w:rPr>
          <w:rFonts w:ascii="Times New Roman" w:hAnsi="Times New Roman" w:cs="Times New Roman"/>
          <w:sz w:val="24"/>
          <w:szCs w:val="24"/>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 Б. Б.</w:t>
      </w:r>
      <w:r>
        <w:rPr>
          <w:rFonts w:ascii="Times New Roman" w:hAnsi="Times New Roman" w:cs="Times New Roman"/>
          <w:bCs/>
          <w:sz w:val="24"/>
        </w:rPr>
        <w:t xml:space="preserve">, </w:t>
      </w:r>
      <w:r w:rsidR="00E546C2" w:rsidRPr="00A467C1">
        <w:rPr>
          <w:rFonts w:ascii="Times New Roman" w:hAnsi="Times New Roman" w:cs="Times New Roman"/>
          <w:sz w:val="24"/>
          <w:szCs w:val="24"/>
        </w:rPr>
        <w:t>Ускенбаев Д.Е., Ногай А.С., Алимкулова Э.Ж., Алкожа Е., Мухамедрахимова Г.И.</w:t>
      </w:r>
      <w:r w:rsidR="001863A2" w:rsidRPr="00A467C1">
        <w:rPr>
          <w:rFonts w:ascii="Times New Roman" w:hAnsi="Times New Roman" w:cs="Times New Roman"/>
          <w:sz w:val="24"/>
          <w:szCs w:val="24"/>
        </w:rPr>
        <w:t>Получение фосфатов металлов для применения в накопителях электрической энергии Вестник ПГУ. серия энергетическая, №3, стр. 198-205</w:t>
      </w:r>
      <w:r>
        <w:rPr>
          <w:rFonts w:ascii="Times New Roman" w:hAnsi="Times New Roman" w:cs="Times New Roman"/>
          <w:sz w:val="24"/>
          <w:szCs w:val="24"/>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 Б. Б.</w:t>
      </w:r>
      <w:r>
        <w:rPr>
          <w:rFonts w:ascii="Times New Roman" w:hAnsi="Times New Roman" w:cs="Times New Roman"/>
          <w:bCs/>
          <w:sz w:val="24"/>
        </w:rPr>
        <w:t xml:space="preserve">, </w:t>
      </w:r>
      <w:r w:rsidR="00E546C2" w:rsidRPr="00A467C1">
        <w:rPr>
          <w:rFonts w:ascii="Times New Roman" w:hAnsi="Times New Roman" w:cs="Times New Roman"/>
          <w:sz w:val="24"/>
          <w:szCs w:val="24"/>
        </w:rPr>
        <w:t>Ускенбаев Д.Е., Ногай А.С., Айнакулов Э.Б.,</w:t>
      </w:r>
      <w:r w:rsidR="001863A2" w:rsidRPr="00A467C1">
        <w:rPr>
          <w:rFonts w:ascii="Times New Roman" w:hAnsi="Times New Roman" w:cs="Times New Roman"/>
          <w:sz w:val="24"/>
          <w:szCs w:val="24"/>
        </w:rPr>
        <w:t>Устройство обработки воды электрофизическим способом ВЕСТНИК КазНИТУ, серия технические науки, КазНИТУ имени К.И. Сатпаева, ISSN 1680-9211, № 2 (132), 2019 – с. 377-381</w:t>
      </w:r>
      <w:r>
        <w:rPr>
          <w:rFonts w:ascii="Times New Roman" w:hAnsi="Times New Roman" w:cs="Times New Roman"/>
          <w:sz w:val="24"/>
          <w:szCs w:val="24"/>
        </w:rPr>
        <w:t>.</w:t>
      </w:r>
    </w:p>
    <w:p w:rsidR="00946061" w:rsidRPr="00A467C1" w:rsidRDefault="0094606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rPr>
        <w:t xml:space="preserve">Исабеков Ж. Б., Жантлесова А. Б., Жумадилова А. З., </w:t>
      </w:r>
      <w:r w:rsidRPr="00A467C1">
        <w:rPr>
          <w:rFonts w:ascii="Times New Roman" w:hAnsi="Times New Roman" w:cs="Times New Roman"/>
          <w:bCs/>
          <w:sz w:val="24"/>
          <w:u w:val="single"/>
        </w:rPr>
        <w:t>Исабекова Б. Б.</w:t>
      </w:r>
      <w:r w:rsidR="00E30CF3" w:rsidRPr="00A467C1">
        <w:rPr>
          <w:rFonts w:ascii="Times New Roman" w:hAnsi="Times New Roman" w:cs="Times New Roman"/>
          <w:bCs/>
          <w:sz w:val="24"/>
        </w:rPr>
        <w:t xml:space="preserve"> </w:t>
      </w:r>
      <w:r w:rsidRPr="00A467C1">
        <w:rPr>
          <w:rFonts w:ascii="Times New Roman" w:hAnsi="Times New Roman" w:cs="Times New Roman"/>
          <w:bCs/>
          <w:sz w:val="24"/>
        </w:rPr>
        <w:t>Создание цифровой системы расчета парниковых газов на электроэнергетических предприятиях в Республике Казахстан. Вестник ПГУ. Энергетическая серия. – 2020. - №3 - C 110-118</w:t>
      </w:r>
      <w:r w:rsidR="00E30CF3" w:rsidRPr="00A467C1">
        <w:rPr>
          <w:rFonts w:ascii="Times New Roman" w:hAnsi="Times New Roman" w:cs="Times New Roman"/>
          <w:bCs/>
          <w:sz w:val="24"/>
        </w:rPr>
        <w:t>.</w:t>
      </w:r>
    </w:p>
    <w:p w:rsidR="003C342C" w:rsidRPr="00A467C1" w:rsidRDefault="003C342C"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Ж. Б. Исабеков, А. Б. Жантлесова, Б. Жармакин. Проектирование изделий на FPGA // Вестник ПГУ. Энергетическая серия. – 2020. - №4 - </w:t>
      </w:r>
      <w:r w:rsidRPr="00A467C1">
        <w:rPr>
          <w:rFonts w:ascii="Times New Roman" w:hAnsi="Times New Roman" w:cs="Times New Roman"/>
          <w:sz w:val="24"/>
          <w:szCs w:val="24"/>
          <w:lang w:val="en-US"/>
        </w:rPr>
        <w:t>C</w:t>
      </w:r>
      <w:r w:rsidRPr="00A467C1">
        <w:rPr>
          <w:rFonts w:ascii="Times New Roman" w:hAnsi="Times New Roman" w:cs="Times New Roman"/>
          <w:sz w:val="24"/>
          <w:szCs w:val="24"/>
        </w:rPr>
        <w:t xml:space="preserve"> 178-184.</w:t>
      </w:r>
    </w:p>
    <w:p w:rsidR="003C342C" w:rsidRPr="00A467C1" w:rsidRDefault="00E30CF3"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А.Б. Жантлесова, Ж.Б. Исабеков, Д.И. Кабенов </w:t>
      </w:r>
      <w:r w:rsidR="003C342C" w:rsidRPr="00A467C1">
        <w:rPr>
          <w:rFonts w:ascii="Times New Roman" w:hAnsi="Times New Roman" w:cs="Times New Roman"/>
          <w:sz w:val="24"/>
          <w:szCs w:val="24"/>
        </w:rPr>
        <w:t>Основы цифровой обработки сигналов</w:t>
      </w:r>
      <w:r w:rsidRPr="00A467C1">
        <w:rPr>
          <w:rFonts w:ascii="Times New Roman" w:hAnsi="Times New Roman" w:cs="Times New Roman"/>
          <w:sz w:val="24"/>
          <w:szCs w:val="24"/>
        </w:rPr>
        <w:t xml:space="preserve">. </w:t>
      </w:r>
      <w:r w:rsidR="003C342C" w:rsidRPr="00A467C1">
        <w:rPr>
          <w:rFonts w:ascii="Times New Roman" w:hAnsi="Times New Roman" w:cs="Times New Roman"/>
          <w:sz w:val="24"/>
          <w:szCs w:val="24"/>
        </w:rPr>
        <w:t>Учебное пособие. – Павлодар: ПГПУ, 2020. – 199с.</w:t>
      </w:r>
      <w:r w:rsidRPr="00A467C1">
        <w:rPr>
          <w:rFonts w:ascii="Times New Roman" w:hAnsi="Times New Roman" w:cs="Times New Roman"/>
          <w:sz w:val="24"/>
          <w:szCs w:val="24"/>
        </w:rPr>
        <w:t xml:space="preserve"> </w:t>
      </w:r>
      <w:r w:rsidR="003C342C" w:rsidRPr="00A467C1">
        <w:rPr>
          <w:rFonts w:ascii="Times New Roman" w:hAnsi="Times New Roman" w:cs="Times New Roman"/>
          <w:sz w:val="24"/>
          <w:szCs w:val="24"/>
        </w:rPr>
        <w:t>ISBN 978-601-267-605-1</w:t>
      </w:r>
      <w:r w:rsidR="003C342C" w:rsidRPr="00A467C1">
        <w:rPr>
          <w:rFonts w:ascii="Times New Roman" w:hAnsi="Times New Roman" w:cs="Times New Roman"/>
          <w:sz w:val="24"/>
          <w:szCs w:val="24"/>
        </w:rPr>
        <w:tab/>
      </w:r>
    </w:p>
    <w:p w:rsidR="001863A2" w:rsidRPr="00A467C1" w:rsidRDefault="00E30CF3"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w:t>
      </w:r>
      <w:r w:rsidR="001863A2" w:rsidRPr="00A467C1">
        <w:rPr>
          <w:rFonts w:ascii="Times New Roman" w:hAnsi="Times New Roman" w:cs="Times New Roman"/>
          <w:sz w:val="24"/>
          <w:szCs w:val="24"/>
        </w:rPr>
        <w:t xml:space="preserve">Айқын емес логиканы қолданудың негізінде топырақтың салыстырмалы электрлі кедергісін анықтау Павлодар </w:t>
      </w:r>
      <w:proofErr w:type="gramStart"/>
      <w:r w:rsidR="001863A2" w:rsidRPr="00A467C1">
        <w:rPr>
          <w:rFonts w:ascii="Times New Roman" w:hAnsi="Times New Roman" w:cs="Times New Roman"/>
          <w:sz w:val="24"/>
          <w:szCs w:val="24"/>
        </w:rPr>
        <w:t>:П</w:t>
      </w:r>
      <w:proofErr w:type="gramEnd"/>
      <w:r w:rsidR="001863A2" w:rsidRPr="00A467C1">
        <w:rPr>
          <w:rFonts w:ascii="Times New Roman" w:hAnsi="Times New Roman" w:cs="Times New Roman"/>
          <w:sz w:val="24"/>
          <w:szCs w:val="24"/>
        </w:rPr>
        <w:t>ГПУ, 2019. – 104б Монография</w:t>
      </w:r>
    </w:p>
    <w:p w:rsidR="00576914" w:rsidRPr="00F44905" w:rsidRDefault="00576914" w:rsidP="00735120">
      <w:pPr>
        <w:ind w:firstLine="709"/>
        <w:jc w:val="both"/>
        <w:rPr>
          <w:lang w:val="ru-RU"/>
        </w:rPr>
      </w:pPr>
    </w:p>
    <w:p w:rsidR="00E711CC" w:rsidRPr="00127BCA" w:rsidRDefault="00E711CC" w:rsidP="00735120">
      <w:pPr>
        <w:ind w:firstLine="709"/>
        <w:jc w:val="both"/>
        <w:rPr>
          <w:lang w:val="ru-RU"/>
        </w:rPr>
      </w:pPr>
      <w:r w:rsidRPr="00127BCA">
        <w:t xml:space="preserve">Наиболее значимые публикации членов </w:t>
      </w:r>
      <w:r w:rsidRPr="00127BCA">
        <w:rPr>
          <w:lang w:val="ru-RU"/>
        </w:rPr>
        <w:t>исследовательской группы</w:t>
      </w:r>
      <w:r w:rsidRPr="00127BCA">
        <w:t>:</w:t>
      </w:r>
    </w:p>
    <w:p w:rsidR="004278FF" w:rsidRPr="00127BCA" w:rsidRDefault="00A467C1" w:rsidP="00735120">
      <w:pPr>
        <w:pStyle w:val="11"/>
        <w:numPr>
          <w:ilvl w:val="0"/>
          <w:numId w:val="36"/>
        </w:numPr>
        <w:tabs>
          <w:tab w:val="left" w:pos="0"/>
          <w:tab w:val="left" w:pos="284"/>
          <w:tab w:val="left" w:pos="709"/>
          <w:tab w:val="left" w:pos="851"/>
          <w:tab w:val="left" w:pos="993"/>
          <w:tab w:val="left" w:pos="1276"/>
          <w:tab w:val="left" w:pos="2977"/>
          <w:tab w:val="left" w:pos="3402"/>
        </w:tabs>
        <w:spacing w:after="0" w:line="240" w:lineRule="auto"/>
        <w:ind w:left="0" w:firstLine="709"/>
        <w:jc w:val="both"/>
        <w:rPr>
          <w:rFonts w:ascii="Times New Roman" w:eastAsia="Calibri" w:hAnsi="Times New Roman"/>
          <w:sz w:val="24"/>
          <w:szCs w:val="24"/>
          <w:lang w:val="en-US"/>
        </w:rPr>
      </w:pPr>
      <w:bookmarkStart w:id="31" w:name="_Ref515063283"/>
      <w:r>
        <w:rPr>
          <w:rFonts w:ascii="Times New Roman" w:hAnsi="Times New Roman"/>
          <w:sz w:val="24"/>
          <w:szCs w:val="24"/>
          <w:lang w:val="en-US"/>
        </w:rPr>
        <w:t>Saule Abimuldina</w:t>
      </w:r>
      <w:r w:rsidR="004278FF" w:rsidRPr="00127BCA">
        <w:rPr>
          <w:rFonts w:ascii="Times New Roman" w:hAnsi="Times New Roman"/>
          <w:sz w:val="24"/>
          <w:szCs w:val="24"/>
          <w:lang w:val="en-US"/>
        </w:rPr>
        <w:t xml:space="preserve">, </w:t>
      </w:r>
      <w:r w:rsidR="004278FF" w:rsidRPr="00127BCA">
        <w:rPr>
          <w:rFonts w:ascii="Times New Roman" w:hAnsi="Times New Roman"/>
          <w:sz w:val="24"/>
          <w:szCs w:val="24"/>
          <w:u w:val="single"/>
          <w:lang w:val="en-US"/>
        </w:rPr>
        <w:t>Assiya Sarinova</w:t>
      </w:r>
      <w:r>
        <w:rPr>
          <w:rFonts w:ascii="Times New Roman" w:hAnsi="Times New Roman"/>
          <w:sz w:val="24"/>
          <w:szCs w:val="24"/>
          <w:lang w:val="en-US"/>
        </w:rPr>
        <w:t>, Liman Sarlybayeva</w:t>
      </w:r>
      <w:r w:rsidR="004278FF" w:rsidRPr="00127BCA">
        <w:rPr>
          <w:rFonts w:ascii="Times New Roman" w:hAnsi="Times New Roman"/>
          <w:sz w:val="24"/>
          <w:szCs w:val="24"/>
          <w:lang w:val="en-US"/>
        </w:rPr>
        <w:t>, N</w:t>
      </w:r>
      <w:r>
        <w:rPr>
          <w:rFonts w:ascii="Times New Roman" w:hAnsi="Times New Roman"/>
          <w:sz w:val="24"/>
          <w:szCs w:val="24"/>
          <w:lang w:val="en-US"/>
        </w:rPr>
        <w:t>ursulu Akhmetova</w:t>
      </w:r>
      <w:r w:rsidR="004278FF" w:rsidRPr="00127BCA">
        <w:rPr>
          <w:rFonts w:ascii="Times New Roman" w:hAnsi="Times New Roman"/>
          <w:sz w:val="24"/>
          <w:szCs w:val="24"/>
          <w:lang w:val="en-US"/>
        </w:rPr>
        <w:t xml:space="preserve"> &amp; Marina Pouch. Development </w:t>
      </w:r>
      <w:r>
        <w:rPr>
          <w:rFonts w:ascii="Times New Roman" w:hAnsi="Times New Roman"/>
          <w:sz w:val="24"/>
          <w:szCs w:val="24"/>
          <w:lang w:val="en-US"/>
        </w:rPr>
        <w:t>of domestic nutrition additives</w:t>
      </w:r>
      <w:r w:rsidRPr="00A467C1">
        <w:rPr>
          <w:rFonts w:ascii="Times New Roman" w:hAnsi="Times New Roman"/>
          <w:sz w:val="24"/>
          <w:szCs w:val="24"/>
          <w:lang w:val="en-US"/>
        </w:rPr>
        <w:t xml:space="preserve">. </w:t>
      </w:r>
      <w:r w:rsidR="004278FF" w:rsidRPr="00127BCA">
        <w:rPr>
          <w:rFonts w:ascii="Times New Roman" w:hAnsi="Times New Roman"/>
          <w:sz w:val="24"/>
          <w:szCs w:val="24"/>
          <w:lang w:val="en-US"/>
        </w:rPr>
        <w:t xml:space="preserve">Abimuldina et al / Revista DYNA, 84(202), pp. 289-294, September, 2017. ISSN 0012-7353. DOI: </w:t>
      </w:r>
      <w:r w:rsidR="004278FF" w:rsidRPr="00127BCA">
        <w:rPr>
          <w:rFonts w:ascii="Times New Roman" w:hAnsi="Times New Roman"/>
          <w:sz w:val="24"/>
          <w:szCs w:val="24"/>
          <w:u w:val="single"/>
          <w:lang w:val="en-US"/>
        </w:rPr>
        <w:t>http://dx.doi.org/10.15446/dyna.v84n202.67057</w:t>
      </w:r>
    </w:p>
    <w:bookmarkEnd w:id="31"/>
    <w:p w:rsidR="004278FF" w:rsidRPr="00127BCA"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rPr>
      </w:pPr>
      <w:r w:rsidRPr="00127BCA">
        <w:rPr>
          <w:rFonts w:ascii="Times New Roman" w:hAnsi="Times New Roman"/>
          <w:sz w:val="24"/>
          <w:szCs w:val="24"/>
          <w:lang w:val="en-US"/>
        </w:rPr>
        <w:t>The use of correlation analysis in the algorithm of dynamic gestures recognition in video sequence. The International Conference on Engineering &amp; MIS 2019.</w:t>
      </w:r>
      <w:r w:rsidRPr="00127BCA">
        <w:rPr>
          <w:rFonts w:ascii="Times New Roman" w:hAnsi="Times New Roman"/>
          <w:b/>
          <w:sz w:val="24"/>
          <w:szCs w:val="24"/>
          <w:lang w:val="en-US"/>
        </w:rPr>
        <w:t xml:space="preserve">  </w:t>
      </w:r>
      <w:r w:rsidRPr="00127BCA">
        <w:rPr>
          <w:rFonts w:ascii="Times New Roman" w:hAnsi="Times New Roman"/>
          <w:sz w:val="24"/>
          <w:szCs w:val="24"/>
          <w:lang w:val="en-US"/>
        </w:rPr>
        <w:t xml:space="preserve">L.N.Gumilyov Eurasian National University, 06-08 </w:t>
      </w:r>
      <w:proofErr w:type="gramStart"/>
      <w:r w:rsidRPr="00127BCA">
        <w:rPr>
          <w:rFonts w:ascii="Times New Roman" w:hAnsi="Times New Roman"/>
          <w:sz w:val="24"/>
          <w:szCs w:val="24"/>
          <w:lang w:val="en-US"/>
        </w:rPr>
        <w:t>june</w:t>
      </w:r>
      <w:proofErr w:type="gramEnd"/>
      <w:r w:rsidRPr="00127BCA">
        <w:rPr>
          <w:rFonts w:ascii="Times New Roman" w:hAnsi="Times New Roman"/>
          <w:sz w:val="24"/>
          <w:szCs w:val="24"/>
          <w:lang w:val="en-US"/>
        </w:rPr>
        <w:t xml:space="preserve">. </w:t>
      </w:r>
      <w:r w:rsidR="00A467C1" w:rsidRPr="00A467C1">
        <w:rPr>
          <w:rFonts w:ascii="Times New Roman" w:hAnsi="Times New Roman"/>
          <w:sz w:val="24"/>
          <w:szCs w:val="19"/>
          <w:u w:val="single"/>
          <w:shd w:val="clear" w:color="auto" w:fill="FFFFFF"/>
        </w:rPr>
        <w:t>DOI:</w:t>
      </w:r>
      <w:r w:rsidR="00A467C1" w:rsidRPr="00A467C1">
        <w:rPr>
          <w:rFonts w:ascii="Times New Roman" w:eastAsia="Consolas" w:hAnsi="Times New Roman"/>
          <w:sz w:val="24"/>
          <w:szCs w:val="19"/>
          <w:u w:val="single"/>
          <w:bdr w:val="none" w:sz="0" w:space="0" w:color="auto" w:frame="1"/>
          <w:shd w:val="clear" w:color="auto" w:fill="FFFFFF"/>
        </w:rPr>
        <w:t>10.1145/3330431.3330439</w:t>
      </w:r>
    </w:p>
    <w:p w:rsidR="004278FF" w:rsidRPr="00A467C1" w:rsidRDefault="00553E98"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t xml:space="preserve">A. Sarinova, </w:t>
      </w:r>
      <w:r w:rsidRPr="00127BCA">
        <w:rPr>
          <w:rFonts w:ascii="Times New Roman" w:eastAsia="Calibri" w:hAnsi="Times New Roman"/>
          <w:sz w:val="24"/>
          <w:szCs w:val="24"/>
          <w:lang w:val="en-US"/>
        </w:rPr>
        <w:t xml:space="preserve">A. Zamyatin, </w:t>
      </w:r>
      <w:r w:rsidR="004278FF" w:rsidRPr="00127BCA">
        <w:rPr>
          <w:rFonts w:ascii="Times New Roman" w:hAnsi="Times New Roman"/>
          <w:sz w:val="24"/>
          <w:szCs w:val="24"/>
          <w:lang w:val="en-US"/>
        </w:rPr>
        <w:t>Hyperspectral regression lossless compression algorithm of aerospace images. E3S Web of Conferences 149, 02 03 (2020</w:t>
      </w:r>
      <w:r w:rsidR="004278FF" w:rsidRPr="00A467C1">
        <w:rPr>
          <w:rFonts w:ascii="Times New Roman" w:hAnsi="Times New Roman"/>
          <w:sz w:val="24"/>
          <w:szCs w:val="24"/>
          <w:lang w:val="en-US"/>
        </w:rPr>
        <w:t xml:space="preserve">) </w:t>
      </w:r>
      <w:r w:rsidR="004278FF" w:rsidRPr="00A467C1">
        <w:rPr>
          <w:rFonts w:ascii="Times New Roman" w:eastAsia="Consolas" w:hAnsi="Times New Roman"/>
          <w:sz w:val="24"/>
          <w:szCs w:val="24"/>
          <w:lang w:val="en-US"/>
        </w:rPr>
        <w:t>https://doi.org/10.1051/e3sconf /20201490 RPERS 2019</w:t>
      </w:r>
      <w:r w:rsidR="00A467C1">
        <w:rPr>
          <w:rFonts w:ascii="Times New Roman" w:eastAsia="Consolas" w:hAnsi="Times New Roman"/>
          <w:sz w:val="24"/>
          <w:szCs w:val="24"/>
        </w:rPr>
        <w:t>.</w:t>
      </w:r>
    </w:p>
    <w:p w:rsidR="003C342C" w:rsidRPr="00127BCA" w:rsidRDefault="003C342C" w:rsidP="00735120">
      <w:pPr>
        <w:pStyle w:val="11"/>
        <w:numPr>
          <w:ilvl w:val="0"/>
          <w:numId w:val="36"/>
        </w:numPr>
        <w:tabs>
          <w:tab w:val="left" w:pos="0"/>
          <w:tab w:val="left" w:pos="284"/>
          <w:tab w:val="left" w:pos="709"/>
          <w:tab w:val="left" w:pos="993"/>
          <w:tab w:val="left" w:pos="1276"/>
          <w:tab w:val="left" w:pos="4281"/>
          <w:tab w:val="left" w:pos="6066"/>
          <w:tab w:val="left" w:pos="10827"/>
          <w:tab w:val="left" w:pos="12908"/>
        </w:tab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t>A. Sarinova,</w:t>
      </w:r>
      <w:r w:rsidRPr="00127BCA">
        <w:rPr>
          <w:rFonts w:ascii="Times New Roman" w:eastAsia="Calibri" w:hAnsi="Times New Roman"/>
          <w:sz w:val="24"/>
          <w:szCs w:val="24"/>
          <w:lang w:val="en-US"/>
        </w:rPr>
        <w:t xml:space="preserve"> A. Zamyatin, </w:t>
      </w:r>
      <w:proofErr w:type="gramStart"/>
      <w:r w:rsidRPr="00127BCA">
        <w:rPr>
          <w:rFonts w:ascii="Times New Roman" w:hAnsi="Times New Roman"/>
          <w:sz w:val="24"/>
          <w:szCs w:val="24"/>
          <w:lang w:val="en-US"/>
        </w:rPr>
        <w:t>The</w:t>
      </w:r>
      <w:proofErr w:type="gramEnd"/>
      <w:r w:rsidRPr="00127BCA">
        <w:rPr>
          <w:rFonts w:ascii="Times New Roman" w:hAnsi="Times New Roman"/>
          <w:sz w:val="24"/>
          <w:szCs w:val="24"/>
          <w:lang w:val="en-US"/>
        </w:rPr>
        <w:t xml:space="preserve"> Compression Algorithm of Hyperspectral Aerospace Images with Use of Mathematical Processing and Intrabands Correlation. Journal of Siberian Federal University. Engineering &amp; Technologies, 2018, 11(8). </w:t>
      </w:r>
      <w:proofErr w:type="gramStart"/>
      <w:r w:rsidRPr="00127BCA">
        <w:rPr>
          <w:rFonts w:ascii="Times New Roman" w:hAnsi="Times New Roman"/>
          <w:sz w:val="24"/>
          <w:szCs w:val="24"/>
          <w:lang w:val="en-US"/>
        </w:rPr>
        <w:t>pp.882-891</w:t>
      </w:r>
      <w:proofErr w:type="gramEnd"/>
      <w:r w:rsidRPr="00127BCA">
        <w:rPr>
          <w:rFonts w:ascii="Times New Roman" w:hAnsi="Times New Roman"/>
          <w:sz w:val="24"/>
          <w:szCs w:val="24"/>
          <w:lang w:val="en-US"/>
        </w:rPr>
        <w:t xml:space="preserve">. </w:t>
      </w:r>
      <w:r w:rsidRPr="00127BCA">
        <w:rPr>
          <w:rFonts w:ascii="Times New Roman" w:hAnsi="Times New Roman"/>
          <w:sz w:val="24"/>
          <w:szCs w:val="24"/>
        </w:rPr>
        <w:t>ВАК</w:t>
      </w:r>
      <w:r w:rsidRPr="00127BCA">
        <w:rPr>
          <w:rFonts w:ascii="Times New Roman" w:hAnsi="Times New Roman"/>
          <w:sz w:val="24"/>
          <w:szCs w:val="24"/>
          <w:lang w:val="en-US"/>
        </w:rPr>
        <w:t xml:space="preserve"> </w:t>
      </w:r>
      <w:r w:rsidRPr="00127BCA">
        <w:rPr>
          <w:rFonts w:ascii="Times New Roman" w:hAnsi="Times New Roman"/>
          <w:sz w:val="24"/>
          <w:szCs w:val="24"/>
        </w:rPr>
        <w:t>РФ</w:t>
      </w:r>
      <w:r w:rsidRPr="00127BCA">
        <w:rPr>
          <w:rFonts w:ascii="Times New Roman" w:hAnsi="Times New Roman"/>
          <w:sz w:val="24"/>
          <w:szCs w:val="24"/>
          <w:lang w:val="en-US"/>
        </w:rPr>
        <w:t>.</w:t>
      </w:r>
    </w:p>
    <w:p w:rsidR="004278FF" w:rsidRPr="003C342C"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rPr>
      </w:pPr>
      <w:r w:rsidRPr="00127BCA">
        <w:rPr>
          <w:rFonts w:ascii="Times New Roman" w:hAnsi="Times New Roman"/>
          <w:sz w:val="24"/>
          <w:szCs w:val="24"/>
          <w:u w:val="single"/>
        </w:rPr>
        <w:t>Дунаев П. А.</w:t>
      </w:r>
      <w:r w:rsidRPr="00127BCA">
        <w:rPr>
          <w:rFonts w:ascii="Times New Roman" w:hAnsi="Times New Roman"/>
          <w:sz w:val="24"/>
          <w:szCs w:val="24"/>
        </w:rPr>
        <w:t xml:space="preserve"> Метод оценки качества цифрового ТВ изображения передаваемого по мультисервисной сети использующей технологию подключения GPON. </w:t>
      </w:r>
      <w:r w:rsidRPr="00127BCA">
        <w:rPr>
          <w:rFonts w:ascii="Times New Roman" w:hAnsi="Times New Roman"/>
          <w:snapToGrid w:val="0"/>
          <w:sz w:val="24"/>
          <w:szCs w:val="24"/>
        </w:rPr>
        <w:t>В кн. Вестник СибГУТИ №3, 2015. С 11-22. г. Новосибирск.</w:t>
      </w:r>
    </w:p>
    <w:p w:rsidR="00F6263F" w:rsidRPr="00127BCA" w:rsidRDefault="00F6263F" w:rsidP="00735120">
      <w:pPr>
        <w:pStyle w:val="aff9"/>
        <w:numPr>
          <w:ilvl w:val="0"/>
          <w:numId w:val="36"/>
        </w:numPr>
        <w:tabs>
          <w:tab w:val="left" w:pos="0"/>
          <w:tab w:val="left" w:pos="993"/>
          <w:tab w:val="left" w:pos="1276"/>
        </w:tabs>
        <w:kinsoku w:val="0"/>
        <w:overflowPunct w:val="0"/>
        <w:spacing w:after="0"/>
        <w:ind w:left="0" w:firstLine="709"/>
        <w:jc w:val="both"/>
        <w:rPr>
          <w:color w:val="000000" w:themeColor="text1"/>
          <w:shd w:val="clear" w:color="auto" w:fill="FFFFFF"/>
          <w:lang w:val="en-US"/>
        </w:rPr>
      </w:pPr>
      <w:r w:rsidRPr="003C342C">
        <w:rPr>
          <w:color w:val="000000" w:themeColor="text1"/>
          <w:u w:val="single"/>
          <w:lang w:val="en-US"/>
        </w:rPr>
        <w:t>Dunayev P.,</w:t>
      </w:r>
      <w:r w:rsidRPr="00127BCA">
        <w:rPr>
          <w:color w:val="000000" w:themeColor="text1"/>
          <w:lang w:val="en-US"/>
        </w:rPr>
        <w:t xml:space="preserve"> </w:t>
      </w:r>
      <w:hyperlink r:id="rId14" w:tooltip="Показать сведения об авторе" w:history="1">
        <w:r w:rsidRPr="003C342C">
          <w:rPr>
            <w:rStyle w:val="a3"/>
            <w:rFonts w:eastAsia="Consolas"/>
            <w:color w:val="000000" w:themeColor="text1"/>
            <w:u w:val="none"/>
            <w:shd w:val="clear" w:color="auto" w:fill="FFFFFF"/>
          </w:rPr>
          <w:t>Abramov S.</w:t>
        </w:r>
      </w:hyperlink>
      <w:r w:rsidRPr="003C342C">
        <w:rPr>
          <w:color w:val="000000" w:themeColor="text1"/>
          <w:shd w:val="clear" w:color="auto" w:fill="FFFFFF"/>
          <w:lang w:val="en-US"/>
        </w:rPr>
        <w:t>, </w:t>
      </w:r>
      <w:hyperlink r:id="rId15" w:tooltip="Показать сведения об авторе" w:history="1">
        <w:r w:rsidRPr="003C342C">
          <w:rPr>
            <w:rStyle w:val="a3"/>
            <w:rFonts w:eastAsia="Consolas"/>
            <w:color w:val="000000" w:themeColor="text1"/>
            <w:u w:val="none"/>
            <w:shd w:val="clear" w:color="auto" w:fill="FFFFFF"/>
          </w:rPr>
          <w:t>Sansyzbay K.</w:t>
        </w:r>
      </w:hyperlink>
      <w:r w:rsidRPr="003C342C">
        <w:rPr>
          <w:color w:val="000000" w:themeColor="text1"/>
          <w:shd w:val="clear" w:color="auto" w:fill="FFFFFF"/>
          <w:lang w:val="en-US"/>
        </w:rPr>
        <w:t>,</w:t>
      </w:r>
      <w:r w:rsidRPr="00127BCA">
        <w:rPr>
          <w:color w:val="000000" w:themeColor="text1"/>
          <w:shd w:val="clear" w:color="auto" w:fill="FFFFFF"/>
          <w:lang w:val="en-US"/>
        </w:rPr>
        <w:t> </w:t>
      </w:r>
      <w:hyperlink r:id="rId16" w:tooltip="Показать сведения об авторе" w:history="1">
        <w:r w:rsidRPr="003C342C">
          <w:rPr>
            <w:rStyle w:val="a3"/>
            <w:rFonts w:eastAsia="Consolas"/>
            <w:color w:val="000000" w:themeColor="text1"/>
            <w:u w:val="none"/>
            <w:shd w:val="clear" w:color="auto" w:fill="FFFFFF"/>
          </w:rPr>
          <w:t>Kismanova A.</w:t>
        </w:r>
      </w:hyperlink>
      <w:r w:rsidRPr="003C342C">
        <w:rPr>
          <w:color w:val="000000" w:themeColor="text1"/>
          <w:lang w:val="en-US"/>
        </w:rPr>
        <w:t xml:space="preserve"> </w:t>
      </w:r>
      <w:hyperlink r:id="rId17" w:tooltip="Показать сведения о документе" w:history="1">
        <w:r w:rsidRPr="003C342C">
          <w:rPr>
            <w:rStyle w:val="a3"/>
            <w:rFonts w:eastAsia="Consolas"/>
            <w:color w:val="000000" w:themeColor="text1"/>
            <w:u w:val="none"/>
            <w:shd w:val="clear" w:color="auto" w:fill="FFFFFF"/>
          </w:rPr>
          <w:t>The IP channel bandwidth during transmission of the video and tomography signals</w:t>
        </w:r>
      </w:hyperlink>
      <w:r w:rsidRPr="003C342C">
        <w:rPr>
          <w:color w:val="000000" w:themeColor="text1"/>
          <w:lang w:val="en-US"/>
        </w:rPr>
        <w:t xml:space="preserve">. </w:t>
      </w:r>
      <w:hyperlink r:id="rId18" w:tooltip="Показать сведения о названии источника" w:history="1">
        <w:r w:rsidRPr="003C342C">
          <w:rPr>
            <w:rStyle w:val="a3"/>
            <w:rFonts w:eastAsia="Consolas"/>
            <w:color w:val="000000" w:themeColor="text1"/>
            <w:u w:val="none"/>
            <w:shd w:val="clear" w:color="auto" w:fill="FFFFFF"/>
          </w:rPr>
          <w:t>Journal of Theoretical and Applied Information Technology</w:t>
        </w:r>
      </w:hyperlink>
      <w:r w:rsidRPr="003C342C">
        <w:rPr>
          <w:color w:val="000000" w:themeColor="text1"/>
          <w:lang w:val="en-US"/>
        </w:rPr>
        <w:t xml:space="preserve"> 99(12), 2021. P. 2834-2844. (</w:t>
      </w:r>
      <w:hyperlink r:id="rId19" w:history="1">
        <w:r w:rsidRPr="003C342C">
          <w:rPr>
            <w:rStyle w:val="a3"/>
            <w:rFonts w:eastAsia="Consolas"/>
            <w:color w:val="000000" w:themeColor="text1"/>
            <w:u w:val="none"/>
          </w:rPr>
          <w:t>http://www.jatit.org/volumes/Vol99No12/5Vol99No12.pdf</w:t>
        </w:r>
      </w:hyperlink>
      <w:r w:rsidRPr="003C342C">
        <w:rPr>
          <w:color w:val="000000" w:themeColor="text1"/>
          <w:lang w:val="en-US"/>
        </w:rPr>
        <w:t>,</w:t>
      </w:r>
      <w:r w:rsidRPr="00127BCA">
        <w:rPr>
          <w:color w:val="000000" w:themeColor="text1"/>
          <w:lang w:val="en-US"/>
        </w:rPr>
        <w:t xml:space="preserve">  </w:t>
      </w:r>
      <w:r w:rsidRPr="00127BCA">
        <w:rPr>
          <w:color w:val="000000" w:themeColor="text1"/>
        </w:rPr>
        <w:t>процентиль</w:t>
      </w:r>
      <w:r w:rsidRPr="00127BCA">
        <w:rPr>
          <w:color w:val="000000" w:themeColor="text1"/>
          <w:lang w:val="en-US"/>
        </w:rPr>
        <w:t xml:space="preserve">  36)</w:t>
      </w:r>
    </w:p>
    <w:p w:rsidR="00F6263F" w:rsidRPr="00F6263F" w:rsidRDefault="00F6263F" w:rsidP="00735120">
      <w:pPr>
        <w:pStyle w:val="aff"/>
        <w:numPr>
          <w:ilvl w:val="0"/>
          <w:numId w:val="36"/>
        </w:numPr>
        <w:shd w:val="clear" w:color="auto" w:fill="FFFFFF"/>
        <w:tabs>
          <w:tab w:val="left" w:pos="0"/>
          <w:tab w:val="left" w:pos="993"/>
          <w:tab w:val="left" w:pos="1276"/>
        </w:tabs>
        <w:spacing w:after="0" w:line="240" w:lineRule="auto"/>
        <w:ind w:left="0" w:firstLine="709"/>
        <w:jc w:val="both"/>
        <w:rPr>
          <w:rFonts w:ascii="Times New Roman" w:hAnsi="Times New Roman" w:cs="Times New Roman"/>
          <w:color w:val="000000" w:themeColor="text1"/>
          <w:spacing w:val="4"/>
          <w:sz w:val="24"/>
          <w:szCs w:val="24"/>
          <w:lang w:val="en-US" w:eastAsia="ru-RU"/>
        </w:rPr>
      </w:pPr>
      <w:r w:rsidRPr="003C342C">
        <w:rPr>
          <w:rFonts w:ascii="Times New Roman" w:hAnsi="Times New Roman" w:cs="Times New Roman"/>
          <w:color w:val="000000" w:themeColor="text1"/>
          <w:sz w:val="24"/>
          <w:szCs w:val="24"/>
          <w:u w:val="single"/>
          <w:lang w:val="en-US"/>
        </w:rPr>
        <w:t>P. Dunayev,</w:t>
      </w:r>
      <w:r w:rsidRPr="00127BCA">
        <w:rPr>
          <w:rFonts w:ascii="Times New Roman" w:hAnsi="Times New Roman" w:cs="Times New Roman"/>
          <w:color w:val="000000" w:themeColor="text1"/>
          <w:sz w:val="24"/>
          <w:szCs w:val="24"/>
          <w:lang w:val="en-US"/>
        </w:rPr>
        <w:t xml:space="preserve"> </w:t>
      </w:r>
      <w:r w:rsidRPr="003C342C">
        <w:rPr>
          <w:rFonts w:ascii="Times New Roman" w:hAnsi="Times New Roman" w:cs="Times New Roman"/>
          <w:color w:val="000000" w:themeColor="text1"/>
          <w:sz w:val="24"/>
          <w:szCs w:val="24"/>
          <w:lang w:val="en-US"/>
        </w:rPr>
        <w:t>Ye. Sarsikeyev,</w:t>
      </w:r>
      <w:r w:rsidRPr="00127BCA">
        <w:rPr>
          <w:rFonts w:ascii="Times New Roman" w:hAnsi="Times New Roman" w:cs="Times New Roman"/>
          <w:color w:val="000000" w:themeColor="text1"/>
          <w:sz w:val="24"/>
          <w:szCs w:val="24"/>
          <w:lang w:val="en-US"/>
        </w:rPr>
        <w:t xml:space="preserve"> O. Galtseva, G. Narimanova. Mathematical Model of the Throughput of an IP Network Switching Node with a Non-constant Amount of Space in the Router RAM. Progress in Material Science</w:t>
      </w:r>
      <w:r w:rsidRPr="00F6263F">
        <w:rPr>
          <w:rFonts w:ascii="Times New Roman" w:hAnsi="Times New Roman" w:cs="Times New Roman"/>
          <w:color w:val="000000" w:themeColor="text1"/>
          <w:sz w:val="24"/>
          <w:szCs w:val="24"/>
          <w:lang w:val="en-US"/>
        </w:rPr>
        <w:t xml:space="preserve"> and Engineering, Studies in Systems, Decision and Control 351, Springer Nature Switzerland AG 2021, P. 81-88. (</w:t>
      </w:r>
      <w:r w:rsidRPr="00F6263F">
        <w:rPr>
          <w:rFonts w:ascii="Times New Roman" w:hAnsi="Times New Roman" w:cs="Times New Roman"/>
          <w:color w:val="000000" w:themeColor="text1"/>
          <w:spacing w:val="4"/>
          <w:sz w:val="24"/>
          <w:szCs w:val="24"/>
          <w:lang w:val="en-US" w:eastAsia="ru-RU"/>
        </w:rPr>
        <w:t xml:space="preserve">DOI: 10.1007 / 978-3-030-68103-6_8, </w:t>
      </w:r>
      <w:r w:rsidRPr="00F6263F">
        <w:rPr>
          <w:rFonts w:ascii="Times New Roman" w:hAnsi="Times New Roman" w:cs="Times New Roman"/>
          <w:color w:val="000000" w:themeColor="text1"/>
          <w:sz w:val="24"/>
          <w:szCs w:val="24"/>
        </w:rPr>
        <w:t>процентиль</w:t>
      </w:r>
      <w:r w:rsidRPr="00F6263F">
        <w:rPr>
          <w:rFonts w:ascii="Times New Roman" w:hAnsi="Times New Roman" w:cs="Times New Roman"/>
          <w:color w:val="000000" w:themeColor="text1"/>
          <w:sz w:val="24"/>
          <w:szCs w:val="24"/>
          <w:lang w:val="en-US"/>
        </w:rPr>
        <w:t xml:space="preserve"> 60)</w:t>
      </w:r>
    </w:p>
    <w:p w:rsidR="00F6263F" w:rsidRPr="00F6263F"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color w:val="000000" w:themeColor="text1"/>
          <w:sz w:val="24"/>
          <w:szCs w:val="24"/>
          <w:lang w:val="en-US"/>
        </w:rPr>
      </w:pPr>
      <w:r w:rsidRPr="00207E65">
        <w:rPr>
          <w:rFonts w:ascii="Times New Roman" w:hAnsi="Times New Roman" w:cs="Times New Roman"/>
          <w:color w:val="000000" w:themeColor="text1"/>
          <w:sz w:val="24"/>
          <w:szCs w:val="24"/>
          <w:u w:val="single"/>
          <w:lang w:val="en-US"/>
        </w:rPr>
        <w:t>P. Dunayev,</w:t>
      </w:r>
      <w:r w:rsidRPr="00F6263F">
        <w:rPr>
          <w:rFonts w:ascii="Times New Roman" w:hAnsi="Times New Roman" w:cs="Times New Roman"/>
          <w:color w:val="000000" w:themeColor="text1"/>
          <w:sz w:val="24"/>
          <w:szCs w:val="24"/>
          <w:lang w:val="en-US"/>
        </w:rPr>
        <w:t xml:space="preserve"> </w:t>
      </w:r>
      <w:r w:rsidRPr="00207E65">
        <w:rPr>
          <w:rFonts w:ascii="Times New Roman" w:hAnsi="Times New Roman" w:cs="Times New Roman"/>
          <w:color w:val="000000" w:themeColor="text1"/>
          <w:sz w:val="24"/>
          <w:szCs w:val="24"/>
          <w:lang w:val="en-US"/>
        </w:rPr>
        <w:t>Ye. Sarsikeyev.</w:t>
      </w:r>
      <w:r w:rsidRPr="00F6263F">
        <w:rPr>
          <w:rFonts w:ascii="Times New Roman" w:hAnsi="Times New Roman" w:cs="Times New Roman"/>
          <w:color w:val="000000" w:themeColor="text1"/>
          <w:sz w:val="24"/>
          <w:szCs w:val="24"/>
          <w:lang w:val="en-US"/>
        </w:rPr>
        <w:t xml:space="preserve"> </w:t>
      </w:r>
      <w:hyperlink r:id="rId20" w:tgtFrame="_blank" w:history="1">
        <w:r w:rsidRPr="00207E65">
          <w:rPr>
            <w:rStyle w:val="a3"/>
            <w:rFonts w:ascii="Times New Roman" w:eastAsia="Consolas" w:hAnsi="Times New Roman" w:cs="Times New Roman"/>
            <w:color w:val="000000" w:themeColor="text1"/>
            <w:sz w:val="24"/>
            <w:szCs w:val="24"/>
            <w:u w:val="none"/>
            <w:shd w:val="clear" w:color="auto" w:fill="FFFFFF"/>
            <w:lang w:val="en-US"/>
          </w:rPr>
          <w:t>Method of objective assessment of the quality of digital TV image transmitted over NGN network using GPON access technology</w:t>
        </w:r>
      </w:hyperlink>
      <w:r w:rsidRPr="00207E65">
        <w:rPr>
          <w:rFonts w:ascii="Times New Roman" w:hAnsi="Times New Roman" w:cs="Times New Roman"/>
          <w:color w:val="000000" w:themeColor="text1"/>
          <w:sz w:val="24"/>
          <w:szCs w:val="24"/>
          <w:lang w:val="en-US"/>
        </w:rPr>
        <w:t>.</w:t>
      </w:r>
      <w:r w:rsidRPr="00F6263F">
        <w:rPr>
          <w:rFonts w:ascii="Times New Roman" w:hAnsi="Times New Roman" w:cs="Times New Roman"/>
          <w:color w:val="000000" w:themeColor="text1"/>
          <w:sz w:val="24"/>
          <w:szCs w:val="24"/>
          <w:lang w:val="en-US"/>
        </w:rPr>
        <w:t xml:space="preserve"> </w:t>
      </w:r>
      <w:r w:rsidRPr="00F6263F">
        <w:rPr>
          <w:rFonts w:ascii="Times New Roman" w:hAnsi="Times New Roman" w:cs="Times New Roman"/>
          <w:color w:val="000000" w:themeColor="text1"/>
          <w:sz w:val="24"/>
          <w:szCs w:val="24"/>
          <w:lang w:val="uz-Cyrl-UZ"/>
        </w:rPr>
        <w:t xml:space="preserve">IOP Conference Series: Materials Science and Engineering 516 (2019) 012011. </w:t>
      </w:r>
      <w:r w:rsidRPr="00F6263F">
        <w:rPr>
          <w:rFonts w:ascii="Times New Roman" w:hAnsi="Times New Roman" w:cs="Times New Roman"/>
          <w:color w:val="000000" w:themeColor="text1"/>
          <w:sz w:val="24"/>
          <w:szCs w:val="24"/>
          <w:lang w:val="en-US"/>
        </w:rPr>
        <w:t>(</w:t>
      </w:r>
      <w:proofErr w:type="gramStart"/>
      <w:r w:rsidRPr="00F6263F">
        <w:rPr>
          <w:rFonts w:ascii="Times New Roman" w:hAnsi="Times New Roman" w:cs="Times New Roman"/>
          <w:color w:val="000000" w:themeColor="text1"/>
          <w:sz w:val="24"/>
          <w:szCs w:val="24"/>
          <w:lang w:val="en-US"/>
        </w:rPr>
        <w:t>doi</w:t>
      </w:r>
      <w:proofErr w:type="gramEnd"/>
      <w:r w:rsidRPr="00F6263F">
        <w:rPr>
          <w:rFonts w:ascii="Times New Roman" w:hAnsi="Times New Roman" w:cs="Times New Roman"/>
          <w:color w:val="000000" w:themeColor="text1"/>
          <w:sz w:val="24"/>
          <w:szCs w:val="24"/>
          <w:lang w:val="en-US"/>
        </w:rPr>
        <w:t xml:space="preserve">: 10.1088/1757-899X/516/1/012011, </w:t>
      </w:r>
      <w:r w:rsidRPr="00F6263F">
        <w:rPr>
          <w:rFonts w:ascii="Times New Roman" w:hAnsi="Times New Roman" w:cs="Times New Roman"/>
          <w:color w:val="000000" w:themeColor="text1"/>
          <w:sz w:val="24"/>
          <w:szCs w:val="24"/>
        </w:rPr>
        <w:t>процентиль</w:t>
      </w:r>
      <w:r w:rsidRPr="00F6263F">
        <w:rPr>
          <w:rFonts w:ascii="Times New Roman" w:hAnsi="Times New Roman" w:cs="Times New Roman"/>
          <w:color w:val="000000" w:themeColor="text1"/>
          <w:sz w:val="24"/>
          <w:szCs w:val="24"/>
          <w:lang w:val="en-US"/>
        </w:rPr>
        <w:t xml:space="preserve"> 23).</w:t>
      </w:r>
    </w:p>
    <w:p w:rsidR="00F6263F" w:rsidRPr="00F6263F" w:rsidRDefault="00F6263F" w:rsidP="00735120">
      <w:pPr>
        <w:pStyle w:val="Default"/>
        <w:numPr>
          <w:ilvl w:val="0"/>
          <w:numId w:val="36"/>
        </w:numPr>
        <w:tabs>
          <w:tab w:val="left" w:pos="0"/>
          <w:tab w:val="left" w:pos="993"/>
          <w:tab w:val="left" w:pos="1276"/>
        </w:tabs>
        <w:ind w:left="0" w:firstLine="709"/>
        <w:jc w:val="both"/>
        <w:rPr>
          <w:color w:val="000000" w:themeColor="text1"/>
        </w:rPr>
      </w:pPr>
      <w:r w:rsidRPr="00207E65">
        <w:rPr>
          <w:color w:val="000000" w:themeColor="text1"/>
          <w:u w:val="single"/>
          <w:lang w:val="uz-Cyrl-UZ"/>
        </w:rPr>
        <w:lastRenderedPageBreak/>
        <w:t>Дунаев П.А.,</w:t>
      </w:r>
      <w:r w:rsidRPr="00F6263F">
        <w:rPr>
          <w:color w:val="000000" w:themeColor="text1"/>
          <w:lang w:val="uz-Cyrl-UZ"/>
        </w:rPr>
        <w:t xml:space="preserve"> </w:t>
      </w:r>
      <w:r w:rsidRPr="00207E65">
        <w:rPr>
          <w:color w:val="000000" w:themeColor="text1"/>
        </w:rPr>
        <w:t>Сарсикеев Е.Ж.,</w:t>
      </w:r>
      <w:r w:rsidRPr="00F6263F">
        <w:rPr>
          <w:color w:val="000000" w:themeColor="text1"/>
        </w:rPr>
        <w:t xml:space="preserve"> Калиев Ж.Ж. </w:t>
      </w:r>
      <w:r w:rsidRPr="00F6263F">
        <w:rPr>
          <w:bCs/>
          <w:color w:val="000000" w:themeColor="text1"/>
        </w:rPr>
        <w:t xml:space="preserve">Влияние передачи данных по сети Internet на пропускную способность канала мультисервисной сети. </w:t>
      </w:r>
      <w:r w:rsidRPr="00F6263F">
        <w:rPr>
          <w:snapToGrid w:val="0"/>
          <w:color w:val="000000" w:themeColor="text1"/>
        </w:rPr>
        <w:t>Вестник КазАТК №4 (115), 2020. С 225-233. г. Алматы. (https://www.kaznu.kz/content/files/pages/folder21075/%D0%B2%D0%B5%D1%81%D1%82%D0%BD%D0%B8%D0%BA%204%20(115)%202020-2.pdf</w:t>
      </w:r>
      <w:r w:rsidRPr="00F6263F">
        <w:rPr>
          <w:bCs/>
          <w:color w:val="000000" w:themeColor="text1"/>
        </w:rPr>
        <w:t>).</w:t>
      </w:r>
    </w:p>
    <w:p w:rsidR="00F6263F" w:rsidRPr="00F6263F" w:rsidRDefault="00F6263F" w:rsidP="00735120">
      <w:pPr>
        <w:pStyle w:val="Default"/>
        <w:numPr>
          <w:ilvl w:val="0"/>
          <w:numId w:val="36"/>
        </w:numPr>
        <w:tabs>
          <w:tab w:val="left" w:pos="0"/>
          <w:tab w:val="left" w:pos="993"/>
          <w:tab w:val="left" w:pos="1276"/>
        </w:tabs>
        <w:ind w:left="0" w:firstLine="709"/>
        <w:jc w:val="both"/>
        <w:rPr>
          <w:bCs/>
          <w:color w:val="000000" w:themeColor="text1"/>
        </w:rPr>
      </w:pPr>
      <w:r w:rsidRPr="00207E65">
        <w:rPr>
          <w:color w:val="000000" w:themeColor="text1"/>
          <w:u w:val="single"/>
          <w:lang w:val="uz-Cyrl-UZ"/>
        </w:rPr>
        <w:t>Дунаев П.А.,</w:t>
      </w:r>
      <w:r w:rsidRPr="00F6263F">
        <w:rPr>
          <w:color w:val="000000" w:themeColor="text1"/>
          <w:lang w:val="uz-Cyrl-UZ"/>
        </w:rPr>
        <w:t xml:space="preserve"> </w:t>
      </w:r>
      <w:r w:rsidRPr="00207E65">
        <w:rPr>
          <w:color w:val="000000" w:themeColor="text1"/>
        </w:rPr>
        <w:t>Сарсикеев Е.Ж.,</w:t>
      </w:r>
      <w:r w:rsidRPr="00F6263F">
        <w:rPr>
          <w:color w:val="000000" w:themeColor="text1"/>
        </w:rPr>
        <w:t xml:space="preserve"> Калиев Ж.Ж. Экспериментальные исследования качества цифрового телевизионного изображения при использовании технологии подключения ETTH. </w:t>
      </w:r>
      <w:r w:rsidRPr="00F6263F">
        <w:rPr>
          <w:snapToGrid w:val="0"/>
          <w:color w:val="000000" w:themeColor="text1"/>
        </w:rPr>
        <w:t>Вестник КазАТК №4 (115), 2020. С 233-240. г. Алматы. (</w:t>
      </w:r>
      <w:hyperlink r:id="rId21" w:history="1">
        <w:r w:rsidRPr="00F6263F">
          <w:rPr>
            <w:rStyle w:val="a3"/>
            <w:rFonts w:eastAsia="Consolas"/>
            <w:snapToGrid w:val="0"/>
            <w:color w:val="000000" w:themeColor="text1"/>
          </w:rPr>
          <w:t>https://www.kaznu.kz/content/files/pages/folder21075/%D0%B2%D0%B5%D1%81%D1%82%D0%BD%D0%B8%D0%BA%204%20(115)%202020-2.pdf</w:t>
        </w:r>
        <w:r w:rsidRPr="00F6263F">
          <w:rPr>
            <w:rStyle w:val="a3"/>
            <w:rFonts w:eastAsia="Consolas"/>
            <w:bCs/>
            <w:color w:val="000000" w:themeColor="text1"/>
          </w:rPr>
          <w:t>)</w:t>
        </w:r>
      </w:hyperlink>
      <w:r w:rsidRPr="00F6263F">
        <w:rPr>
          <w:bCs/>
          <w:color w:val="000000" w:themeColor="text1"/>
        </w:rPr>
        <w:t>.</w:t>
      </w:r>
    </w:p>
    <w:p w:rsidR="00F6263F" w:rsidRPr="00F6263F" w:rsidRDefault="00F6263F" w:rsidP="00735120">
      <w:pPr>
        <w:pStyle w:val="Default"/>
        <w:numPr>
          <w:ilvl w:val="0"/>
          <w:numId w:val="36"/>
        </w:numPr>
        <w:tabs>
          <w:tab w:val="left" w:pos="0"/>
          <w:tab w:val="left" w:pos="993"/>
          <w:tab w:val="left" w:pos="1276"/>
        </w:tabs>
        <w:ind w:left="0" w:firstLine="709"/>
        <w:jc w:val="both"/>
        <w:rPr>
          <w:bCs/>
          <w:color w:val="000000" w:themeColor="text1"/>
        </w:rPr>
      </w:pPr>
      <w:r w:rsidRPr="00207E65">
        <w:rPr>
          <w:bCs/>
          <w:color w:val="000000" w:themeColor="text1"/>
          <w:u w:val="single"/>
        </w:rPr>
        <w:t>Дунаев П.А.</w:t>
      </w:r>
      <w:r w:rsidRPr="00F6263F">
        <w:rPr>
          <w:bCs/>
          <w:color w:val="000000" w:themeColor="text1"/>
        </w:rPr>
        <w:t xml:space="preserve">, Абрамов С.С. </w:t>
      </w:r>
      <w:r w:rsidRPr="00F6263F">
        <w:rPr>
          <w:color w:val="000000" w:themeColor="text1"/>
          <w:shd w:val="clear" w:color="auto" w:fill="FFFFFF"/>
        </w:rPr>
        <w:t>Производительность коммутационного узла </w:t>
      </w:r>
      <w:r w:rsidRPr="00F6263F">
        <w:rPr>
          <w:color w:val="000000" w:themeColor="text1"/>
          <w:shd w:val="clear" w:color="auto" w:fill="FFFFFF"/>
          <w:lang w:val="en-US"/>
        </w:rPr>
        <w:t>IP</w:t>
      </w:r>
      <w:r w:rsidRPr="00F6263F">
        <w:rPr>
          <w:color w:val="000000" w:themeColor="text1"/>
          <w:shd w:val="clear" w:color="auto" w:fill="FFFFFF"/>
        </w:rPr>
        <w:t xml:space="preserve">-сети. </w:t>
      </w:r>
      <w:r w:rsidRPr="00F6263F">
        <w:rPr>
          <w:bCs/>
          <w:color w:val="000000" w:themeColor="text1"/>
        </w:rPr>
        <w:t>Вестник связи №8. Август, 2021. С. 2-5. (</w:t>
      </w:r>
      <w:hyperlink r:id="rId22" w:history="1">
        <w:r w:rsidRPr="00F6263F">
          <w:rPr>
            <w:rStyle w:val="a3"/>
            <w:rFonts w:eastAsia="Consolas"/>
            <w:bCs/>
            <w:color w:val="000000" w:themeColor="text1"/>
          </w:rPr>
          <w:t>http://www.vestnik-sviazy.ru/upload/iblock/168/168566270c28c19f58b8c16c361b08b1.pdf</w:t>
        </w:r>
      </w:hyperlink>
      <w:r w:rsidRPr="00F6263F">
        <w:rPr>
          <w:bCs/>
          <w:color w:val="000000" w:themeColor="text1"/>
        </w:rPr>
        <w:t>).</w:t>
      </w:r>
    </w:p>
    <w:p w:rsidR="00F6263F" w:rsidRPr="00F6263F"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snapToGrid w:val="0"/>
          <w:color w:val="000000" w:themeColor="text1"/>
          <w:sz w:val="24"/>
          <w:szCs w:val="24"/>
        </w:rPr>
      </w:pPr>
      <w:r w:rsidRPr="00207E65">
        <w:rPr>
          <w:rFonts w:ascii="Times New Roman" w:hAnsi="Times New Roman" w:cs="Times New Roman"/>
          <w:snapToGrid w:val="0"/>
          <w:color w:val="000000" w:themeColor="text1"/>
          <w:sz w:val="24"/>
          <w:szCs w:val="24"/>
          <w:u w:val="single"/>
        </w:rPr>
        <w:t>П.А. Дунаев,</w:t>
      </w:r>
      <w:r w:rsidRPr="00F6263F">
        <w:rPr>
          <w:rFonts w:ascii="Times New Roman" w:hAnsi="Times New Roman" w:cs="Times New Roman"/>
          <w:snapToGrid w:val="0"/>
          <w:color w:val="000000" w:themeColor="text1"/>
          <w:sz w:val="24"/>
          <w:szCs w:val="24"/>
        </w:rPr>
        <w:t xml:space="preserve"> С.Ю. Рябцунов, М.А. Шукралиев.</w:t>
      </w:r>
      <w:r w:rsidRPr="00F6263F">
        <w:rPr>
          <w:rFonts w:ascii="Times New Roman" w:hAnsi="Times New Roman" w:cs="Times New Roman"/>
          <w:color w:val="000000" w:themeColor="text1"/>
          <w:sz w:val="24"/>
          <w:szCs w:val="24"/>
        </w:rPr>
        <w:t xml:space="preserve"> Сравнительный анализ конфигураций маршрутизатора, влияющих на изменение полосы пропускания сигнала. </w:t>
      </w:r>
      <w:r w:rsidRPr="00F6263F">
        <w:rPr>
          <w:rFonts w:ascii="Times New Roman" w:hAnsi="Times New Roman" w:cs="Times New Roman"/>
          <w:snapToGrid w:val="0"/>
          <w:color w:val="000000" w:themeColor="text1"/>
          <w:sz w:val="24"/>
          <w:szCs w:val="24"/>
        </w:rPr>
        <w:t>Доклады ТУСУР, том 19, №1, 2016. С 40-45. г. Томск. (https://journal.tusur.ru/storage/44857/issue-2016-1-19.pdf?1465985874).</w:t>
      </w:r>
    </w:p>
    <w:p w:rsidR="00F6263F" w:rsidRPr="00F6263F" w:rsidRDefault="00F6263F" w:rsidP="00735120">
      <w:pPr>
        <w:pStyle w:val="VSTitle"/>
        <w:numPr>
          <w:ilvl w:val="0"/>
          <w:numId w:val="36"/>
        </w:numPr>
        <w:tabs>
          <w:tab w:val="left" w:pos="0"/>
          <w:tab w:val="left" w:pos="993"/>
          <w:tab w:val="left" w:pos="1276"/>
        </w:tabs>
        <w:ind w:left="0" w:firstLine="709"/>
        <w:jc w:val="both"/>
        <w:rPr>
          <w:b w:val="0"/>
          <w:snapToGrid w:val="0"/>
          <w:color w:val="000000" w:themeColor="text1"/>
          <w:sz w:val="24"/>
          <w:szCs w:val="24"/>
          <w:lang w:val="ru-RU"/>
        </w:rPr>
      </w:pPr>
      <w:r w:rsidRPr="00207E65">
        <w:rPr>
          <w:b w:val="0"/>
          <w:snapToGrid w:val="0"/>
          <w:color w:val="000000" w:themeColor="text1"/>
          <w:sz w:val="24"/>
          <w:szCs w:val="24"/>
          <w:u w:val="single"/>
          <w:lang w:val="ru-RU"/>
        </w:rPr>
        <w:t>Дунаев П.А.,</w:t>
      </w:r>
      <w:r w:rsidRPr="00F6263F">
        <w:rPr>
          <w:b w:val="0"/>
          <w:snapToGrid w:val="0"/>
          <w:color w:val="000000" w:themeColor="text1"/>
          <w:sz w:val="24"/>
          <w:szCs w:val="24"/>
          <w:lang w:val="ru-RU"/>
        </w:rPr>
        <w:t xml:space="preserve"> Рябцунов С.Ю. </w:t>
      </w:r>
      <w:r w:rsidRPr="00F6263F">
        <w:rPr>
          <w:rFonts w:eastAsia="MS Mincho"/>
          <w:b w:val="0"/>
          <w:color w:val="000000" w:themeColor="text1"/>
          <w:sz w:val="24"/>
          <w:szCs w:val="24"/>
          <w:lang w:val="ru-RU"/>
        </w:rPr>
        <w:t xml:space="preserve">Статистическое моделирование </w:t>
      </w:r>
      <w:r w:rsidRPr="00F6263F">
        <w:rPr>
          <w:rFonts w:eastAsia="MS Mincho"/>
          <w:b w:val="0"/>
          <w:color w:val="000000" w:themeColor="text1"/>
          <w:sz w:val="24"/>
          <w:szCs w:val="24"/>
        </w:rPr>
        <w:t>IPTV</w:t>
      </w:r>
      <w:r w:rsidRPr="00F6263F">
        <w:rPr>
          <w:rFonts w:eastAsia="MS Mincho"/>
          <w:b w:val="0"/>
          <w:color w:val="000000" w:themeColor="text1"/>
          <w:sz w:val="24"/>
          <w:szCs w:val="24"/>
          <w:lang w:val="ru-RU"/>
        </w:rPr>
        <w:t xml:space="preserve">-сети для оценки пропускной способности канала с учетом времени обслуживания пакетов. </w:t>
      </w:r>
      <w:r w:rsidRPr="00F6263F">
        <w:rPr>
          <w:b w:val="0"/>
          <w:snapToGrid w:val="0"/>
          <w:color w:val="000000" w:themeColor="text1"/>
          <w:sz w:val="24"/>
          <w:szCs w:val="24"/>
          <w:lang w:val="ru-RU"/>
        </w:rPr>
        <w:t>Доклады ТУСУР, том 20, №3, 2017. С 172-177. г. Томск. (</w:t>
      </w:r>
      <w:r w:rsidRPr="00F6263F">
        <w:rPr>
          <w:b w:val="0"/>
          <w:color w:val="000000" w:themeColor="text1"/>
          <w:sz w:val="24"/>
          <w:szCs w:val="24"/>
          <w:shd w:val="clear" w:color="auto" w:fill="FFFFFF"/>
        </w:rPr>
        <w:t>DOI</w:t>
      </w:r>
      <w:r w:rsidRPr="00F6263F">
        <w:rPr>
          <w:b w:val="0"/>
          <w:color w:val="000000" w:themeColor="text1"/>
          <w:sz w:val="24"/>
          <w:szCs w:val="24"/>
          <w:shd w:val="clear" w:color="auto" w:fill="FFFFFF"/>
          <w:lang w:val="ru-RU"/>
        </w:rPr>
        <w:t>: 10.21293/1818-0442-2017-20-3-172-176</w:t>
      </w:r>
      <w:r w:rsidRPr="00F6263F">
        <w:rPr>
          <w:b w:val="0"/>
          <w:snapToGrid w:val="0"/>
          <w:color w:val="000000" w:themeColor="text1"/>
          <w:sz w:val="24"/>
          <w:szCs w:val="24"/>
          <w:lang w:val="ru-RU"/>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 xml:space="preserve">Ekaterina Fedorova, Anatoly Nazarov, </w:t>
      </w:r>
      <w:r w:rsidRPr="004F445C">
        <w:rPr>
          <w:rFonts w:ascii="Times New Roman" w:hAnsi="Times New Roman" w:cs="Times New Roman"/>
          <w:sz w:val="24"/>
          <w:szCs w:val="20"/>
          <w:u w:val="single"/>
          <w:lang w:val="en-US"/>
        </w:rPr>
        <w:t>Svetlana Paul.</w:t>
      </w:r>
      <w:r w:rsidRPr="00E47BDA">
        <w:rPr>
          <w:rFonts w:ascii="Times New Roman" w:hAnsi="Times New Roman" w:cs="Times New Roman"/>
          <w:sz w:val="24"/>
          <w:szCs w:val="20"/>
          <w:lang w:val="en-US"/>
        </w:rPr>
        <w:t xml:space="preserve"> Discrete Gamma Approximation in Retrial Queue MMPP/M/1 Based on Moments Calculation //LNCS. 2017. Vol. 10684. P. 121-131.</w:t>
      </w:r>
      <w:r w:rsidRPr="00E47BDA">
        <w:rPr>
          <w:rFonts w:ascii="Times New Roman" w:hAnsi="Times New Roman" w:cs="Times New Roman"/>
          <w:iCs/>
          <w:sz w:val="24"/>
          <w:szCs w:val="20"/>
          <w:lang w:val="en-US"/>
        </w:rPr>
        <w:t xml:space="preserve"> doi.org/10.1007/978-3-319-71504-9_12</w:t>
      </w:r>
      <w:r>
        <w:rPr>
          <w:rFonts w:ascii="Times New Roman" w:hAnsi="Times New Roman" w:cs="Times New Roman"/>
          <w:iCs/>
          <w:sz w:val="24"/>
          <w:szCs w:val="20"/>
          <w:lang w:val="en-US"/>
        </w:rPr>
        <w:t xml:space="preserve">. </w:t>
      </w:r>
      <w:r w:rsidRPr="00E47BDA">
        <w:rPr>
          <w:rFonts w:ascii="Times New Roman" w:hAnsi="Times New Roman" w:cs="Times New Roman"/>
          <w:b/>
          <w:iCs/>
          <w:sz w:val="24"/>
          <w:szCs w:val="20"/>
          <w:lang w:val="en-US"/>
        </w:rPr>
        <w:t>Q2 WoS</w:t>
      </w:r>
      <w:r>
        <w:rPr>
          <w:rFonts w:ascii="Times New Roman" w:hAnsi="Times New Roman" w:cs="Times New Roman"/>
          <w:iCs/>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r w:rsidRPr="00E47BDA">
        <w:rPr>
          <w:rFonts w:ascii="Times New Roman" w:hAnsi="Times New Roman" w:cs="Times New Roman"/>
          <w:sz w:val="24"/>
          <w:szCs w:val="20"/>
          <w:lang w:val="en-US"/>
        </w:rPr>
        <w:t xml:space="preserve">Nazarov A., Phung-Duc T.,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Lizyura O. Diffusion Approximation for Multiserver Retrial Queue with Two-Way Communication //LNCS. 2020. Vol. 12563: Distributed Computer and Communication Networks. P. 567-578.</w:t>
      </w:r>
      <w:r w:rsidRPr="00E47BDA">
        <w:rPr>
          <w:rFonts w:ascii="Times New Roman" w:hAnsi="Times New Roman" w:cs="Times New Roman"/>
          <w:iCs/>
          <w:sz w:val="24"/>
          <w:szCs w:val="20"/>
          <w:lang w:val="en-US"/>
        </w:rPr>
        <w:t xml:space="preserve"> </w:t>
      </w:r>
      <w:hyperlink r:id="rId23" w:history="1">
        <w:r w:rsidRPr="00D93377">
          <w:rPr>
            <w:rStyle w:val="a3"/>
            <w:rFonts w:ascii="Times New Roman" w:hAnsi="Times New Roman" w:cs="Times New Roman"/>
            <w:iCs/>
            <w:sz w:val="24"/>
            <w:szCs w:val="20"/>
            <w:lang w:val="en-US"/>
          </w:rPr>
          <w:t xml:space="preserve">https://doi.org/10.1007/978-3-030-66471-8_43.  </w:t>
        </w:r>
        <w:r w:rsidRPr="00D93377">
          <w:rPr>
            <w:rStyle w:val="a3"/>
            <w:rFonts w:ascii="Times New Roman" w:hAnsi="Times New Roman" w:cs="Times New Roman"/>
            <w:b/>
            <w:iCs/>
            <w:sz w:val="24"/>
            <w:szCs w:val="20"/>
            <w:lang w:val="en-US"/>
          </w:rPr>
          <w:t>Q2</w:t>
        </w:r>
      </w:hyperlink>
      <w:r w:rsidRPr="00E47BDA">
        <w:rPr>
          <w:rFonts w:ascii="Times New Roman" w:hAnsi="Times New Roman" w:cs="Times New Roman"/>
          <w:b/>
          <w:iCs/>
          <w:sz w:val="24"/>
          <w:szCs w:val="20"/>
          <w:lang w:val="en-US"/>
        </w:rPr>
        <w:t xml:space="preserve"> 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 xml:space="preserve">Nazarov A.,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Pavlova E. Method of asymptotic diffusion analysis of queueing system M|M|N with feedback //LNCS. 2020. Vol. 12023. P. 131-143.</w:t>
      </w:r>
      <w:r w:rsidRPr="00E47BDA">
        <w:rPr>
          <w:rFonts w:ascii="Times New Roman" w:hAnsi="Times New Roman" w:cs="Times New Roman"/>
          <w:iCs/>
          <w:sz w:val="24"/>
          <w:szCs w:val="20"/>
          <w:lang w:val="en-US"/>
        </w:rPr>
        <w:t xml:space="preserve"> </w:t>
      </w:r>
      <w:hyperlink r:id="rId24" w:history="1">
        <w:r w:rsidRPr="00E47BDA">
          <w:rPr>
            <w:rStyle w:val="a3"/>
            <w:rFonts w:ascii="Times New Roman" w:hAnsi="Times New Roman" w:cs="Times New Roman"/>
            <w:iCs/>
            <w:sz w:val="24"/>
            <w:szCs w:val="20"/>
            <w:lang w:val="en-US"/>
          </w:rPr>
          <w:t>https://doi.org/10.1007/978-3-030-62885-7_10</w:t>
        </w:r>
      </w:hyperlink>
      <w:r w:rsidRPr="00E47BDA">
        <w:rPr>
          <w:rFonts w:ascii="Times New Roman" w:hAnsi="Times New Roman" w:cs="Times New Roman"/>
          <w:b/>
          <w:iCs/>
          <w:sz w:val="24"/>
          <w:szCs w:val="20"/>
          <w:lang w:val="en-US"/>
        </w:rPr>
        <w:t xml:space="preserve"> </w:t>
      </w:r>
      <w:r>
        <w:rPr>
          <w:rFonts w:ascii="Times New Roman" w:hAnsi="Times New Roman" w:cs="Times New Roman"/>
          <w:b/>
          <w:iCs/>
          <w:sz w:val="24"/>
          <w:szCs w:val="20"/>
          <w:lang w:val="en-US"/>
        </w:rPr>
        <w:t xml:space="preserve">Q2 </w:t>
      </w:r>
      <w:r w:rsidRPr="00E47BDA">
        <w:rPr>
          <w:rFonts w:ascii="Times New Roman" w:hAnsi="Times New Roman" w:cs="Times New Roman"/>
          <w:b/>
          <w:iCs/>
          <w:sz w:val="24"/>
          <w:szCs w:val="20"/>
          <w:lang w:val="en-US"/>
        </w:rPr>
        <w:t>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Nazarov A., Moiseev A., Phung-Duc T</w:t>
      </w:r>
      <w:r w:rsidRPr="004F445C">
        <w:rPr>
          <w:rFonts w:ascii="Times New Roman" w:hAnsi="Times New Roman" w:cs="Times New Roman"/>
          <w:sz w:val="24"/>
          <w:szCs w:val="20"/>
          <w:u w:val="single"/>
          <w:lang w:val="en-US"/>
        </w:rPr>
        <w:t xml:space="preserve">., Paul S. </w:t>
      </w:r>
      <w:r w:rsidRPr="00E47BDA">
        <w:rPr>
          <w:rFonts w:ascii="Times New Roman" w:hAnsi="Times New Roman" w:cs="Times New Roman"/>
          <w:sz w:val="24"/>
          <w:szCs w:val="20"/>
          <w:lang w:val="en-US"/>
        </w:rPr>
        <w:t>Diffusion Limit of Multi-Server Retrial Queue with Setup Time //Mathematics. 2020. Vol. 8, № 12. P. 2232-1-2232-20. URL: https://www.mdpi.com/2227-7390/8/12/2232 (date of access: 21.12.2020).</w:t>
      </w:r>
      <w:r w:rsidRPr="00E47BDA">
        <w:rPr>
          <w:rFonts w:ascii="Times New Roman" w:hAnsi="Times New Roman" w:cs="Times New Roman"/>
          <w:iCs/>
          <w:sz w:val="24"/>
          <w:szCs w:val="20"/>
          <w:lang w:val="en-US"/>
        </w:rPr>
        <w:t xml:space="preserve"> </w:t>
      </w:r>
      <w:hyperlink r:id="rId25" w:history="1">
        <w:r w:rsidRPr="00E47BDA">
          <w:rPr>
            <w:rStyle w:val="a3"/>
            <w:rFonts w:ascii="Times New Roman" w:hAnsi="Times New Roman" w:cs="Times New Roman"/>
            <w:iCs/>
            <w:sz w:val="24"/>
            <w:szCs w:val="20"/>
            <w:lang w:val="en-US"/>
          </w:rPr>
          <w:t>https://doi:10.3390/math8122232</w:t>
        </w:r>
      </w:hyperlink>
      <w:r>
        <w:rPr>
          <w:rFonts w:ascii="Times New Roman" w:hAnsi="Times New Roman" w:cs="Times New Roman"/>
          <w:iCs/>
          <w:sz w:val="24"/>
          <w:szCs w:val="20"/>
          <w:lang w:val="en-US"/>
        </w:rPr>
        <w:t xml:space="preserve"> </w:t>
      </w:r>
      <w:r w:rsidRPr="00E47BDA">
        <w:rPr>
          <w:rFonts w:ascii="Times New Roman" w:hAnsi="Times New Roman" w:cs="Times New Roman"/>
          <w:b/>
          <w:iCs/>
          <w:sz w:val="24"/>
          <w:szCs w:val="20"/>
          <w:lang w:val="en-US"/>
        </w:rPr>
        <w:t>Q</w:t>
      </w:r>
      <w:r>
        <w:rPr>
          <w:rFonts w:ascii="Times New Roman" w:hAnsi="Times New Roman" w:cs="Times New Roman"/>
          <w:b/>
          <w:iCs/>
          <w:sz w:val="24"/>
          <w:szCs w:val="20"/>
          <w:lang w:val="en-US"/>
        </w:rPr>
        <w:t>1</w:t>
      </w:r>
      <w:r w:rsidRPr="00E47BDA">
        <w:rPr>
          <w:rFonts w:ascii="Times New Roman" w:hAnsi="Times New Roman" w:cs="Times New Roman"/>
          <w:b/>
          <w:iCs/>
          <w:sz w:val="24"/>
          <w:szCs w:val="20"/>
          <w:lang w:val="en-US"/>
        </w:rPr>
        <w:t xml:space="preserve"> WoS</w:t>
      </w:r>
      <w:r>
        <w:rPr>
          <w:rFonts w:ascii="Times New Roman" w:hAnsi="Times New Roman" w:cs="Times New Roman"/>
          <w:iCs/>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r w:rsidRPr="00E47BDA">
        <w:rPr>
          <w:rFonts w:ascii="Times New Roman" w:hAnsi="Times New Roman" w:cs="Times New Roman"/>
          <w:sz w:val="24"/>
          <w:szCs w:val="20"/>
          <w:lang w:val="en-US"/>
        </w:rPr>
        <w:t xml:space="preserve">Moiseev A., Nazarov A.,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Asymptotic Diffusion Analysis of Multi-Server Retrial Queue with Hyper-Exponential Service //Mathematics. 2020. Vol. 8, № 4. P. 531-1-531-16.</w:t>
      </w:r>
      <w:r w:rsidRPr="00E47BDA">
        <w:rPr>
          <w:rFonts w:ascii="Times New Roman" w:hAnsi="Times New Roman" w:cs="Times New Roman"/>
          <w:iCs/>
          <w:sz w:val="24"/>
          <w:szCs w:val="20"/>
          <w:lang w:val="en-US"/>
        </w:rPr>
        <w:t xml:space="preserve"> </w:t>
      </w:r>
      <w:hyperlink r:id="rId26" w:history="1">
        <w:r w:rsidRPr="00E47BDA">
          <w:rPr>
            <w:rStyle w:val="a3"/>
            <w:rFonts w:ascii="Times New Roman" w:hAnsi="Times New Roman" w:cs="Times New Roman"/>
            <w:iCs/>
            <w:sz w:val="24"/>
            <w:szCs w:val="20"/>
            <w:lang w:val="en-US"/>
          </w:rPr>
          <w:t>https://doi.org/10.3390/math8040531</w:t>
        </w:r>
      </w:hyperlink>
      <w:r w:rsidRPr="00E47BDA">
        <w:rPr>
          <w:rFonts w:ascii="Times New Roman" w:hAnsi="Times New Roman" w:cs="Times New Roman"/>
          <w:b/>
          <w:iCs/>
          <w:sz w:val="24"/>
          <w:szCs w:val="20"/>
          <w:lang w:val="en-US"/>
        </w:rPr>
        <w:t xml:space="preserve"> Q</w:t>
      </w:r>
      <w:r>
        <w:rPr>
          <w:rFonts w:ascii="Times New Roman" w:hAnsi="Times New Roman" w:cs="Times New Roman"/>
          <w:b/>
          <w:iCs/>
          <w:sz w:val="24"/>
          <w:szCs w:val="20"/>
          <w:lang w:val="en-US"/>
        </w:rPr>
        <w:t>1</w:t>
      </w:r>
      <w:r w:rsidRPr="00E47BDA">
        <w:rPr>
          <w:rFonts w:ascii="Times New Roman" w:hAnsi="Times New Roman" w:cs="Times New Roman"/>
          <w:b/>
          <w:iCs/>
          <w:sz w:val="24"/>
          <w:szCs w:val="20"/>
          <w:lang w:val="en-US"/>
        </w:rPr>
        <w:t xml:space="preserve"> WoS</w:t>
      </w:r>
      <w:r>
        <w:rPr>
          <w:rFonts w:ascii="Times New Roman" w:hAnsi="Times New Roman" w:cs="Times New Roman"/>
          <w:iCs/>
          <w:sz w:val="24"/>
          <w:szCs w:val="20"/>
          <w:lang w:val="en-US"/>
        </w:rPr>
        <w:t>.</w:t>
      </w:r>
    </w:p>
    <w:p w:rsidR="00E47BDA" w:rsidRPr="001F234D" w:rsidRDefault="00E47BDA" w:rsidP="00735120">
      <w:pPr>
        <w:jc w:val="both"/>
        <w:rPr>
          <w:sz w:val="20"/>
          <w:szCs w:val="20"/>
          <w:lang w:val="en-US"/>
        </w:rPr>
      </w:pPr>
    </w:p>
    <w:p w:rsidR="004278FF" w:rsidRPr="004F445C" w:rsidRDefault="004278FF" w:rsidP="00735120">
      <w:pPr>
        <w:ind w:firstLine="709"/>
        <w:contextualSpacing/>
        <w:jc w:val="both"/>
        <w:rPr>
          <w:lang w:val="ru-RU"/>
        </w:rPr>
      </w:pPr>
      <w:r w:rsidRPr="004F445C">
        <w:t>Список свидетельств на интеллектуальную собственность:</w:t>
      </w:r>
    </w:p>
    <w:p w:rsidR="008A6070" w:rsidRPr="004F445C" w:rsidRDefault="008A6070" w:rsidP="00735120">
      <w:pPr>
        <w:ind w:firstLine="708"/>
        <w:jc w:val="both"/>
        <w:rPr>
          <w:lang w:val="ru-RU"/>
        </w:rPr>
      </w:pPr>
      <w:r w:rsidRPr="004F445C">
        <w:t>1</w:t>
      </w:r>
      <w:r w:rsidR="009B215C" w:rsidRPr="004F445C">
        <w:t>.</w:t>
      </w:r>
      <w:r w:rsidR="009B215C" w:rsidRPr="004F445C">
        <w:rPr>
          <w:lang w:val="ru-RU"/>
        </w:rPr>
        <w:t xml:space="preserve"> </w:t>
      </w:r>
      <w:r w:rsidR="009B215C" w:rsidRPr="004F445C">
        <w:rPr>
          <w:u w:val="single"/>
          <w:lang w:val="ru-RU"/>
        </w:rPr>
        <w:t>Исабекова Б.Б.,</w:t>
      </w:r>
      <w:r w:rsidR="009B215C" w:rsidRPr="004F445C">
        <w:rPr>
          <w:lang w:val="ru-RU"/>
        </w:rPr>
        <w:t xml:space="preserve"> </w:t>
      </w:r>
      <w:r w:rsidR="00207E65" w:rsidRPr="004F445C">
        <w:t xml:space="preserve">Кабдуалиев Н.М., </w:t>
      </w:r>
      <w:r w:rsidR="009B215C" w:rsidRPr="004F445C">
        <w:t>Клецель М.Я., Нефтисов А.В.</w:t>
      </w:r>
      <w:r w:rsidR="009B215C" w:rsidRPr="004F445C">
        <w:rPr>
          <w:lang w:val="ru-RU"/>
        </w:rPr>
        <w:t xml:space="preserve"> </w:t>
      </w:r>
      <w:r w:rsidRPr="004F445C">
        <w:t>Реле направления мощности на герконах / Инновационный патент №28736 (19)KZ(13) А4 (11) 28736 (51) G01R 19/30 (2006.01) [Текст]/</w:t>
      </w:r>
      <w:proofErr w:type="gramStart"/>
      <w:r w:rsidRPr="004F445C">
        <w:t>:з</w:t>
      </w:r>
      <w:proofErr w:type="gramEnd"/>
      <w:r w:rsidRPr="004F445C">
        <w:t xml:space="preserve">аявитель и патентообладатель ПГУ им. С. Торагырова (KZ). — № 2013/1281.1; заявл. 30.09.2013; опубл. 15.07.2014 бюл №7 - 4с.. </w:t>
      </w:r>
    </w:p>
    <w:p w:rsidR="009B215C" w:rsidRPr="00F44905" w:rsidRDefault="009B215C" w:rsidP="00735120">
      <w:pPr>
        <w:ind w:firstLine="708"/>
        <w:jc w:val="both"/>
      </w:pPr>
      <w:r w:rsidRPr="004F445C">
        <w:rPr>
          <w:lang w:val="ru-RU"/>
        </w:rPr>
        <w:t>2</w:t>
      </w:r>
      <w:r w:rsidR="008A6070" w:rsidRPr="004F445C">
        <w:t xml:space="preserve">. </w:t>
      </w:r>
      <w:r w:rsidRPr="004F445C">
        <w:rPr>
          <w:u w:val="single"/>
          <w:lang w:val="ru-RU"/>
        </w:rPr>
        <w:t>Исабекова Б.Б.,</w:t>
      </w:r>
      <w:r w:rsidRPr="004F445C">
        <w:rPr>
          <w:lang w:val="ru-RU"/>
        </w:rPr>
        <w:t xml:space="preserve"> </w:t>
      </w:r>
      <w:r w:rsidRPr="004F445C">
        <w:t>Жантлесова А.Б.</w:t>
      </w:r>
      <w:r w:rsidRPr="004F445C">
        <w:rPr>
          <w:lang w:val="ru-RU"/>
        </w:rPr>
        <w:t xml:space="preserve"> </w:t>
      </w:r>
      <w:r w:rsidR="008A6070" w:rsidRPr="004F445C">
        <w:t>Патент RU 2554285-C1 Способ измерения тока короткого замыкания/ заявитель «Национальный исследовательский Томский политехнический университет» 2014110583/28, заявл. 19.03.2014. Опубл. 27.06.2015. Бюл. №18.</w:t>
      </w:r>
    </w:p>
    <w:p w:rsidR="009B215C" w:rsidRPr="004F445C" w:rsidRDefault="009B215C" w:rsidP="00735120">
      <w:pPr>
        <w:ind w:firstLine="708"/>
        <w:jc w:val="both"/>
      </w:pPr>
      <w:r w:rsidRPr="00F44905">
        <w:t>3.</w:t>
      </w:r>
      <w:r w:rsidR="00F44905">
        <w:t xml:space="preserve"> </w:t>
      </w:r>
      <w:r w:rsidRPr="00F44905">
        <w:rPr>
          <w:u w:val="single"/>
        </w:rPr>
        <w:t>Исабекова Б.Б.,</w:t>
      </w:r>
      <w:r w:rsidRPr="00F44905">
        <w:t xml:space="preserve"> </w:t>
      </w:r>
      <w:r w:rsidRPr="004F445C">
        <w:t>Богдан А.В., Клецель М.Я., Исабекова Б.Б., Машрапова Р.М.Реле на герконах</w:t>
      </w:r>
      <w:r w:rsidRPr="00F44905">
        <w:t>.</w:t>
      </w:r>
      <w:r w:rsidRPr="004F445C">
        <w:t xml:space="preserve"> Патент на изобретение 2707277 RU H01H57/00 (2006.01) / заявитель и патентообладатель Федеральное государственное бюджетное образовательное учреждение высшего образования "Кубанский государственный аграрный университет </w:t>
      </w:r>
      <w:r w:rsidRPr="004F445C">
        <w:lastRenderedPageBreak/>
        <w:t>имени И.Т.Трубилина". - 2019115572, заявл. 21.05.2019; опублик.: 26.11.2019 Бюл. № 33.  -7с.</w:t>
      </w:r>
    </w:p>
    <w:p w:rsidR="00E711CC" w:rsidRPr="00576914" w:rsidRDefault="009B215C" w:rsidP="00735120">
      <w:pPr>
        <w:ind w:firstLine="709"/>
        <w:jc w:val="both"/>
        <w:rPr>
          <w:lang w:val="ru-RU"/>
        </w:rPr>
      </w:pPr>
      <w:r w:rsidRPr="004F445C">
        <w:rPr>
          <w:lang w:val="ru-RU"/>
        </w:rPr>
        <w:t>4.</w:t>
      </w:r>
      <w:r w:rsidR="00E711CC" w:rsidRPr="004F445C">
        <w:rPr>
          <w:lang w:val="ru-RU"/>
        </w:rPr>
        <w:t xml:space="preserve"> </w:t>
      </w:r>
      <w:r w:rsidR="00E711CC" w:rsidRPr="004F445C">
        <w:rPr>
          <w:snapToGrid w:val="0"/>
        </w:rPr>
        <w:t xml:space="preserve">Свидетельство на право интеллектуальной собственности 008473 РК. </w:t>
      </w:r>
      <w:proofErr w:type="gramStart"/>
      <w:r w:rsidR="00E711CC" w:rsidRPr="004F445C">
        <w:rPr>
          <w:snapToGrid w:val="0"/>
          <w:lang w:val="en-US"/>
        </w:rPr>
        <w:t>DelayProg</w:t>
      </w:r>
      <w:r w:rsidR="00E711CC" w:rsidRPr="004F445C">
        <w:rPr>
          <w:snapToGrid w:val="0"/>
        </w:rPr>
        <w:t xml:space="preserve"> (программа для ЭВМ) </w:t>
      </w:r>
      <w:r w:rsidR="00E711CC" w:rsidRPr="004F445C">
        <w:rPr>
          <w:snapToGrid w:val="0"/>
          <w:lang w:val="ru-RU"/>
        </w:rPr>
        <w:t>/</w:t>
      </w:r>
      <w:r w:rsidR="00E711CC" w:rsidRPr="00576914">
        <w:rPr>
          <w:snapToGrid w:val="0"/>
          <w:lang w:val="ru-RU"/>
        </w:rPr>
        <w:t xml:space="preserve"> </w:t>
      </w:r>
      <w:r w:rsidR="00E711CC" w:rsidRPr="00576914">
        <w:rPr>
          <w:u w:val="single"/>
          <w:lang w:val="ru-RU"/>
        </w:rPr>
        <w:t>Саринова А.Ж.</w:t>
      </w:r>
      <w:r w:rsidR="00E711CC" w:rsidRPr="00576914">
        <w:rPr>
          <w:lang w:val="ru-RU"/>
        </w:rPr>
        <w:t xml:space="preserve"> </w:t>
      </w:r>
      <w:r w:rsidR="00E711CC" w:rsidRPr="00576914">
        <w:rPr>
          <w:snapToGrid w:val="0"/>
        </w:rPr>
        <w:t xml:space="preserve">– № </w:t>
      </w:r>
      <w:r w:rsidR="00735120">
        <w:rPr>
          <w:snapToGrid w:val="0"/>
          <w:lang w:val="ru-RU"/>
        </w:rPr>
        <w:t>20942</w:t>
      </w:r>
      <w:r w:rsidR="00E711CC" w:rsidRPr="00576914">
        <w:rPr>
          <w:snapToGrid w:val="0"/>
        </w:rPr>
        <w:t>; заявл.</w:t>
      </w:r>
      <w:proofErr w:type="gramEnd"/>
      <w:r w:rsidR="00E711CC" w:rsidRPr="00576914">
        <w:rPr>
          <w:snapToGrid w:val="0"/>
        </w:rPr>
        <w:t xml:space="preserve"> </w:t>
      </w:r>
      <w:r w:rsidR="00735120">
        <w:rPr>
          <w:snapToGrid w:val="0"/>
          <w:lang w:val="ru-RU"/>
        </w:rPr>
        <w:t>14</w:t>
      </w:r>
      <w:r w:rsidR="00E711CC" w:rsidRPr="00576914">
        <w:rPr>
          <w:snapToGrid w:val="0"/>
        </w:rPr>
        <w:t>.</w:t>
      </w:r>
      <w:r w:rsidR="00735120">
        <w:rPr>
          <w:snapToGrid w:val="0"/>
          <w:lang w:val="ru-RU"/>
        </w:rPr>
        <w:t>10</w:t>
      </w:r>
      <w:r w:rsidR="00E711CC" w:rsidRPr="00576914">
        <w:rPr>
          <w:snapToGrid w:val="0"/>
        </w:rPr>
        <w:t>.</w:t>
      </w:r>
      <w:r w:rsidR="00735120">
        <w:rPr>
          <w:snapToGrid w:val="0"/>
          <w:lang w:val="ru-RU"/>
        </w:rPr>
        <w:t>2021</w:t>
      </w:r>
      <w:r w:rsidR="00E711CC" w:rsidRPr="00576914">
        <w:rPr>
          <w:snapToGrid w:val="0"/>
        </w:rPr>
        <w:t xml:space="preserve">; Опубл. </w:t>
      </w:r>
      <w:r w:rsidR="00735120">
        <w:rPr>
          <w:snapToGrid w:val="0"/>
          <w:lang w:val="ru-RU"/>
        </w:rPr>
        <w:t>15</w:t>
      </w:r>
      <w:r w:rsidR="00735120" w:rsidRPr="00576914">
        <w:rPr>
          <w:snapToGrid w:val="0"/>
        </w:rPr>
        <w:t>.</w:t>
      </w:r>
      <w:r w:rsidR="00735120">
        <w:rPr>
          <w:snapToGrid w:val="0"/>
          <w:lang w:val="ru-RU"/>
        </w:rPr>
        <w:t>10</w:t>
      </w:r>
      <w:r w:rsidR="00735120" w:rsidRPr="00576914">
        <w:rPr>
          <w:snapToGrid w:val="0"/>
        </w:rPr>
        <w:t>.</w:t>
      </w:r>
      <w:r w:rsidR="00735120">
        <w:rPr>
          <w:snapToGrid w:val="0"/>
          <w:lang w:val="ru-RU"/>
        </w:rPr>
        <w:t>2021</w:t>
      </w:r>
      <w:r w:rsidR="00735120" w:rsidRPr="00576914">
        <w:rPr>
          <w:snapToGrid w:val="0"/>
        </w:rPr>
        <w:t>;</w:t>
      </w:r>
      <w:r w:rsidR="00E711CC" w:rsidRPr="00576914">
        <w:rPr>
          <w:snapToGrid w:val="0"/>
        </w:rPr>
        <w:t>. – Министерство Юстиции Республики Казахстан.</w:t>
      </w:r>
      <w:r w:rsidR="00E711CC" w:rsidRPr="00576914">
        <w:rPr>
          <w:snapToGrid w:val="0"/>
        </w:rPr>
        <w:tab/>
      </w:r>
    </w:p>
    <w:p w:rsidR="004278FF" w:rsidRPr="00576914" w:rsidRDefault="009B215C" w:rsidP="00735120">
      <w:pPr>
        <w:ind w:firstLine="709"/>
        <w:jc w:val="both"/>
        <w:rPr>
          <w:snapToGrid w:val="0"/>
          <w:color w:val="000000"/>
        </w:rPr>
      </w:pPr>
      <w:r>
        <w:rPr>
          <w:snapToGrid w:val="0"/>
          <w:color w:val="000000"/>
          <w:lang w:val="ru-RU"/>
        </w:rPr>
        <w:t>5.</w:t>
      </w:r>
      <w:r w:rsidR="004278FF" w:rsidRPr="00576914">
        <w:rPr>
          <w:snapToGrid w:val="0"/>
          <w:color w:val="000000"/>
        </w:rPr>
        <w:t xml:space="preserve"> </w:t>
      </w:r>
      <w:r w:rsidR="004278FF" w:rsidRPr="00576914">
        <w:rPr>
          <w:snapToGrid w:val="0"/>
        </w:rPr>
        <w:t xml:space="preserve">Свидетельство на право интеллектуальной собственности 008473 РК. </w:t>
      </w:r>
      <w:proofErr w:type="gramStart"/>
      <w:r w:rsidR="004278FF" w:rsidRPr="00576914">
        <w:rPr>
          <w:snapToGrid w:val="0"/>
          <w:lang w:val="en-US"/>
        </w:rPr>
        <w:t>DelayProg</w:t>
      </w:r>
      <w:r w:rsidR="004278FF" w:rsidRPr="00576914">
        <w:rPr>
          <w:snapToGrid w:val="0"/>
        </w:rPr>
        <w:t xml:space="preserve"> (программа для ЭВМ) / </w:t>
      </w:r>
      <w:r w:rsidR="004278FF" w:rsidRPr="00207E65">
        <w:rPr>
          <w:snapToGrid w:val="0"/>
          <w:u w:val="single"/>
        </w:rPr>
        <w:t>П.А. Дунаев,</w:t>
      </w:r>
      <w:r w:rsidR="004278FF" w:rsidRPr="00576914">
        <w:rPr>
          <w:snapToGrid w:val="0"/>
        </w:rPr>
        <w:t xml:space="preserve"> С.Ю. Рябцунов. – № 1105; заявл.</w:t>
      </w:r>
      <w:proofErr w:type="gramEnd"/>
      <w:r w:rsidR="004278FF" w:rsidRPr="00576914">
        <w:rPr>
          <w:snapToGrid w:val="0"/>
        </w:rPr>
        <w:t xml:space="preserve"> 07.04.2017; Опубл. 23.05.2017. – Министерство Юстиции Республики Казахстан.</w:t>
      </w:r>
      <w:r w:rsidR="004278FF" w:rsidRPr="00576914">
        <w:rPr>
          <w:snapToGrid w:val="0"/>
        </w:rPr>
        <w:tab/>
        <w:t xml:space="preserve"> Дунаев П.А, </w:t>
      </w:r>
      <w:r w:rsidR="004278FF" w:rsidRPr="00576914">
        <w:rPr>
          <w:snapToGrid w:val="0"/>
          <w:color w:val="000000"/>
        </w:rPr>
        <w:t>Рябцунов С.Ю.</w:t>
      </w:r>
    </w:p>
    <w:p w:rsidR="004278FF" w:rsidRPr="00306711" w:rsidRDefault="009B215C" w:rsidP="00735120">
      <w:pPr>
        <w:tabs>
          <w:tab w:val="left" w:pos="468"/>
          <w:tab w:val="left" w:pos="6021"/>
        </w:tabs>
        <w:ind w:firstLine="709"/>
        <w:jc w:val="both"/>
      </w:pPr>
      <w:r>
        <w:rPr>
          <w:snapToGrid w:val="0"/>
          <w:color w:val="000000"/>
          <w:lang w:val="ru-RU"/>
        </w:rPr>
        <w:t>6.</w:t>
      </w:r>
      <w:r w:rsidR="004278FF" w:rsidRPr="00576914">
        <w:rPr>
          <w:snapToGrid w:val="0"/>
          <w:color w:val="000000"/>
        </w:rPr>
        <w:t xml:space="preserve"> </w:t>
      </w:r>
      <w:r w:rsidR="004278FF" w:rsidRPr="00576914">
        <w:rPr>
          <w:snapToGrid w:val="0"/>
        </w:rPr>
        <w:t>Свидетельство о внесении сведений</w:t>
      </w:r>
      <w:r w:rsidR="004278FF" w:rsidRPr="00306711">
        <w:rPr>
          <w:snapToGrid w:val="0"/>
        </w:rPr>
        <w:t xml:space="preserve"> в государственный реестр прав на объекты, охраняемые авторским правом. </w:t>
      </w:r>
      <w:proofErr w:type="gramStart"/>
      <w:r w:rsidR="004278FF" w:rsidRPr="00306711">
        <w:rPr>
          <w:snapToGrid w:val="0"/>
          <w:lang w:val="en-US"/>
        </w:rPr>
        <w:t>DelayProg</w:t>
      </w:r>
      <w:r w:rsidR="004278FF" w:rsidRPr="00306711">
        <w:rPr>
          <w:snapToGrid w:val="0"/>
        </w:rPr>
        <w:t xml:space="preserve"> 2 (программа для ЭВМ) / </w:t>
      </w:r>
      <w:r w:rsidR="004278FF" w:rsidRPr="00553E98">
        <w:rPr>
          <w:snapToGrid w:val="0"/>
          <w:u w:val="single"/>
        </w:rPr>
        <w:t>П.А. Дунаев</w:t>
      </w:r>
      <w:r w:rsidR="004278FF" w:rsidRPr="00306711">
        <w:rPr>
          <w:snapToGrid w:val="0"/>
        </w:rPr>
        <w:t>. – № 6789; Дата создания объекта 11.10.2019; Опубл. 04.12.2019.</w:t>
      </w:r>
      <w:proofErr w:type="gramEnd"/>
      <w:r w:rsidR="004278FF" w:rsidRPr="00306711">
        <w:rPr>
          <w:snapToGrid w:val="0"/>
        </w:rPr>
        <w:t xml:space="preserve"> – РГП </w:t>
      </w:r>
      <w:r w:rsidR="004278FF" w:rsidRPr="00306711">
        <w:rPr>
          <w:color w:val="000000"/>
          <w:shd w:val="clear" w:color="auto" w:fill="FFFFFF"/>
        </w:rPr>
        <w:t>«Национальный институт интеллектуальной собственности»</w:t>
      </w:r>
      <w:r w:rsidR="004278FF" w:rsidRPr="00306711">
        <w:rPr>
          <w:snapToGrid w:val="0"/>
        </w:rPr>
        <w:t xml:space="preserve"> Министерство Юстиции Республики Казахстан</w:t>
      </w:r>
    </w:p>
    <w:p w:rsidR="002A7134" w:rsidRDefault="002A7134" w:rsidP="00735120">
      <w:pPr>
        <w:ind w:firstLine="708"/>
        <w:jc w:val="both"/>
        <w:rPr>
          <w:spacing w:val="1"/>
          <w:lang w:val="ru-RU"/>
        </w:rPr>
      </w:pPr>
      <w:bookmarkStart w:id="32" w:name="z247"/>
      <w:bookmarkEnd w:id="30"/>
    </w:p>
    <w:p w:rsidR="00597EC5" w:rsidRPr="00716DEA" w:rsidRDefault="00597EC5" w:rsidP="00735120">
      <w:pPr>
        <w:ind w:firstLine="709"/>
        <w:contextualSpacing/>
        <w:jc w:val="both"/>
        <w:rPr>
          <w:b/>
          <w:lang w:val="ru-RU"/>
        </w:rPr>
      </w:pPr>
      <w:bookmarkStart w:id="33" w:name="z252"/>
      <w:bookmarkEnd w:id="32"/>
      <w:r w:rsidRPr="00716DEA">
        <w:rPr>
          <w:b/>
          <w:lang w:val="ru-RU"/>
        </w:rPr>
        <w:t xml:space="preserve">6. Исследовательская среда </w:t>
      </w:r>
    </w:p>
    <w:p w:rsidR="006D65B1" w:rsidRPr="003B02DC" w:rsidRDefault="006D65B1" w:rsidP="001633E9">
      <w:pPr>
        <w:ind w:firstLine="709"/>
        <w:jc w:val="both"/>
        <w:rPr>
          <w:lang w:val="ru-RU"/>
        </w:rPr>
      </w:pPr>
      <w:bookmarkStart w:id="34" w:name="z257"/>
      <w:bookmarkEnd w:id="33"/>
      <w:r w:rsidRPr="003B02DC">
        <w:rPr>
          <w:lang w:val="ru-RU"/>
        </w:rPr>
        <w:t xml:space="preserve">У заявителя имеется собственная материально техническая база, представленная в таблице 2. </w:t>
      </w:r>
    </w:p>
    <w:p w:rsidR="006D65B1" w:rsidRPr="003B02DC" w:rsidRDefault="006D65B1" w:rsidP="00735120">
      <w:pPr>
        <w:ind w:firstLine="709"/>
        <w:jc w:val="both"/>
        <w:rPr>
          <w:rStyle w:val="af4"/>
          <w:b w:val="0"/>
          <w:color w:val="111111"/>
          <w:shd w:val="clear" w:color="auto" w:fill="FFFFFF"/>
        </w:rPr>
      </w:pPr>
      <w:r w:rsidRPr="003B02DC">
        <w:rPr>
          <w:lang w:val="ru-RU"/>
        </w:rPr>
        <w:t xml:space="preserve">Таблица 2- Материально-техническая база </w:t>
      </w:r>
      <w:r w:rsidRPr="003B02DC">
        <w:rPr>
          <w:rStyle w:val="af4"/>
          <w:b w:val="0"/>
          <w:color w:val="111111"/>
          <w:shd w:val="clear" w:color="auto" w:fill="FFFFFF"/>
        </w:rPr>
        <w:t>Казахского агротехнического университета им. С.Сейфуллина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693"/>
        <w:gridCol w:w="4179"/>
        <w:gridCol w:w="2165"/>
      </w:tblGrid>
      <w:tr w:rsidR="001633E9" w:rsidRPr="001F102D" w:rsidTr="00DF3F5F">
        <w:trPr>
          <w:trHeight w:val="315"/>
        </w:trPr>
        <w:tc>
          <w:tcPr>
            <w:tcW w:w="279" w:type="pct"/>
            <w:shd w:val="clear" w:color="000000" w:fill="FFFFFF"/>
          </w:tcPr>
          <w:p w:rsidR="001633E9" w:rsidRPr="001F102D" w:rsidRDefault="001633E9" w:rsidP="00DF3F5F">
            <w:pPr>
              <w:ind w:left="5" w:right="-108"/>
              <w:contextualSpacing/>
              <w:jc w:val="center"/>
              <w:rPr>
                <w:lang w:val="ru-RU"/>
              </w:rPr>
            </w:pPr>
            <w:r w:rsidRPr="001F102D">
              <w:rPr>
                <w:lang w:val="ru-RU"/>
              </w:rPr>
              <w:t>№</w:t>
            </w:r>
          </w:p>
        </w:tc>
        <w:tc>
          <w:tcPr>
            <w:tcW w:w="1407" w:type="pct"/>
            <w:shd w:val="clear" w:color="000000" w:fill="FFFFFF"/>
            <w:noWrap/>
            <w:hideMark/>
          </w:tcPr>
          <w:p w:rsidR="001633E9" w:rsidRPr="001F102D" w:rsidRDefault="001633E9" w:rsidP="00DF3F5F">
            <w:pPr>
              <w:ind w:left="5" w:right="-108"/>
              <w:contextualSpacing/>
              <w:jc w:val="center"/>
              <w:rPr>
                <w:lang w:val="ru-RU"/>
              </w:rPr>
            </w:pPr>
            <w:r w:rsidRPr="001F102D">
              <w:rPr>
                <w:lang w:val="ru-RU"/>
              </w:rPr>
              <w:t>Вид оборудования, прибора, инвентаря</w:t>
            </w:r>
          </w:p>
        </w:tc>
        <w:tc>
          <w:tcPr>
            <w:tcW w:w="2183" w:type="pct"/>
            <w:shd w:val="clear" w:color="000000" w:fill="FFFFFF"/>
          </w:tcPr>
          <w:p w:rsidR="001633E9" w:rsidRPr="001F102D" w:rsidRDefault="001633E9" w:rsidP="00DF3F5F">
            <w:pPr>
              <w:ind w:left="5" w:right="-108"/>
              <w:contextualSpacing/>
              <w:jc w:val="center"/>
              <w:rPr>
                <w:lang w:val="ru-RU"/>
              </w:rPr>
            </w:pPr>
            <w:r w:rsidRPr="001F102D">
              <w:rPr>
                <w:lang w:val="ru-RU"/>
              </w:rPr>
              <w:t>Назначение оборудования, прибора, инвентаря</w:t>
            </w:r>
          </w:p>
        </w:tc>
        <w:tc>
          <w:tcPr>
            <w:tcW w:w="1131" w:type="pct"/>
            <w:shd w:val="clear" w:color="000000" w:fill="FFFFFF"/>
          </w:tcPr>
          <w:p w:rsidR="001633E9" w:rsidRPr="001F102D" w:rsidRDefault="001633E9" w:rsidP="00DF3F5F">
            <w:pPr>
              <w:ind w:left="5" w:right="146"/>
              <w:contextualSpacing/>
              <w:jc w:val="center"/>
              <w:rPr>
                <w:lang w:val="ru-RU"/>
              </w:rPr>
            </w:pPr>
            <w:r w:rsidRPr="001F102D">
              <w:rPr>
                <w:lang w:val="ru-RU"/>
              </w:rPr>
              <w:t>Члены группы, имеющие навыки для работы оборудованием</w:t>
            </w:r>
          </w:p>
        </w:tc>
      </w:tr>
      <w:tr w:rsidR="001633E9" w:rsidRPr="001F102D" w:rsidTr="00DF3F5F">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DF3F5F">
            <w:pPr>
              <w:suppressAutoHyphens w:val="0"/>
              <w:rPr>
                <w:lang w:val="en-US" w:eastAsia="ru-RU"/>
              </w:rPr>
            </w:pPr>
            <w:r w:rsidRPr="001F102D">
              <w:rPr>
                <w:lang w:val="ru-RU" w:eastAsia="ru-RU"/>
              </w:rPr>
              <w:t xml:space="preserve">Встраиваемая платформа </w:t>
            </w:r>
            <w:r w:rsidRPr="001F102D">
              <w:rPr>
                <w:lang w:val="en-US" w:eastAsia="ru-RU"/>
              </w:rPr>
              <w:t>Nvidia Jetson</w:t>
            </w:r>
          </w:p>
        </w:tc>
        <w:tc>
          <w:tcPr>
            <w:tcW w:w="2183" w:type="pct"/>
            <w:shd w:val="clear" w:color="000000" w:fill="FFFFFF"/>
          </w:tcPr>
          <w:p w:rsidR="001633E9" w:rsidRPr="001F102D" w:rsidRDefault="001633E9" w:rsidP="00DF3F5F">
            <w:pPr>
              <w:suppressAutoHyphens w:val="0"/>
              <w:rPr>
                <w:lang w:val="ru-RU" w:eastAsia="ru-RU"/>
              </w:rPr>
            </w:pPr>
            <w:r w:rsidRPr="001F102D">
              <w:rPr>
                <w:lang w:val="ru-RU" w:eastAsia="ru-RU"/>
              </w:rPr>
              <w:t>Платформа вычислений для искусственного интеллекта</w:t>
            </w:r>
          </w:p>
        </w:tc>
        <w:tc>
          <w:tcPr>
            <w:tcW w:w="1131" w:type="pct"/>
            <w:shd w:val="clear" w:color="000000" w:fill="FFFFFF"/>
          </w:tcPr>
          <w:p w:rsidR="003B02DC" w:rsidRPr="001F102D" w:rsidRDefault="001633E9" w:rsidP="00DF3F5F">
            <w:pPr>
              <w:suppressAutoHyphens w:val="0"/>
              <w:rPr>
                <w:lang w:val="ru-RU" w:eastAsia="ru-RU"/>
              </w:rPr>
            </w:pPr>
            <w:r>
              <w:rPr>
                <w:lang w:val="ru-RU" w:eastAsia="ru-RU"/>
              </w:rPr>
              <w:t>Исабекова Б.Б, Саринова А.Ж, Дунаев П.А.</w:t>
            </w:r>
          </w:p>
        </w:tc>
      </w:tr>
      <w:tr w:rsidR="001633E9" w:rsidRPr="001F102D" w:rsidTr="00DF3F5F">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DF3F5F">
            <w:pPr>
              <w:suppressAutoHyphens w:val="0"/>
              <w:rPr>
                <w:lang w:val="ru-RU" w:eastAsia="ru-RU"/>
              </w:rPr>
            </w:pPr>
            <w:r w:rsidRPr="001F102D">
              <w:rPr>
                <w:lang w:val="ru-RU" w:eastAsia="ru-RU"/>
              </w:rPr>
              <w:t xml:space="preserve">Комплект контроллеров </w:t>
            </w:r>
            <w:r w:rsidRPr="001F102D">
              <w:rPr>
                <w:lang w:val="en-US" w:eastAsia="ru-RU"/>
              </w:rPr>
              <w:t>Pycom</w:t>
            </w:r>
            <w:r w:rsidRPr="001F102D">
              <w:rPr>
                <w:lang w:val="ru-RU" w:eastAsia="ru-RU"/>
              </w:rPr>
              <w:t xml:space="preserve"> для передачи данных</w:t>
            </w:r>
          </w:p>
        </w:tc>
        <w:tc>
          <w:tcPr>
            <w:tcW w:w="2183" w:type="pct"/>
            <w:shd w:val="clear" w:color="000000" w:fill="FFFFFF"/>
          </w:tcPr>
          <w:p w:rsidR="001633E9" w:rsidRPr="001F102D" w:rsidRDefault="001633E9" w:rsidP="00DF3F5F">
            <w:pPr>
              <w:suppressAutoHyphens w:val="0"/>
              <w:rPr>
                <w:lang w:val="ru-RU" w:eastAsia="ru-RU"/>
              </w:rPr>
            </w:pPr>
            <w:r w:rsidRPr="001F102D">
              <w:rPr>
                <w:lang w:val="ru-RU" w:eastAsia="ru-RU"/>
              </w:rPr>
              <w:t>Программируемый микроконтроллер</w:t>
            </w:r>
          </w:p>
        </w:tc>
        <w:tc>
          <w:tcPr>
            <w:tcW w:w="1131" w:type="pct"/>
            <w:shd w:val="clear" w:color="000000" w:fill="FFFFFF"/>
          </w:tcPr>
          <w:p w:rsidR="001633E9" w:rsidRDefault="001633E9" w:rsidP="00DF3F5F">
            <w:pPr>
              <w:suppressAutoHyphens w:val="0"/>
              <w:rPr>
                <w:lang w:val="ru-RU" w:eastAsia="ru-RU"/>
              </w:rPr>
            </w:pPr>
            <w:r>
              <w:rPr>
                <w:lang w:val="ru-RU" w:eastAsia="ru-RU"/>
              </w:rPr>
              <w:t>Исабекова Б.Б, Саринова А.Ж, Дунаев П.А.</w:t>
            </w:r>
          </w:p>
          <w:p w:rsidR="003B02DC" w:rsidRPr="001F102D" w:rsidRDefault="003B02DC" w:rsidP="00DF3F5F">
            <w:pPr>
              <w:suppressAutoHyphens w:val="0"/>
              <w:rPr>
                <w:lang w:val="ru-RU" w:eastAsia="ru-RU"/>
              </w:rPr>
            </w:pPr>
            <w:r>
              <w:rPr>
                <w:lang w:val="ru-RU" w:eastAsia="ru-RU"/>
              </w:rPr>
              <w:t>Пауль С.В.</w:t>
            </w:r>
          </w:p>
        </w:tc>
      </w:tr>
      <w:tr w:rsidR="001633E9" w:rsidRPr="001F102D" w:rsidTr="00DF3F5F">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DF3F5F">
            <w:pPr>
              <w:suppressAutoHyphens w:val="0"/>
              <w:rPr>
                <w:lang w:val="ru-RU" w:eastAsia="ru-RU"/>
              </w:rPr>
            </w:pPr>
            <w:r w:rsidRPr="001F102D">
              <w:rPr>
                <w:lang w:val="ru-RU" w:eastAsia="ru-RU"/>
              </w:rPr>
              <w:t xml:space="preserve">Плата контроллер </w:t>
            </w:r>
            <w:r w:rsidRPr="001F102D">
              <w:rPr>
                <w:lang w:val="en-US" w:eastAsia="ru-RU"/>
              </w:rPr>
              <w:t>Orbitty Carrier</w:t>
            </w:r>
          </w:p>
        </w:tc>
        <w:tc>
          <w:tcPr>
            <w:tcW w:w="2183" w:type="pct"/>
            <w:shd w:val="clear" w:color="000000" w:fill="FFFFFF"/>
          </w:tcPr>
          <w:p w:rsidR="001633E9" w:rsidRPr="001F102D" w:rsidRDefault="001633E9" w:rsidP="00DF3F5F">
            <w:pPr>
              <w:suppressAutoHyphens w:val="0"/>
              <w:rPr>
                <w:lang w:val="ru-RU" w:eastAsia="ru-RU"/>
              </w:rPr>
            </w:pPr>
            <w:r w:rsidRPr="001F102D">
              <w:rPr>
                <w:color w:val="000000"/>
                <w:lang w:val="ru-RU"/>
              </w:rPr>
              <w:t xml:space="preserve">Предназначена </w:t>
            </w:r>
            <w:r w:rsidRPr="001F102D">
              <w:rPr>
                <w:color w:val="000000"/>
              </w:rPr>
              <w:t>для модулей NVIDIA</w:t>
            </w:r>
            <w:r w:rsidRPr="001F102D">
              <w:rPr>
                <w:color w:val="000000"/>
                <w:vertAlign w:val="superscript"/>
              </w:rPr>
              <w:t>®</w:t>
            </w:r>
            <w:r w:rsidRPr="001F102D">
              <w:rPr>
                <w:color w:val="000000"/>
              </w:rPr>
              <w:t> Jetson™</w:t>
            </w:r>
            <w:r w:rsidRPr="001F102D">
              <w:rPr>
                <w:color w:val="000000"/>
                <w:lang w:val="ru-RU"/>
              </w:rPr>
              <w:t xml:space="preserve">, </w:t>
            </w:r>
            <w:r w:rsidRPr="001F102D">
              <w:rPr>
                <w:color w:val="000000"/>
              </w:rPr>
              <w:t>оборудована интерфейсами USB 3.0, USB 2.0 OTG, HDMI, Gigabit Ethernet, microSD, 2x UART 3,3</w:t>
            </w:r>
            <w:proofErr w:type="gramStart"/>
            <w:r w:rsidRPr="001F102D">
              <w:rPr>
                <w:color w:val="000000"/>
              </w:rPr>
              <w:t> В</w:t>
            </w:r>
            <w:proofErr w:type="gramEnd"/>
            <w:r w:rsidRPr="001F102D">
              <w:rPr>
                <w:color w:val="000000"/>
              </w:rPr>
              <w:t xml:space="preserve">, I2C и 4x GPIO. </w:t>
            </w:r>
            <w:proofErr w:type="gramStart"/>
            <w:r w:rsidRPr="001F102D">
              <w:rPr>
                <w:color w:val="000000"/>
                <w:lang w:val="ru-RU"/>
              </w:rPr>
              <w:t>Предназначена</w:t>
            </w:r>
            <w:proofErr w:type="gramEnd"/>
            <w:r w:rsidRPr="001F102D">
              <w:rPr>
                <w:color w:val="000000"/>
                <w:lang w:val="ru-RU"/>
              </w:rPr>
              <w:t xml:space="preserve"> </w:t>
            </w:r>
            <w:r w:rsidRPr="001F102D">
              <w:rPr>
                <w:color w:val="000000"/>
              </w:rPr>
              <w:t>для</w:t>
            </w:r>
            <w:r w:rsidRPr="001F102D">
              <w:rPr>
                <w:color w:val="000000"/>
                <w:lang w:val="ru-RU"/>
              </w:rPr>
              <w:t xml:space="preserve"> встраиваемых</w:t>
            </w:r>
            <w:r w:rsidRPr="001F102D">
              <w:rPr>
                <w:color w:val="000000"/>
              </w:rPr>
              <w:t xml:space="preserve"> </w:t>
            </w:r>
            <w:r w:rsidRPr="001F102D">
              <w:rPr>
                <w:color w:val="000000"/>
                <w:lang w:val="ru-RU"/>
              </w:rPr>
              <w:t xml:space="preserve">робототехнических </w:t>
            </w:r>
            <w:r w:rsidRPr="001F102D">
              <w:rPr>
                <w:color w:val="000000"/>
              </w:rPr>
              <w:t>в</w:t>
            </w:r>
            <w:r w:rsidRPr="001F102D">
              <w:rPr>
                <w:color w:val="000000"/>
                <w:lang w:val="ru-RU"/>
              </w:rPr>
              <w:t xml:space="preserve"> </w:t>
            </w:r>
            <w:r w:rsidRPr="001F102D">
              <w:rPr>
                <w:color w:val="000000"/>
              </w:rPr>
              <w:t>малом форм-факторе</w:t>
            </w:r>
          </w:p>
        </w:tc>
        <w:tc>
          <w:tcPr>
            <w:tcW w:w="1131" w:type="pct"/>
            <w:shd w:val="clear" w:color="000000" w:fill="FFFFFF"/>
          </w:tcPr>
          <w:p w:rsidR="001633E9" w:rsidRDefault="001633E9" w:rsidP="00DF3F5F">
            <w:pPr>
              <w:suppressAutoHyphens w:val="0"/>
              <w:rPr>
                <w:lang w:val="ru-RU" w:eastAsia="ru-RU"/>
              </w:rPr>
            </w:pPr>
            <w:r>
              <w:rPr>
                <w:lang w:val="ru-RU" w:eastAsia="ru-RU"/>
              </w:rPr>
              <w:t>Исабекова Б.Б, Саринова А.Ж, Дунаев П.А.,</w:t>
            </w:r>
          </w:p>
          <w:p w:rsidR="001633E9" w:rsidRPr="001F102D" w:rsidRDefault="001633E9" w:rsidP="00DF3F5F">
            <w:pPr>
              <w:suppressAutoHyphens w:val="0"/>
              <w:rPr>
                <w:lang w:val="ru-RU" w:eastAsia="ru-RU"/>
              </w:rPr>
            </w:pPr>
            <w:r>
              <w:rPr>
                <w:lang w:val="ru-RU" w:eastAsia="ru-RU"/>
              </w:rPr>
              <w:t>Амир Е.К.</w:t>
            </w:r>
          </w:p>
        </w:tc>
      </w:tr>
      <w:tr w:rsidR="001633E9" w:rsidRPr="001F102D" w:rsidTr="00DF3F5F">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DF3F5F">
            <w:pPr>
              <w:suppressAutoHyphens w:val="0"/>
              <w:rPr>
                <w:lang w:val="en-US" w:eastAsia="ru-RU"/>
              </w:rPr>
            </w:pPr>
            <w:r w:rsidRPr="001F102D">
              <w:rPr>
                <w:lang w:val="ru-RU" w:eastAsia="ru-RU"/>
              </w:rPr>
              <w:t>Плата контроллер</w:t>
            </w:r>
            <w:r w:rsidRPr="001F102D">
              <w:rPr>
                <w:lang w:val="en-US" w:eastAsia="ru-RU"/>
              </w:rPr>
              <w:t xml:space="preserve"> Astro Carrier</w:t>
            </w:r>
          </w:p>
        </w:tc>
        <w:tc>
          <w:tcPr>
            <w:tcW w:w="2183" w:type="pct"/>
            <w:shd w:val="clear" w:color="000000" w:fill="FFFFFF"/>
          </w:tcPr>
          <w:p w:rsidR="001633E9" w:rsidRPr="001F102D" w:rsidRDefault="001633E9" w:rsidP="00DF3F5F">
            <w:pPr>
              <w:suppressAutoHyphens w:val="0"/>
              <w:rPr>
                <w:lang w:val="ru-RU" w:eastAsia="ru-RU"/>
              </w:rPr>
            </w:pPr>
            <w:proofErr w:type="gramStart"/>
            <w:r w:rsidRPr="001F102D">
              <w:rPr>
                <w:color w:val="000000"/>
                <w:lang w:val="ru-RU"/>
              </w:rPr>
              <w:t xml:space="preserve">Предназначена </w:t>
            </w:r>
            <w:r w:rsidRPr="001F102D">
              <w:rPr>
                <w:color w:val="000000"/>
              </w:rPr>
              <w:t>для модулей NVIDIA</w:t>
            </w:r>
            <w:r w:rsidRPr="001F102D">
              <w:rPr>
                <w:lang w:val="ru-RU" w:eastAsia="ru-RU"/>
              </w:rPr>
              <w:t xml:space="preserve"> Astro имеет</w:t>
            </w:r>
            <w:proofErr w:type="gramEnd"/>
            <w:r w:rsidRPr="001F102D">
              <w:rPr>
                <w:lang w:val="ru-RU" w:eastAsia="ru-RU"/>
              </w:rPr>
              <w:t xml:space="preserve"> 2 порта GbE, порт HDMI, 8 видеовходов U.FL и 3 входа камеры CSI-2.Плата дополнительно оснащена портом USB 2.0, 2 портами USB 2.0, аудиовыходом HD и различными последовательными интерфейсами и интерфейсами GPIO, слот mini-PCIe и разъем mSATA. Astro отличается промышленным температурным режимом от -40 до 85 ° C.</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 Саринова А.Ж, 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DF3F5F">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DF3F5F">
            <w:pPr>
              <w:suppressAutoHyphens w:val="0"/>
              <w:rPr>
                <w:lang w:val="en-US" w:eastAsia="ru-RU"/>
              </w:rPr>
            </w:pPr>
            <w:r w:rsidRPr="001F102D">
              <w:rPr>
                <w:lang w:val="ru-RU" w:eastAsia="ru-RU"/>
              </w:rPr>
              <w:t>Компьютер</w:t>
            </w:r>
            <w:r w:rsidRPr="0089646E">
              <w:rPr>
                <w:lang w:val="en-US" w:eastAsia="ru-RU"/>
              </w:rPr>
              <w:t xml:space="preserve"> </w:t>
            </w:r>
            <w:r w:rsidRPr="001F102D">
              <w:rPr>
                <w:lang w:val="en-US" w:eastAsia="ru-RU"/>
              </w:rPr>
              <w:t>Core</w:t>
            </w:r>
            <w:r w:rsidRPr="0089646E">
              <w:rPr>
                <w:lang w:val="en-US" w:eastAsia="ru-RU"/>
              </w:rPr>
              <w:t xml:space="preserve"> </w:t>
            </w:r>
            <w:r w:rsidRPr="001F102D">
              <w:rPr>
                <w:lang w:val="en-US" w:eastAsia="ru-RU"/>
              </w:rPr>
              <w:t>i</w:t>
            </w:r>
            <w:r w:rsidRPr="0089646E">
              <w:rPr>
                <w:lang w:val="en-US" w:eastAsia="ru-RU"/>
              </w:rPr>
              <w:t xml:space="preserve">5, 8400, 2.8, 16 </w:t>
            </w:r>
            <w:r w:rsidRPr="001F102D">
              <w:rPr>
                <w:lang w:val="en-US" w:eastAsia="ru-RU"/>
              </w:rPr>
              <w:t>Gb</w:t>
            </w:r>
            <w:r w:rsidRPr="0089646E">
              <w:rPr>
                <w:lang w:val="en-US" w:eastAsia="ru-RU"/>
              </w:rPr>
              <w:t xml:space="preserve">/1 </w:t>
            </w:r>
            <w:r w:rsidRPr="001F102D">
              <w:rPr>
                <w:lang w:val="en-US" w:eastAsia="ru-RU"/>
              </w:rPr>
              <w:lastRenderedPageBreak/>
              <w:t>Tb</w:t>
            </w:r>
            <w:r w:rsidRPr="0089646E">
              <w:rPr>
                <w:lang w:val="en-US" w:eastAsia="ru-RU"/>
              </w:rPr>
              <w:t xml:space="preserve">/256 </w:t>
            </w:r>
            <w:r w:rsidRPr="001F102D">
              <w:rPr>
                <w:lang w:val="en-US" w:eastAsia="ru-RU"/>
              </w:rPr>
              <w:t>SSD</w:t>
            </w:r>
            <w:r w:rsidRPr="0089646E">
              <w:rPr>
                <w:lang w:val="en-US" w:eastAsia="ru-RU"/>
              </w:rPr>
              <w:t xml:space="preserve">/ </w:t>
            </w:r>
            <w:r w:rsidRPr="001F102D">
              <w:rPr>
                <w:lang w:val="en-US" w:eastAsia="ru-RU"/>
              </w:rPr>
              <w:t>GTX</w:t>
            </w:r>
            <w:r w:rsidRPr="0089646E">
              <w:rPr>
                <w:lang w:val="en-US" w:eastAsia="ru-RU"/>
              </w:rPr>
              <w:t>1</w:t>
            </w:r>
            <w:r w:rsidRPr="001F102D">
              <w:rPr>
                <w:lang w:val="en-US" w:eastAsia="ru-RU"/>
              </w:rPr>
              <w:t>050 / 21,5’’</w:t>
            </w:r>
          </w:p>
        </w:tc>
        <w:tc>
          <w:tcPr>
            <w:tcW w:w="2183" w:type="pct"/>
            <w:shd w:val="clear" w:color="000000" w:fill="FFFFFF"/>
          </w:tcPr>
          <w:p w:rsidR="001633E9" w:rsidRPr="001F102D" w:rsidRDefault="001633E9" w:rsidP="00DF3F5F">
            <w:pPr>
              <w:suppressAutoHyphens w:val="0"/>
              <w:rPr>
                <w:lang w:val="ru-RU" w:eastAsia="ru-RU"/>
              </w:rPr>
            </w:pPr>
            <w:r w:rsidRPr="001F102D">
              <w:rPr>
                <w:lang w:val="ru-RU" w:eastAsia="ru-RU"/>
              </w:rPr>
              <w:lastRenderedPageBreak/>
              <w:t xml:space="preserve">Для работы с вычислительными, графическими и моделируемыми </w:t>
            </w:r>
            <w:r w:rsidRPr="001F102D">
              <w:rPr>
                <w:lang w:val="ru-RU" w:eastAsia="ru-RU"/>
              </w:rPr>
              <w:lastRenderedPageBreak/>
              <w:t>операциями</w:t>
            </w:r>
          </w:p>
        </w:tc>
        <w:tc>
          <w:tcPr>
            <w:tcW w:w="1131" w:type="pct"/>
            <w:shd w:val="clear" w:color="000000" w:fill="FFFFFF"/>
          </w:tcPr>
          <w:p w:rsidR="001633E9" w:rsidRDefault="001633E9" w:rsidP="001633E9">
            <w:pPr>
              <w:suppressAutoHyphens w:val="0"/>
              <w:rPr>
                <w:lang w:val="ru-RU" w:eastAsia="ru-RU"/>
              </w:rPr>
            </w:pPr>
            <w:r>
              <w:rPr>
                <w:lang w:val="ru-RU" w:eastAsia="ru-RU"/>
              </w:rPr>
              <w:lastRenderedPageBreak/>
              <w:t xml:space="preserve">Исабекова Б.Б, Саринова А.Ж, </w:t>
            </w:r>
            <w:r>
              <w:rPr>
                <w:lang w:val="ru-RU" w:eastAsia="ru-RU"/>
              </w:rPr>
              <w:lastRenderedPageBreak/>
              <w:t>Дунаев П.А.,</w:t>
            </w:r>
          </w:p>
          <w:p w:rsidR="001633E9" w:rsidRDefault="001633E9" w:rsidP="001633E9">
            <w:pPr>
              <w:suppressAutoHyphens w:val="0"/>
              <w:rPr>
                <w:lang w:val="ru-RU" w:eastAsia="ru-RU"/>
              </w:rPr>
            </w:pPr>
            <w:r>
              <w:rPr>
                <w:lang w:val="ru-RU" w:eastAsia="ru-RU"/>
              </w:rPr>
              <w:t>Амир Е.К.</w:t>
            </w:r>
          </w:p>
          <w:p w:rsidR="003B02DC" w:rsidRPr="001F102D" w:rsidRDefault="003B02DC" w:rsidP="001633E9">
            <w:pPr>
              <w:suppressAutoHyphens w:val="0"/>
              <w:rPr>
                <w:lang w:val="ru-RU" w:eastAsia="ru-RU"/>
              </w:rPr>
            </w:pPr>
            <w:r>
              <w:rPr>
                <w:lang w:val="ru-RU" w:eastAsia="ru-RU"/>
              </w:rPr>
              <w:t>Пауль С.В.</w:t>
            </w:r>
          </w:p>
        </w:tc>
      </w:tr>
      <w:tr w:rsidR="001633E9" w:rsidRPr="001F102D" w:rsidTr="00DF3F5F">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DF3F5F">
            <w:pPr>
              <w:suppressAutoHyphens w:val="0"/>
              <w:rPr>
                <w:lang w:val="ru-RU" w:eastAsia="ru-RU"/>
              </w:rPr>
            </w:pPr>
            <w:r w:rsidRPr="001F102D">
              <w:rPr>
                <w:lang w:val="ru-RU" w:eastAsia="ru-RU"/>
              </w:rPr>
              <w:t xml:space="preserve">Плата-концентратор 8 </w:t>
            </w:r>
            <w:proofErr w:type="gramStart"/>
            <w:r w:rsidRPr="001F102D">
              <w:rPr>
                <w:lang w:val="ru-RU" w:eastAsia="ru-RU"/>
              </w:rPr>
              <w:t>канальный</w:t>
            </w:r>
            <w:proofErr w:type="gramEnd"/>
          </w:p>
        </w:tc>
        <w:tc>
          <w:tcPr>
            <w:tcW w:w="2183" w:type="pct"/>
            <w:shd w:val="clear" w:color="000000" w:fill="FFFFFF"/>
          </w:tcPr>
          <w:p w:rsidR="001633E9" w:rsidRPr="001F102D" w:rsidRDefault="001633E9" w:rsidP="00DF3F5F">
            <w:pPr>
              <w:suppressAutoHyphens w:val="0"/>
              <w:rPr>
                <w:lang w:val="ru-RU" w:eastAsia="ru-RU"/>
              </w:rPr>
            </w:pPr>
            <w:r w:rsidRPr="001F102D">
              <w:rPr>
                <w:lang w:val="ru-RU" w:eastAsia="ru-RU"/>
              </w:rPr>
              <w:t xml:space="preserve">Для подключения компьютерных и периферийных устройств </w:t>
            </w:r>
          </w:p>
        </w:tc>
        <w:tc>
          <w:tcPr>
            <w:tcW w:w="1131" w:type="pct"/>
            <w:shd w:val="clear" w:color="000000" w:fill="FFFFFF"/>
          </w:tcPr>
          <w:p w:rsidR="001633E9" w:rsidRDefault="001633E9" w:rsidP="001633E9">
            <w:pPr>
              <w:suppressAutoHyphens w:val="0"/>
              <w:rPr>
                <w:lang w:val="ru-RU" w:eastAsia="ru-RU"/>
              </w:rPr>
            </w:pPr>
            <w:r>
              <w:rPr>
                <w:lang w:val="ru-RU" w:eastAsia="ru-RU"/>
              </w:rPr>
              <w:t>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DF3F5F">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hideMark/>
          </w:tcPr>
          <w:p w:rsidR="001633E9" w:rsidRPr="001F102D" w:rsidRDefault="001633E9" w:rsidP="00DF3F5F">
            <w:pPr>
              <w:suppressAutoHyphens w:val="0"/>
              <w:rPr>
                <w:lang w:val="ru-RU" w:eastAsia="ru-RU"/>
              </w:rPr>
            </w:pPr>
            <w:r w:rsidRPr="001F102D">
              <w:rPr>
                <w:lang w:val="ru-RU" w:eastAsia="ru-RU"/>
              </w:rPr>
              <w:t xml:space="preserve">Маршрутизаторы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240 (</w:t>
            </w:r>
            <w:r w:rsidRPr="001F102D">
              <w:rPr>
                <w:lang w:val="en-US" w:eastAsia="ru-RU"/>
              </w:rPr>
              <w:t>GSM</w:t>
            </w:r>
            <w:r w:rsidRPr="001F102D">
              <w:rPr>
                <w:lang w:val="ru-RU" w:eastAsia="ru-RU"/>
              </w:rPr>
              <w:t>),</w:t>
            </w:r>
            <w:r>
              <w:rPr>
                <w:lang w:val="ru-RU" w:eastAsia="ru-RU"/>
              </w:rPr>
              <w:t xml:space="preserve">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850 (</w:t>
            </w:r>
            <w:r w:rsidRPr="001F102D">
              <w:rPr>
                <w:lang w:val="en-US" w:eastAsia="ru-RU"/>
              </w:rPr>
              <w:t>GPS</w:t>
            </w:r>
            <w:r w:rsidRPr="001F102D">
              <w:rPr>
                <w:lang w:val="ru-RU" w:eastAsia="ru-RU"/>
              </w:rPr>
              <w:t xml:space="preserve">),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950 (3/4</w:t>
            </w:r>
            <w:r w:rsidRPr="001F102D">
              <w:rPr>
                <w:lang w:val="en-US" w:eastAsia="ru-RU"/>
              </w:rPr>
              <w:t>G</w:t>
            </w:r>
            <w:r w:rsidRPr="001F102D">
              <w:rPr>
                <w:lang w:val="ru-RU" w:eastAsia="ru-RU"/>
              </w:rPr>
              <w:t>)</w:t>
            </w:r>
          </w:p>
        </w:tc>
        <w:tc>
          <w:tcPr>
            <w:tcW w:w="2183" w:type="pct"/>
            <w:shd w:val="clear" w:color="000000" w:fill="FFFFFF"/>
          </w:tcPr>
          <w:p w:rsidR="001633E9" w:rsidRPr="001F102D" w:rsidRDefault="001633E9" w:rsidP="00DF3F5F">
            <w:pPr>
              <w:suppressAutoHyphens w:val="0"/>
              <w:rPr>
                <w:lang w:val="ru-RU" w:eastAsia="ru-RU"/>
              </w:rPr>
            </w:pPr>
            <w:r w:rsidRPr="001F102D">
              <w:rPr>
                <w:lang w:val="ru-RU" w:eastAsia="ru-RU"/>
              </w:rPr>
              <w:t>Соединение с удаленными объектами различными протоколами / способами</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w:t>
            </w:r>
          </w:p>
          <w:p w:rsidR="001633E9" w:rsidRDefault="001633E9" w:rsidP="001633E9">
            <w:pPr>
              <w:suppressAutoHyphens w:val="0"/>
              <w:rPr>
                <w:lang w:val="ru-RU" w:eastAsia="ru-RU"/>
              </w:rPr>
            </w:pPr>
            <w:r>
              <w:rPr>
                <w:lang w:val="ru-RU" w:eastAsia="ru-RU"/>
              </w:rPr>
              <w:t>Саринова А.Ж,</w:t>
            </w:r>
          </w:p>
          <w:p w:rsidR="001633E9" w:rsidRDefault="001633E9" w:rsidP="001633E9">
            <w:pPr>
              <w:suppressAutoHyphens w:val="0"/>
              <w:rPr>
                <w:lang w:val="ru-RU" w:eastAsia="ru-RU"/>
              </w:rPr>
            </w:pPr>
            <w:r>
              <w:rPr>
                <w:lang w:val="ru-RU" w:eastAsia="ru-RU"/>
              </w:rPr>
              <w:t>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r w:rsidRPr="006A55C1">
              <w:t xml:space="preserve">ПО </w:t>
            </w:r>
            <w:r w:rsidRPr="006A55C1">
              <w:rPr>
                <w:lang w:val="en-US"/>
              </w:rPr>
              <w:t>ArcGIS</w:t>
            </w:r>
            <w:r w:rsidRPr="006A55C1">
              <w:t xml:space="preserve">10.1 </w:t>
            </w:r>
          </w:p>
        </w:tc>
        <w:tc>
          <w:tcPr>
            <w:tcW w:w="2183" w:type="pct"/>
            <w:shd w:val="clear" w:color="000000" w:fill="FFFFFF"/>
          </w:tcPr>
          <w:p w:rsidR="001633E9" w:rsidRPr="006A55C1" w:rsidRDefault="001633E9" w:rsidP="00DF3F5F">
            <w:r w:rsidRPr="006A55C1">
              <w:t>Картографирование, составление алгоритмов, создание геобазы данных</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1633E9">
            <w:pPr>
              <w:suppressAutoHyphens w:val="0"/>
              <w:rPr>
                <w:lang w:val="ru-RU" w:eastAsia="ru-RU"/>
              </w:rPr>
            </w:pPr>
            <w:r>
              <w:rPr>
                <w:lang w:val="ru-RU" w:eastAsia="ru-RU"/>
              </w:rPr>
              <w:t>Саринова А.Ж,</w:t>
            </w:r>
          </w:p>
          <w:p w:rsidR="003B02DC" w:rsidRDefault="003B02DC" w:rsidP="001633E9">
            <w:pPr>
              <w:suppressAutoHyphens w:val="0"/>
              <w:rPr>
                <w:lang w:val="ru-RU" w:eastAsia="ru-RU"/>
              </w:rPr>
            </w:pPr>
            <w:r>
              <w:rPr>
                <w:lang w:val="ru-RU" w:eastAsia="ru-RU"/>
              </w:rPr>
              <w:t>Пауль С.В.</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pPr>
              <w:rPr>
                <w:lang w:val="en-US"/>
              </w:rPr>
            </w:pPr>
            <w:r w:rsidRPr="006A55C1">
              <w:t xml:space="preserve">ПО </w:t>
            </w:r>
            <w:r w:rsidRPr="006A55C1">
              <w:rPr>
                <w:lang w:val="en-US"/>
              </w:rPr>
              <w:t>ENVI 5.5</w:t>
            </w:r>
          </w:p>
        </w:tc>
        <w:tc>
          <w:tcPr>
            <w:tcW w:w="2183" w:type="pct"/>
            <w:shd w:val="clear" w:color="000000" w:fill="FFFFFF"/>
          </w:tcPr>
          <w:p w:rsidR="001633E9" w:rsidRPr="006A55C1" w:rsidRDefault="001633E9" w:rsidP="00DF3F5F">
            <w:r w:rsidRPr="006A55C1">
              <w:t>Картографирование, дешифрирование косм снимков</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1633E9">
            <w:pPr>
              <w:suppressAutoHyphens w:val="0"/>
              <w:rPr>
                <w:lang w:val="ru-RU" w:eastAsia="ru-RU"/>
              </w:rPr>
            </w:pPr>
            <w:r>
              <w:rPr>
                <w:lang w:val="ru-RU" w:eastAsia="ru-RU"/>
              </w:rPr>
              <w:t>Саринова А.Ж</w:t>
            </w:r>
          </w:p>
          <w:p w:rsidR="003B02DC" w:rsidRDefault="003B02DC" w:rsidP="001633E9">
            <w:pPr>
              <w:suppressAutoHyphens w:val="0"/>
              <w:rPr>
                <w:lang w:val="ru-RU" w:eastAsia="ru-RU"/>
              </w:rPr>
            </w:pPr>
            <w:r>
              <w:rPr>
                <w:lang w:val="ru-RU" w:eastAsia="ru-RU"/>
              </w:rPr>
              <w:t>Пауль С.В.</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r w:rsidRPr="006A55C1">
              <w:t>ПО ERDAS</w:t>
            </w:r>
            <w:r w:rsidRPr="006A55C1">
              <w:rPr>
                <w:lang w:val="en-US"/>
              </w:rPr>
              <w:t xml:space="preserve"> 2018</w:t>
            </w:r>
          </w:p>
        </w:tc>
        <w:tc>
          <w:tcPr>
            <w:tcW w:w="2183" w:type="pct"/>
            <w:shd w:val="clear" w:color="000000" w:fill="FFFFFF"/>
          </w:tcPr>
          <w:p w:rsidR="001633E9" w:rsidRPr="006A55C1" w:rsidRDefault="001633E9" w:rsidP="00DF3F5F">
            <w:r w:rsidRPr="006A55C1">
              <w:t>Картографирование, дешифрирование косм снимков</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Пауль С.В.</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r w:rsidRPr="006A55C1">
              <w:t xml:space="preserve">Гиперспектральная камера, Headwall </w:t>
            </w:r>
          </w:p>
        </w:tc>
        <w:tc>
          <w:tcPr>
            <w:tcW w:w="2183" w:type="pct"/>
            <w:shd w:val="clear" w:color="000000" w:fill="FFFFFF"/>
          </w:tcPr>
          <w:p w:rsidR="001633E9" w:rsidRPr="006A55C1" w:rsidRDefault="001633E9" w:rsidP="00DF3F5F">
            <w:r w:rsidRPr="006A55C1">
              <w:t>Аэрофотосъемка с 2</w:t>
            </w:r>
            <w:r w:rsidRPr="006A55C1">
              <w:rPr>
                <w:lang w:val="en-US"/>
              </w:rPr>
              <w:t>70</w:t>
            </w:r>
            <w:r w:rsidRPr="006A55C1">
              <w:t xml:space="preserve"> канальной камерой</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3B02DC" w:rsidRDefault="003B02DC" w:rsidP="003B02DC">
            <w:pPr>
              <w:suppressAutoHyphens w:val="0"/>
              <w:rPr>
                <w:lang w:val="ru-RU" w:eastAsia="ru-RU"/>
              </w:rPr>
            </w:pPr>
            <w:r>
              <w:rPr>
                <w:lang w:val="ru-RU" w:eastAsia="ru-RU"/>
              </w:rPr>
              <w:t>Саринова А.Ж,</w:t>
            </w:r>
          </w:p>
          <w:p w:rsidR="001633E9" w:rsidRDefault="003B02DC" w:rsidP="001633E9">
            <w:pPr>
              <w:suppressAutoHyphens w:val="0"/>
              <w:rPr>
                <w:lang w:val="ru-RU" w:eastAsia="ru-RU"/>
              </w:rPr>
            </w:pPr>
            <w:r>
              <w:rPr>
                <w:lang w:val="ru-RU" w:eastAsia="ru-RU"/>
              </w:rPr>
              <w:t>Дунаев П.А.</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r w:rsidRPr="006A55C1">
              <w:t xml:space="preserve">Мультиспектральная камера </w:t>
            </w:r>
          </w:p>
        </w:tc>
        <w:tc>
          <w:tcPr>
            <w:tcW w:w="2183" w:type="pct"/>
            <w:shd w:val="clear" w:color="000000" w:fill="FFFFFF"/>
          </w:tcPr>
          <w:p w:rsidR="001633E9" w:rsidRPr="006A55C1" w:rsidRDefault="001633E9" w:rsidP="00DF3F5F">
            <w:r w:rsidRPr="006A55C1">
              <w:t>Аэрофотосъемка с 5 канальной камерой</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3B02DC" w:rsidRDefault="003B02DC" w:rsidP="003B02DC">
            <w:pPr>
              <w:suppressAutoHyphens w:val="0"/>
              <w:rPr>
                <w:lang w:val="ru-RU" w:eastAsia="ru-RU"/>
              </w:rPr>
            </w:pPr>
            <w:r>
              <w:rPr>
                <w:lang w:val="ru-RU" w:eastAsia="ru-RU"/>
              </w:rPr>
              <w:t>Саринова А.Ж,</w:t>
            </w:r>
          </w:p>
          <w:p w:rsidR="001633E9" w:rsidRDefault="003B02DC" w:rsidP="003B02DC">
            <w:pPr>
              <w:suppressAutoHyphens w:val="0"/>
              <w:rPr>
                <w:lang w:val="ru-RU" w:eastAsia="ru-RU"/>
              </w:rPr>
            </w:pPr>
            <w:r>
              <w:rPr>
                <w:lang w:val="ru-RU" w:eastAsia="ru-RU"/>
              </w:rPr>
              <w:t>Дунаев П.А.</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r w:rsidRPr="006A55C1">
              <w:t>БПЛА вертолетного типа</w:t>
            </w:r>
          </w:p>
        </w:tc>
        <w:tc>
          <w:tcPr>
            <w:tcW w:w="2183" w:type="pct"/>
            <w:shd w:val="clear" w:color="000000" w:fill="FFFFFF"/>
          </w:tcPr>
          <w:p w:rsidR="001633E9" w:rsidRPr="006A55C1" w:rsidRDefault="001633E9" w:rsidP="00DF3F5F">
            <w:r w:rsidRPr="006A55C1">
              <w:t>Аэрофотосъемка</w:t>
            </w:r>
          </w:p>
          <w:p w:rsidR="001633E9" w:rsidRPr="006A55C1" w:rsidRDefault="001633E9" w:rsidP="00DF3F5F">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r w:rsidRPr="006A55C1">
              <w:t>БПЛА</w:t>
            </w:r>
          </w:p>
          <w:p w:rsidR="001633E9" w:rsidRPr="006A55C1" w:rsidRDefault="001633E9" w:rsidP="00DF3F5F">
            <w:r w:rsidRPr="006A55C1">
              <w:t>Самолетного типа</w:t>
            </w:r>
          </w:p>
        </w:tc>
        <w:tc>
          <w:tcPr>
            <w:tcW w:w="2183" w:type="pct"/>
            <w:shd w:val="clear" w:color="000000" w:fill="FFFFFF"/>
          </w:tcPr>
          <w:p w:rsidR="001633E9" w:rsidRPr="006A55C1" w:rsidRDefault="001633E9" w:rsidP="00DF3F5F">
            <w:r w:rsidRPr="006A55C1">
              <w:t>Аэрофотосъемка</w:t>
            </w:r>
          </w:p>
          <w:p w:rsidR="001633E9" w:rsidRPr="006A55C1" w:rsidRDefault="001633E9" w:rsidP="00DF3F5F">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r w:rsidR="001633E9" w:rsidRPr="001F102D" w:rsidTr="00DF3F5F">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DF3F5F">
            <w:r w:rsidRPr="006A55C1">
              <w:rPr>
                <w:lang w:val="en-US"/>
              </w:rPr>
              <w:t xml:space="preserve">GPS </w:t>
            </w:r>
            <w:r w:rsidRPr="006A55C1">
              <w:t>Навигатор</w:t>
            </w:r>
          </w:p>
        </w:tc>
        <w:tc>
          <w:tcPr>
            <w:tcW w:w="2183" w:type="pct"/>
            <w:shd w:val="clear" w:color="000000" w:fill="FFFFFF"/>
          </w:tcPr>
          <w:p w:rsidR="001633E9" w:rsidRPr="006A55C1" w:rsidRDefault="001633E9" w:rsidP="00DF3F5F">
            <w:r w:rsidRPr="006A55C1">
              <w:t>Координирование</w:t>
            </w:r>
          </w:p>
          <w:p w:rsidR="001633E9" w:rsidRPr="006A55C1" w:rsidRDefault="001633E9" w:rsidP="00DF3F5F">
            <w:pPr>
              <w:rPr>
                <w:lang w:val="en-US"/>
              </w:rPr>
            </w:pPr>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bl>
    <w:p w:rsidR="001633E9" w:rsidRDefault="001633E9" w:rsidP="00735120">
      <w:pPr>
        <w:ind w:firstLine="709"/>
        <w:jc w:val="both"/>
        <w:rPr>
          <w:rStyle w:val="af4"/>
          <w:b w:val="0"/>
          <w:color w:val="111111"/>
          <w:highlight w:val="yellow"/>
          <w:shd w:val="clear" w:color="auto" w:fill="FFFFFF"/>
        </w:rPr>
      </w:pPr>
    </w:p>
    <w:p w:rsidR="000F2921" w:rsidRPr="00A55906" w:rsidRDefault="000F2921" w:rsidP="00735120">
      <w:pPr>
        <w:ind w:firstLine="709"/>
        <w:contextualSpacing/>
        <w:jc w:val="both"/>
      </w:pPr>
      <w:bookmarkStart w:id="35" w:name="z255"/>
      <w:r w:rsidRPr="00A55906">
        <w:t xml:space="preserve">Индустриальным партнером является </w:t>
      </w:r>
      <w:r w:rsidRPr="00A55906">
        <w:rPr>
          <w:highlight w:val="yellow"/>
        </w:rPr>
        <w:t>ТОО Фирма «В и Д»,</w:t>
      </w:r>
      <w:r w:rsidRPr="00A55906">
        <w:t xml:space="preserve"> который в рамках соглашения предоставляет материально-техническую базу для проведения экспериментов,  а также </w:t>
      </w:r>
      <w:r w:rsidR="00A55906" w:rsidRPr="00A55906">
        <w:rPr>
          <w:lang w:val="ru-RU"/>
        </w:rPr>
        <w:t>софинансирование проекта</w:t>
      </w:r>
      <w:r w:rsidRPr="00A55906">
        <w:t>.</w:t>
      </w:r>
    </w:p>
    <w:bookmarkEnd w:id="35"/>
    <w:p w:rsidR="006D65B1" w:rsidRPr="001D2CD0" w:rsidRDefault="006D65B1" w:rsidP="00735120">
      <w:pPr>
        <w:tabs>
          <w:tab w:val="left" w:pos="0"/>
          <w:tab w:val="left" w:pos="993"/>
        </w:tabs>
        <w:ind w:firstLine="709"/>
        <w:contextualSpacing/>
        <w:jc w:val="both"/>
        <w:rPr>
          <w:lang w:val="ru-RU"/>
        </w:rPr>
      </w:pPr>
      <w:r w:rsidRPr="001D2CD0">
        <w:rPr>
          <w:lang w:val="ru-RU"/>
        </w:rPr>
        <w:t xml:space="preserve">Для успешной реализации проекта, а также </w:t>
      </w:r>
      <w:r w:rsidRPr="001D2CD0">
        <w:t xml:space="preserve">для проведения научных исследований </w:t>
      </w:r>
      <w:r w:rsidRPr="001D2CD0">
        <w:rPr>
          <w:lang w:val="ru-RU"/>
        </w:rPr>
        <w:t>и опытно-конструкторских работ</w:t>
      </w:r>
      <w:r w:rsidRPr="001D2CD0">
        <w:t xml:space="preserve">, </w:t>
      </w:r>
      <w:r w:rsidRPr="001D2CD0">
        <w:rPr>
          <w:lang w:val="ru-RU"/>
        </w:rPr>
        <w:t>с использованием материально-технической базы партнера  запланированы следующие научные командировки:</w:t>
      </w:r>
    </w:p>
    <w:p w:rsidR="006D65B1" w:rsidRPr="001D2CD0" w:rsidRDefault="006D65B1" w:rsidP="00735120">
      <w:pPr>
        <w:suppressAutoHyphens w:val="0"/>
        <w:ind w:firstLine="709"/>
        <w:jc w:val="both"/>
        <w:rPr>
          <w:color w:val="000000"/>
          <w:lang w:val="ru-RU" w:eastAsia="ru-RU"/>
        </w:rPr>
      </w:pPr>
      <w:r w:rsidRPr="001D2CD0">
        <w:rPr>
          <w:lang w:val="ru-RU"/>
        </w:rPr>
        <w:t xml:space="preserve">1. г. Алматы, Казахстан. </w:t>
      </w:r>
      <w:r w:rsidRPr="001D2CD0">
        <w:rPr>
          <w:color w:val="000000"/>
          <w:lang w:val="ru-RU" w:eastAsia="ru-RU"/>
        </w:rPr>
        <w:t>Казахский Национальный Аграрный Исследовательский Университет. Участие в Международной научно-практической конференции молодых ученых «Научный взгляд молодых: поиски, перспективы, инновации в АПК».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2. г. Павлодар, Казахстан. Торайгыров Университет. Участие в Международной научной конференции молодых ученых, магистрантов, студентов и школьников «Сатпаевские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3. г. </w:t>
      </w:r>
      <w:r w:rsidRPr="001D2CD0">
        <w:rPr>
          <w:lang w:val="ru-RU"/>
        </w:rPr>
        <w:t>Москва, Россия</w:t>
      </w:r>
      <w:proofErr w:type="gramStart"/>
      <w:r w:rsidRPr="001D2CD0">
        <w:rPr>
          <w:lang w:val="ru-RU"/>
        </w:rPr>
        <w:t>.</w:t>
      </w:r>
      <w:r w:rsidRPr="001D2CD0">
        <w:rPr>
          <w:color w:val="000000"/>
          <w:lang w:val="ru-RU" w:eastAsia="ru-RU"/>
        </w:rPr>
        <w:t>Р</w:t>
      </w:r>
      <w:proofErr w:type="gramEnd"/>
      <w:r w:rsidRPr="001D2CD0">
        <w:rPr>
          <w:color w:val="000000"/>
          <w:lang w:val="ru-RU" w:eastAsia="ru-RU"/>
        </w:rPr>
        <w:t>оссийский Государственный Аграрный Университет - МСХА имени К.А. Тимирязева. Участие в Международной конференции «Агротехнологии-</w:t>
      </w:r>
      <w:r w:rsidRPr="001D2CD0">
        <w:rPr>
          <w:color w:val="000000"/>
          <w:lang w:val="ru-RU" w:eastAsia="ru-RU"/>
        </w:rPr>
        <w:lastRenderedPageBreak/>
        <w:t>2021», Круглый стол «Промышленность 4.0: технологическая трансформация NDE 4.0».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4. г. Караганда, Казахстан. Участие в Международной научно-практической конференции «Сагиновские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5. г. </w:t>
      </w:r>
      <w:r w:rsidRPr="001D2CD0">
        <w:rPr>
          <w:lang w:val="ru-RU"/>
        </w:rPr>
        <w:t xml:space="preserve">Москва, Россия. </w:t>
      </w:r>
      <w:r w:rsidRPr="001D2CD0">
        <w:rPr>
          <w:color w:val="000000"/>
          <w:lang w:val="ru-RU" w:eastAsia="ru-RU"/>
        </w:rPr>
        <w:t>Российский Государственный Аграрный Университет - МСХА имени К.А. Тимирязева. Участие в Международной конференции «Агротехнологии-2021», Круглый стол «Промышленность 4.0: технологическая трансформация NDE 4.0».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6. </w:t>
      </w:r>
      <w:r w:rsidRPr="001D2CD0">
        <w:rPr>
          <w:lang w:val="ru-RU"/>
        </w:rPr>
        <w:t xml:space="preserve">г. Алматы, Казахстан. </w:t>
      </w:r>
      <w:r w:rsidRPr="001D2CD0">
        <w:rPr>
          <w:color w:val="000000"/>
          <w:lang w:val="ru-RU" w:eastAsia="ru-RU"/>
        </w:rPr>
        <w:t xml:space="preserve"> Казахский Национальный Аграрный Исследовательский Университет. Участие в Международной научно-практической конференции молодых ученых «Научный взгляд молодых: поиски, перспективы, инновации в АПК».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7. г. Караганда, Казахстан.  Участие в Международной научно-практической конференции «Сагиновские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8. г. Павлодар, Казахстан. Торайгыров Университет. Участие в Международной научной конференции молодых ученых, магистрантов, студентов и школьников «Сатпаевские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9. г. </w:t>
      </w:r>
      <w:r w:rsidRPr="001D2CD0">
        <w:rPr>
          <w:lang w:val="ru-RU"/>
        </w:rPr>
        <w:t>Томск, Россия</w:t>
      </w:r>
      <w:r w:rsidRPr="001D2CD0">
        <w:rPr>
          <w:color w:val="000000"/>
          <w:lang w:val="ru-RU" w:eastAsia="ru-RU"/>
        </w:rPr>
        <w:t>. Томский политехнический университет. VI Международная конференция по инновациям в неразрушающем контроле SibTest 2022. Обмен опытом в Научно-производственной лаборатории "Чистая вода" (</w:t>
      </w:r>
      <w:hyperlink r:id="rId27" w:history="1">
        <w:r w:rsidRPr="001D2CD0">
          <w:rPr>
            <w:rStyle w:val="a3"/>
            <w:rFonts w:eastAsia="Consolas"/>
            <w:lang w:val="ru-RU" w:eastAsia="ru-RU"/>
          </w:rPr>
          <w:t>https://tpu.ru/university/structure/department/view?id=7886</w:t>
        </w:r>
      </w:hyperlink>
      <w:r w:rsidRPr="001D2CD0">
        <w:rPr>
          <w:color w:val="000000"/>
          <w:lang w:val="ru-RU" w:eastAsia="ru-RU"/>
        </w:rPr>
        <w:t>), стажировка</w:t>
      </w:r>
    </w:p>
    <w:p w:rsidR="006D65B1" w:rsidRDefault="006D65B1" w:rsidP="00735120">
      <w:pPr>
        <w:suppressAutoHyphens w:val="0"/>
        <w:ind w:firstLine="709"/>
        <w:jc w:val="both"/>
        <w:rPr>
          <w:color w:val="000000"/>
          <w:lang w:val="ru-RU" w:eastAsia="ru-RU"/>
        </w:rPr>
      </w:pPr>
      <w:r w:rsidRPr="00516CFB">
        <w:rPr>
          <w:color w:val="000000"/>
          <w:lang w:val="en-US" w:eastAsia="ru-RU"/>
        </w:rPr>
        <w:t xml:space="preserve">10. </w:t>
      </w:r>
      <w:r w:rsidRPr="001D2CD0">
        <w:rPr>
          <w:rStyle w:val="y2iqfc"/>
          <w:color w:val="202124"/>
          <w:lang w:val="en-US"/>
        </w:rPr>
        <w:t>D</w:t>
      </w:r>
      <w:r w:rsidRPr="001D2CD0">
        <w:rPr>
          <w:rStyle w:val="y2iqfc"/>
          <w:color w:val="202124"/>
        </w:rPr>
        <w:t>avisstate</w:t>
      </w:r>
      <w:r w:rsidRPr="00516CFB">
        <w:rPr>
          <w:rStyle w:val="y2iqfc"/>
          <w:color w:val="202124"/>
          <w:lang w:val="en-US"/>
        </w:rPr>
        <w:t xml:space="preserve">, </w:t>
      </w:r>
      <w:r w:rsidRPr="001D2CD0">
        <w:rPr>
          <w:rStyle w:val="y2iqfc"/>
          <w:color w:val="202124"/>
          <w:lang w:val="en-US"/>
        </w:rPr>
        <w:t>USA</w:t>
      </w:r>
      <w:r w:rsidRPr="00516CFB">
        <w:rPr>
          <w:rStyle w:val="y2iqfc"/>
          <w:color w:val="202124"/>
          <w:lang w:val="en-US"/>
        </w:rPr>
        <w:t xml:space="preserve">, </w:t>
      </w:r>
      <w:r w:rsidRPr="001D2CD0">
        <w:rPr>
          <w:color w:val="000000"/>
          <w:lang w:val="en-US" w:eastAsia="ru-RU"/>
        </w:rPr>
        <w:t>University</w:t>
      </w:r>
      <w:r w:rsidR="00516CFB">
        <w:rPr>
          <w:color w:val="000000"/>
          <w:lang w:eastAsia="ru-RU"/>
        </w:rPr>
        <w:t xml:space="preserve"> </w:t>
      </w:r>
      <w:r w:rsidRPr="001D2CD0">
        <w:rPr>
          <w:color w:val="000000"/>
          <w:lang w:val="en-US" w:eastAsia="ru-RU"/>
        </w:rPr>
        <w:t>of</w:t>
      </w:r>
      <w:r w:rsidR="00516CFB">
        <w:rPr>
          <w:color w:val="000000"/>
          <w:lang w:eastAsia="ru-RU"/>
        </w:rPr>
        <w:t xml:space="preserve"> </w:t>
      </w:r>
      <w:r w:rsidRPr="001D2CD0">
        <w:rPr>
          <w:color w:val="000000"/>
          <w:lang w:val="en-US" w:eastAsia="ru-RU"/>
        </w:rPr>
        <w:t>California</w:t>
      </w:r>
      <w:r w:rsidRPr="00516CFB">
        <w:rPr>
          <w:color w:val="000000"/>
          <w:lang w:val="en-US"/>
        </w:rPr>
        <w:t>.</w:t>
      </w:r>
      <w:r w:rsidR="00516CFB" w:rsidRPr="00516CFB">
        <w:rPr>
          <w:color w:val="000000"/>
          <w:lang w:val="en-US"/>
        </w:rPr>
        <w:t xml:space="preserve"> </w:t>
      </w:r>
      <w:r w:rsidRPr="001D2CD0">
        <w:rPr>
          <w:color w:val="000000"/>
          <w:lang w:val="ru-RU" w:eastAsia="ru-RU"/>
        </w:rPr>
        <w:t>Знаком</w:t>
      </w:r>
      <w:r w:rsidRPr="001D2CD0">
        <w:rPr>
          <w:color w:val="000000"/>
        </w:rPr>
        <w:t xml:space="preserve">ство с исследованиями и </w:t>
      </w:r>
      <w:r w:rsidRPr="001D2CD0">
        <w:rPr>
          <w:color w:val="000000"/>
          <w:lang w:val="ru-RU" w:eastAsia="ru-RU"/>
        </w:rPr>
        <w:t>лабораториями College of Engineering, обмен опытом, стажировка.</w:t>
      </w:r>
    </w:p>
    <w:p w:rsidR="003A045F" w:rsidRDefault="003A045F" w:rsidP="00735120">
      <w:pPr>
        <w:ind w:firstLine="709"/>
        <w:contextualSpacing/>
        <w:jc w:val="both"/>
        <w:rPr>
          <w:lang w:val="ru-RU"/>
        </w:rPr>
      </w:pPr>
    </w:p>
    <w:p w:rsidR="00597EC5" w:rsidRPr="00716DEA" w:rsidRDefault="00597EC5" w:rsidP="00735120">
      <w:pPr>
        <w:ind w:firstLine="709"/>
        <w:contextualSpacing/>
        <w:jc w:val="both"/>
        <w:rPr>
          <w:b/>
          <w:lang w:val="ru-RU"/>
        </w:rPr>
      </w:pPr>
      <w:bookmarkStart w:id="36" w:name="z258"/>
      <w:bookmarkEnd w:id="34"/>
      <w:r w:rsidRPr="00716DEA">
        <w:rPr>
          <w:b/>
          <w:lang w:val="ru-RU"/>
        </w:rPr>
        <w:t>7. Обоснование запрашиваемого финансирования</w:t>
      </w:r>
    </w:p>
    <w:p w:rsidR="006D65B1" w:rsidRPr="00081913" w:rsidRDefault="006D65B1" w:rsidP="00735120">
      <w:pPr>
        <w:ind w:firstLine="708"/>
        <w:jc w:val="both"/>
        <w:rPr>
          <w:lang w:val="ru-RU"/>
        </w:rPr>
      </w:pPr>
      <w:bookmarkStart w:id="37" w:name="z260"/>
      <w:bookmarkStart w:id="38" w:name="z273"/>
      <w:bookmarkEnd w:id="36"/>
      <w:r w:rsidRPr="009231DF">
        <w:rPr>
          <w:lang w:val="ru-RU"/>
        </w:rPr>
        <w:t xml:space="preserve">Сводный расчет расходов по </w:t>
      </w:r>
      <w:r>
        <w:rPr>
          <w:lang w:val="ru-RU"/>
        </w:rPr>
        <w:t>реализации проекта</w:t>
      </w:r>
      <w:r w:rsidRPr="009231DF">
        <w:rPr>
          <w:lang w:val="ru-RU"/>
        </w:rPr>
        <w:t xml:space="preserve"> представлен в таблице 2.</w:t>
      </w:r>
    </w:p>
    <w:p w:rsidR="006D65B1" w:rsidRPr="00954491" w:rsidRDefault="00735120" w:rsidP="00735120">
      <w:pPr>
        <w:tabs>
          <w:tab w:val="left" w:pos="993"/>
        </w:tabs>
        <w:contextualSpacing/>
        <w:rPr>
          <w:lang w:val="ru-RU"/>
        </w:rPr>
      </w:pPr>
      <w:r>
        <w:rPr>
          <w:lang w:val="ru-RU"/>
        </w:rPr>
        <w:t xml:space="preserve">            </w:t>
      </w:r>
      <w:r w:rsidR="006D65B1" w:rsidRPr="00954491">
        <w:rPr>
          <w:lang w:val="ru-RU"/>
        </w:rPr>
        <w:t>Таблица 2 – Сводный сметный расчет расходов по запрашиваемой сумме</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3118"/>
        <w:gridCol w:w="1418"/>
        <w:gridCol w:w="1559"/>
        <w:gridCol w:w="1701"/>
        <w:gridCol w:w="1276"/>
      </w:tblGrid>
      <w:tr w:rsidR="006D65B1" w:rsidRPr="000618F4" w:rsidTr="007A32E9">
        <w:tc>
          <w:tcPr>
            <w:tcW w:w="392" w:type="dxa"/>
            <w:vMerge w:val="restart"/>
            <w:shd w:val="clear" w:color="auto" w:fill="auto"/>
            <w:vAlign w:val="center"/>
          </w:tcPr>
          <w:p w:rsidR="006D65B1" w:rsidRPr="000618F4" w:rsidRDefault="006D65B1" w:rsidP="00735120">
            <w:pPr>
              <w:pStyle w:val="aff"/>
              <w:tabs>
                <w:tab w:val="left" w:pos="993"/>
              </w:tabs>
              <w:spacing w:after="0" w:line="240" w:lineRule="auto"/>
              <w:ind w:left="0"/>
              <w:contextualSpacing w:val="0"/>
              <w:jc w:val="center"/>
              <w:rPr>
                <w:sz w:val="20"/>
                <w:szCs w:val="20"/>
                <w:highlight w:val="cyan"/>
              </w:rPr>
            </w:pPr>
            <w:r w:rsidRPr="000618F4">
              <w:rPr>
                <w:spacing w:val="2"/>
                <w:sz w:val="20"/>
                <w:szCs w:val="20"/>
                <w:highlight w:val="cyan"/>
                <w:lang w:eastAsia="ru-RU"/>
              </w:rPr>
              <w:t xml:space="preserve">№ </w:t>
            </w:r>
            <w:proofErr w:type="gramStart"/>
            <w:r w:rsidRPr="000618F4">
              <w:rPr>
                <w:spacing w:val="2"/>
                <w:sz w:val="20"/>
                <w:szCs w:val="20"/>
                <w:highlight w:val="cyan"/>
                <w:lang w:eastAsia="ru-RU"/>
              </w:rPr>
              <w:t>п</w:t>
            </w:r>
            <w:proofErr w:type="gramEnd"/>
            <w:r w:rsidRPr="000618F4">
              <w:rPr>
                <w:spacing w:val="2"/>
                <w:sz w:val="20"/>
                <w:szCs w:val="20"/>
                <w:highlight w:val="cyan"/>
                <w:lang w:eastAsia="ru-RU"/>
              </w:rPr>
              <w:t>/п</w:t>
            </w:r>
          </w:p>
        </w:tc>
        <w:tc>
          <w:tcPr>
            <w:tcW w:w="3118" w:type="dxa"/>
            <w:vMerge w:val="restart"/>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Наименование статьи расходов</w:t>
            </w:r>
          </w:p>
        </w:tc>
        <w:tc>
          <w:tcPr>
            <w:tcW w:w="5954" w:type="dxa"/>
            <w:gridSpan w:val="4"/>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Объем финансирования, тыс. тенге</w:t>
            </w:r>
          </w:p>
        </w:tc>
      </w:tr>
      <w:tr w:rsidR="006D65B1" w:rsidRPr="000618F4" w:rsidTr="007A32E9">
        <w:trPr>
          <w:trHeight w:val="181"/>
        </w:trPr>
        <w:tc>
          <w:tcPr>
            <w:tcW w:w="392"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3118"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1418"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Всего</w:t>
            </w:r>
          </w:p>
        </w:tc>
        <w:tc>
          <w:tcPr>
            <w:tcW w:w="1559"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2022 год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(1-й год)</w:t>
            </w:r>
          </w:p>
        </w:tc>
        <w:tc>
          <w:tcPr>
            <w:tcW w:w="1701"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2023год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(2-й год)</w:t>
            </w:r>
          </w:p>
        </w:tc>
        <w:tc>
          <w:tcPr>
            <w:tcW w:w="1276"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2024 год</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(3-й год)</w:t>
            </w:r>
          </w:p>
        </w:tc>
      </w:tr>
      <w:tr w:rsidR="006D65B1" w:rsidRPr="000618F4" w:rsidTr="007A32E9">
        <w:trPr>
          <w:trHeight w:val="179"/>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1.</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iCs/>
                <w:sz w:val="20"/>
                <w:szCs w:val="20"/>
                <w:highlight w:val="cyan"/>
                <w:lang w:val="ru-RU" w:eastAsia="ru-RU"/>
              </w:rPr>
              <w:t>Оплата труда (включая налоги и другие обязательные платежи в бюджет)</w:t>
            </w:r>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47 788</w:t>
            </w:r>
            <w:r w:rsidRPr="000618F4">
              <w:rPr>
                <w:color w:val="000000"/>
                <w:sz w:val="20"/>
                <w:szCs w:val="20"/>
                <w:highlight w:val="cyan"/>
                <w:lang w:val="ru-RU"/>
              </w:rPr>
              <w:t>,</w:t>
            </w:r>
            <w:r w:rsidRPr="000618F4">
              <w:rPr>
                <w:color w:val="000000"/>
                <w:sz w:val="20"/>
                <w:szCs w:val="20"/>
                <w:highlight w:val="cyan"/>
              </w:rPr>
              <w:t xml:space="preserve"> 020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14 055</w:t>
            </w:r>
            <w:r w:rsidRPr="000618F4">
              <w:rPr>
                <w:color w:val="000000"/>
                <w:sz w:val="20"/>
                <w:szCs w:val="20"/>
                <w:highlight w:val="cyan"/>
                <w:lang w:val="ru-RU"/>
              </w:rPr>
              <w:t>,</w:t>
            </w:r>
            <w:r w:rsidRPr="000618F4">
              <w:rPr>
                <w:color w:val="000000"/>
                <w:sz w:val="20"/>
                <w:szCs w:val="20"/>
                <w:highlight w:val="cyan"/>
              </w:rPr>
              <w:t xml:space="preserve"> 300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w:t>
            </w:r>
            <w:r w:rsidRPr="000618F4">
              <w:rPr>
                <w:color w:val="000000"/>
                <w:sz w:val="20"/>
                <w:szCs w:val="20"/>
                <w:highlight w:val="cyan"/>
                <w:lang w:val="ru-RU"/>
              </w:rPr>
              <w:t>,</w:t>
            </w:r>
            <w:r w:rsidRPr="000618F4">
              <w:rPr>
                <w:color w:val="000000"/>
                <w:sz w:val="20"/>
                <w:szCs w:val="20"/>
                <w:highlight w:val="cyan"/>
              </w:rPr>
              <w:t xml:space="preserve"> 360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w:t>
            </w:r>
            <w:r w:rsidRPr="000618F4">
              <w:rPr>
                <w:color w:val="000000"/>
                <w:sz w:val="20"/>
                <w:szCs w:val="20"/>
                <w:highlight w:val="cyan"/>
                <w:lang w:val="ru-RU"/>
              </w:rPr>
              <w:t>,</w:t>
            </w:r>
            <w:r w:rsidRPr="000618F4">
              <w:rPr>
                <w:color w:val="000000"/>
                <w:sz w:val="20"/>
                <w:szCs w:val="20"/>
                <w:highlight w:val="cyan"/>
              </w:rPr>
              <w:t xml:space="preserve"> 360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Служебные командировки</w:t>
            </w:r>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6 895</w:t>
            </w:r>
            <w:r w:rsidRPr="000618F4">
              <w:rPr>
                <w:color w:val="000000"/>
                <w:sz w:val="20"/>
                <w:szCs w:val="20"/>
                <w:highlight w:val="cyan"/>
                <w:lang w:val="ru-RU"/>
              </w:rPr>
              <w:t>,</w:t>
            </w:r>
            <w:r w:rsidRPr="000618F4">
              <w:rPr>
                <w:color w:val="000000"/>
                <w:sz w:val="20"/>
                <w:szCs w:val="20"/>
                <w:highlight w:val="cyan"/>
              </w:rPr>
              <w:t xml:space="preserve"> 489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2 276</w:t>
            </w:r>
            <w:r w:rsidRPr="000618F4">
              <w:rPr>
                <w:color w:val="000000"/>
                <w:sz w:val="20"/>
                <w:szCs w:val="20"/>
                <w:highlight w:val="cyan"/>
                <w:lang w:val="ru-RU"/>
              </w:rPr>
              <w:t>,</w:t>
            </w:r>
            <w:r w:rsidRPr="000618F4">
              <w:rPr>
                <w:color w:val="000000"/>
                <w:sz w:val="20"/>
                <w:szCs w:val="20"/>
                <w:highlight w:val="cyan"/>
              </w:rPr>
              <w:t xml:space="preserve"> 796</w:t>
            </w:r>
          </w:p>
          <w:p w:rsidR="006D65B1" w:rsidRPr="000618F4" w:rsidRDefault="006D65B1" w:rsidP="00735120">
            <w:pPr>
              <w:tabs>
                <w:tab w:val="left" w:pos="993"/>
              </w:tabs>
              <w:contextualSpacing/>
              <w:jc w:val="both"/>
              <w:rPr>
                <w:sz w:val="20"/>
                <w:szCs w:val="20"/>
                <w:highlight w:val="cyan"/>
                <w:lang w:val="ru-RU"/>
              </w:rPr>
            </w:pPr>
          </w:p>
        </w:tc>
        <w:tc>
          <w:tcPr>
            <w:tcW w:w="1701"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3 510</w:t>
            </w:r>
            <w:r w:rsidRPr="000618F4">
              <w:rPr>
                <w:color w:val="000000"/>
                <w:sz w:val="20"/>
                <w:szCs w:val="20"/>
                <w:highlight w:val="cyan"/>
                <w:lang w:val="ru-RU"/>
              </w:rPr>
              <w:t>,</w:t>
            </w:r>
            <w:r w:rsidRPr="000618F4">
              <w:rPr>
                <w:color w:val="000000"/>
                <w:sz w:val="20"/>
                <w:szCs w:val="20"/>
                <w:highlight w:val="cyan"/>
              </w:rPr>
              <w:t xml:space="preserve"> 444  </w:t>
            </w:r>
          </w:p>
          <w:p w:rsidR="006D65B1" w:rsidRPr="000618F4" w:rsidRDefault="006D65B1" w:rsidP="00735120">
            <w:pPr>
              <w:tabs>
                <w:tab w:val="left" w:pos="993"/>
              </w:tabs>
              <w:contextualSpacing/>
              <w:jc w:val="both"/>
              <w:rPr>
                <w:sz w:val="20"/>
                <w:szCs w:val="20"/>
                <w:highlight w:val="cyan"/>
                <w:lang w:val="ru-RU"/>
              </w:rPr>
            </w:pP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1 108</w:t>
            </w:r>
            <w:r w:rsidRPr="000618F4">
              <w:rPr>
                <w:color w:val="000000"/>
                <w:sz w:val="20"/>
                <w:szCs w:val="20"/>
                <w:highlight w:val="cyan"/>
                <w:lang w:val="ru-RU"/>
              </w:rPr>
              <w:t>,</w:t>
            </w:r>
            <w:r w:rsidRPr="000618F4">
              <w:rPr>
                <w:color w:val="000000"/>
                <w:sz w:val="20"/>
                <w:szCs w:val="20"/>
                <w:highlight w:val="cyan"/>
              </w:rPr>
              <w:t xml:space="preserve"> 249</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rPr>
                <w:sz w:val="20"/>
                <w:szCs w:val="20"/>
                <w:highlight w:val="cyan"/>
                <w:lang w:val="ru-RU"/>
              </w:rPr>
            </w:pPr>
            <w:r w:rsidRPr="000618F4">
              <w:rPr>
                <w:sz w:val="20"/>
                <w:szCs w:val="20"/>
                <w:highlight w:val="cyan"/>
                <w:lang w:val="ru-RU"/>
              </w:rPr>
              <w:t>3</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iCs/>
                <w:sz w:val="20"/>
                <w:szCs w:val="20"/>
                <w:highlight w:val="cyan"/>
                <w:lang w:val="ru-RU" w:eastAsia="ru-RU"/>
              </w:rPr>
              <w:t>Научно-организационное сопровождение, прочие услуги и работы</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9 100</w:t>
            </w:r>
            <w:r w:rsidRPr="000618F4">
              <w:rPr>
                <w:color w:val="000000"/>
                <w:sz w:val="20"/>
                <w:szCs w:val="20"/>
                <w:highlight w:val="cyan"/>
                <w:lang w:val="ru-RU"/>
              </w:rPr>
              <w:t>,</w:t>
            </w:r>
            <w:r w:rsidRPr="000618F4">
              <w:rPr>
                <w:color w:val="000000"/>
                <w:sz w:val="20"/>
                <w:szCs w:val="20"/>
                <w:highlight w:val="cyan"/>
              </w:rPr>
              <w:t xml:space="preserve"> 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1 000</w:t>
            </w:r>
            <w:r w:rsidRPr="000618F4">
              <w:rPr>
                <w:color w:val="000000"/>
                <w:sz w:val="20"/>
                <w:szCs w:val="20"/>
                <w:highlight w:val="cyan"/>
                <w:lang w:val="ru-RU"/>
              </w:rPr>
              <w:t>,</w:t>
            </w:r>
            <w:r w:rsidRPr="000618F4">
              <w:rPr>
                <w:color w:val="000000"/>
                <w:sz w:val="20"/>
                <w:szCs w:val="20"/>
                <w:highlight w:val="cyan"/>
              </w:rPr>
              <w:t xml:space="preserve"> 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3 300</w:t>
            </w:r>
            <w:r w:rsidRPr="000618F4">
              <w:rPr>
                <w:color w:val="000000"/>
                <w:sz w:val="20"/>
                <w:szCs w:val="20"/>
                <w:highlight w:val="cyan"/>
                <w:lang w:val="ru-RU"/>
              </w:rPr>
              <w:t>,</w:t>
            </w:r>
            <w:r w:rsidRPr="000618F4">
              <w:rPr>
                <w:color w:val="000000"/>
                <w:sz w:val="20"/>
                <w:szCs w:val="20"/>
                <w:highlight w:val="cyan"/>
              </w:rPr>
              <w:t xml:space="preserve"> 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4 800</w:t>
            </w:r>
            <w:r w:rsidRPr="000618F4">
              <w:rPr>
                <w:color w:val="000000"/>
                <w:sz w:val="20"/>
                <w:szCs w:val="20"/>
                <w:highlight w:val="cyan"/>
                <w:lang w:val="ru-RU"/>
              </w:rPr>
              <w:t>,</w:t>
            </w:r>
            <w:r w:rsidRPr="000618F4">
              <w:rPr>
                <w:color w:val="000000"/>
                <w:sz w:val="20"/>
                <w:szCs w:val="20"/>
                <w:highlight w:val="cyan"/>
              </w:rPr>
              <w:t xml:space="preserve"> 000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4.</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Приобретение материалов (для физических и юридических лиц), приобретение оборудования и (или) программного обеспечения (для юридических лиц)</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7 427</w:t>
            </w:r>
            <w:r w:rsidRPr="000618F4">
              <w:rPr>
                <w:color w:val="000000"/>
                <w:sz w:val="20"/>
                <w:szCs w:val="20"/>
                <w:highlight w:val="cyan"/>
                <w:lang w:val="ru-RU"/>
              </w:rPr>
              <w:t>,</w:t>
            </w:r>
            <w:r w:rsidRPr="000618F4">
              <w:rPr>
                <w:color w:val="000000"/>
                <w:sz w:val="20"/>
                <w:szCs w:val="20"/>
                <w:highlight w:val="cyan"/>
              </w:rPr>
              <w:t xml:space="preserve"> 509</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6 393</w:t>
            </w:r>
            <w:r w:rsidRPr="000618F4">
              <w:rPr>
                <w:color w:val="000000"/>
                <w:sz w:val="20"/>
                <w:szCs w:val="20"/>
                <w:highlight w:val="cyan"/>
                <w:lang w:val="ru-RU"/>
              </w:rPr>
              <w:t>,</w:t>
            </w:r>
            <w:r w:rsidRPr="000618F4">
              <w:rPr>
                <w:color w:val="000000"/>
                <w:sz w:val="20"/>
                <w:szCs w:val="20"/>
                <w:highlight w:val="cyan"/>
              </w:rPr>
              <w:t xml:space="preserve"> 707</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59</w:t>
            </w:r>
            <w:r w:rsidRPr="000618F4">
              <w:rPr>
                <w:color w:val="000000"/>
                <w:sz w:val="20"/>
                <w:szCs w:val="20"/>
                <w:highlight w:val="cyan"/>
                <w:lang w:val="ru-RU"/>
              </w:rPr>
              <w:t>,</w:t>
            </w:r>
            <w:r w:rsidRPr="000618F4">
              <w:rPr>
                <w:color w:val="000000"/>
                <w:sz w:val="20"/>
                <w:szCs w:val="20"/>
                <w:highlight w:val="cyan"/>
              </w:rPr>
              <w:t xml:space="preserve"> 393</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974</w:t>
            </w:r>
            <w:r w:rsidRPr="000618F4">
              <w:rPr>
                <w:color w:val="000000"/>
                <w:sz w:val="20"/>
                <w:szCs w:val="20"/>
                <w:highlight w:val="cyan"/>
                <w:lang w:val="ru-RU"/>
              </w:rPr>
              <w:t>,</w:t>
            </w:r>
            <w:r w:rsidRPr="000618F4">
              <w:rPr>
                <w:color w:val="000000"/>
                <w:sz w:val="20"/>
                <w:szCs w:val="20"/>
                <w:highlight w:val="cyan"/>
              </w:rPr>
              <w:t xml:space="preserve"> 409</w:t>
            </w:r>
          </w:p>
        </w:tc>
      </w:tr>
      <w:tr w:rsidR="006D65B1" w:rsidRPr="000618F4" w:rsidTr="007A32E9">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5.</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Расходы на аренду, эксплуатационные расходы оборудования и техники, используемых для реализации исследований</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3 750</w:t>
            </w:r>
            <w:r w:rsidRPr="000618F4">
              <w:rPr>
                <w:color w:val="000000"/>
                <w:sz w:val="20"/>
                <w:szCs w:val="20"/>
                <w:highlight w:val="cyan"/>
                <w:lang w:val="ru-RU"/>
              </w:rPr>
              <w:t>,</w:t>
            </w:r>
            <w:r w:rsidRPr="000618F4">
              <w:rPr>
                <w:color w:val="000000"/>
                <w:sz w:val="20"/>
                <w:szCs w:val="20"/>
                <w:highlight w:val="cyan"/>
              </w:rPr>
              <w:t xml:space="preserve"> 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r>
      <w:tr w:rsidR="006D65B1" w:rsidRPr="009231DF" w:rsidTr="007A32E9">
        <w:tc>
          <w:tcPr>
            <w:tcW w:w="3510" w:type="dxa"/>
            <w:gridSpan w:val="2"/>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Итого</w:t>
            </w:r>
          </w:p>
        </w:tc>
        <w:tc>
          <w:tcPr>
            <w:tcW w:w="14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74961,018</w:t>
            </w:r>
          </w:p>
        </w:tc>
        <w:tc>
          <w:tcPr>
            <w:tcW w:w="1559"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24975,803</w:t>
            </w:r>
          </w:p>
        </w:tc>
        <w:tc>
          <w:tcPr>
            <w:tcW w:w="1701"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24986,197</w:t>
            </w:r>
          </w:p>
        </w:tc>
        <w:tc>
          <w:tcPr>
            <w:tcW w:w="1276" w:type="dxa"/>
            <w:shd w:val="clear" w:color="auto" w:fill="auto"/>
            <w:vAlign w:val="center"/>
          </w:tcPr>
          <w:p w:rsidR="006D65B1" w:rsidRPr="009231DF" w:rsidRDefault="006D65B1" w:rsidP="00735120">
            <w:pPr>
              <w:tabs>
                <w:tab w:val="left" w:pos="993"/>
              </w:tabs>
              <w:contextualSpacing/>
              <w:jc w:val="both"/>
              <w:rPr>
                <w:sz w:val="20"/>
                <w:szCs w:val="20"/>
                <w:lang w:val="ru-RU"/>
              </w:rPr>
            </w:pPr>
            <w:r w:rsidRPr="000618F4">
              <w:rPr>
                <w:sz w:val="20"/>
                <w:szCs w:val="20"/>
                <w:highlight w:val="cyan"/>
                <w:lang w:val="ru-RU"/>
              </w:rPr>
              <w:t>24999,018</w:t>
            </w:r>
          </w:p>
        </w:tc>
      </w:tr>
    </w:tbl>
    <w:p w:rsidR="006D65B1" w:rsidRPr="0025665E" w:rsidRDefault="006D65B1" w:rsidP="00735120">
      <w:pPr>
        <w:widowControl w:val="0"/>
        <w:ind w:firstLine="709"/>
        <w:jc w:val="both"/>
        <w:rPr>
          <w:rFonts w:eastAsia="Calibri"/>
          <w:color w:val="000000"/>
        </w:rPr>
      </w:pPr>
      <w:r w:rsidRPr="0025665E">
        <w:rPr>
          <w:lang w:val="ru-RU"/>
        </w:rPr>
        <w:t xml:space="preserve">Детализированная информация по годам и статьям расходов представлена в таблицах </w:t>
      </w:r>
      <w:r w:rsidRPr="0025665E">
        <w:rPr>
          <w:highlight w:val="yellow"/>
          <w:lang w:val="ru-RU"/>
        </w:rPr>
        <w:t>3-7</w:t>
      </w:r>
      <w:r w:rsidRPr="0025665E">
        <w:rPr>
          <w:lang w:val="ru-RU"/>
        </w:rPr>
        <w:t xml:space="preserve"> АИС «НЦГНТЭ» </w:t>
      </w:r>
      <w:hyperlink r:id="rId28" w:history="1">
        <w:r w:rsidRPr="0025665E">
          <w:rPr>
            <w:rStyle w:val="a3"/>
            <w:rFonts w:eastAsia="Calibri"/>
          </w:rPr>
          <w:t>https://is.ncste.kz/</w:t>
        </w:r>
      </w:hyperlink>
      <w:r w:rsidRPr="0025665E">
        <w:rPr>
          <w:rFonts w:eastAsia="Calibri"/>
          <w:color w:val="000000"/>
        </w:rPr>
        <w:t>.</w:t>
      </w:r>
    </w:p>
    <w:p w:rsidR="006D65B1" w:rsidRPr="0025665E" w:rsidRDefault="006D65B1" w:rsidP="00735120">
      <w:pPr>
        <w:ind w:firstLine="708"/>
        <w:jc w:val="both"/>
        <w:rPr>
          <w:lang w:val="ru-RU"/>
        </w:rPr>
      </w:pPr>
      <w:r w:rsidRPr="0025665E">
        <w:rPr>
          <w:lang w:val="ru-RU"/>
        </w:rPr>
        <w:t>Ниже приведены пояснения к соответствующим статьям расходов.</w:t>
      </w:r>
    </w:p>
    <w:p w:rsidR="006D65B1" w:rsidRPr="0025665E" w:rsidRDefault="006D65B1" w:rsidP="00735120">
      <w:pPr>
        <w:widowControl w:val="0"/>
        <w:ind w:firstLine="709"/>
        <w:jc w:val="both"/>
        <w:rPr>
          <w:rFonts w:eastAsia="Calibri"/>
          <w:color w:val="000000"/>
          <w:lang w:val="ru-RU"/>
        </w:rPr>
      </w:pPr>
      <w:r w:rsidRPr="0025665E">
        <w:rPr>
          <w:lang w:val="ru-RU"/>
        </w:rPr>
        <w:t xml:space="preserve">По статье «Оплата труда (включая налоги и другие обязательные платежи в бюджет)» </w:t>
      </w:r>
      <w:r w:rsidRPr="0025665E">
        <w:rPr>
          <w:rFonts w:eastAsia="Calibri"/>
          <w:color w:val="000000"/>
        </w:rPr>
        <w:t>предполагает</w:t>
      </w:r>
      <w:r w:rsidRPr="0025665E">
        <w:rPr>
          <w:rFonts w:eastAsia="Calibri"/>
          <w:color w:val="000000"/>
          <w:lang w:val="ru-RU"/>
        </w:rPr>
        <w:t>ся</w:t>
      </w:r>
      <w:r w:rsidRPr="0025665E">
        <w:rPr>
          <w:rFonts w:eastAsia="Calibri"/>
          <w:color w:val="000000"/>
        </w:rPr>
        <w:t xml:space="preserve"> вознаграждение за труд исследовательской группы </w:t>
      </w:r>
      <w:r w:rsidRPr="0025665E">
        <w:rPr>
          <w:rFonts w:eastAsia="Calibri"/>
          <w:color w:val="000000"/>
          <w:lang w:val="ru-RU"/>
        </w:rPr>
        <w:t>с учетом</w:t>
      </w:r>
      <w:r w:rsidRPr="0025665E">
        <w:t xml:space="preserve"> </w:t>
      </w:r>
      <w:r w:rsidRPr="0025665E">
        <w:rPr>
          <w:rFonts w:eastAsia="Calibri"/>
          <w:color w:val="000000"/>
          <w:lang w:val="ru-RU"/>
        </w:rPr>
        <w:lastRenderedPageBreak/>
        <w:t>выплаты отпускных, кроме выплат компенсационного и стимулирующего характера. П</w:t>
      </w:r>
      <w:r w:rsidRPr="0025665E">
        <w:rPr>
          <w:rFonts w:eastAsia="Calibri"/>
          <w:color w:val="000000"/>
        </w:rPr>
        <w:t>о разработке новых знаний, методов и средств, формированию кадровой элиты казахстанской экономики</w:t>
      </w:r>
      <w:r w:rsidRPr="0025665E">
        <w:rPr>
          <w:rFonts w:eastAsia="Calibri"/>
          <w:color w:val="000000"/>
          <w:lang w:val="ru-RU"/>
        </w:rPr>
        <w:t>, достижению результатов проекта</w:t>
      </w:r>
      <w:r w:rsidRPr="0025665E">
        <w:rPr>
          <w:rFonts w:eastAsia="Calibri"/>
          <w:color w:val="000000"/>
        </w:rPr>
        <w:t>. Распределение заработной платы в соответствие с планируемым объемом работы, доли трудового участия, имеющихся знаний и навыков, и качества результатов труда представлено в таблице 3</w:t>
      </w:r>
      <w:r w:rsidRPr="0025665E">
        <w:rPr>
          <w:rFonts w:eastAsia="Calibri"/>
          <w:color w:val="000000"/>
          <w:lang w:val="ru-RU"/>
        </w:rPr>
        <w:t>.</w:t>
      </w:r>
    </w:p>
    <w:p w:rsidR="006D65B1" w:rsidRPr="0025665E" w:rsidRDefault="006D65B1" w:rsidP="00735120">
      <w:pPr>
        <w:ind w:firstLine="708"/>
        <w:jc w:val="both"/>
        <w:rPr>
          <w:rFonts w:eastAsia="Calibri"/>
          <w:color w:val="000000"/>
          <w:lang w:val="ru-RU"/>
        </w:rPr>
      </w:pPr>
      <w:r w:rsidRPr="0025665E">
        <w:rPr>
          <w:lang w:val="ru-RU"/>
        </w:rPr>
        <w:t>В статье</w:t>
      </w:r>
      <w:r w:rsidRPr="0025665E">
        <w:rPr>
          <w:i/>
          <w:lang w:val="ru-RU"/>
        </w:rPr>
        <w:t xml:space="preserve"> </w:t>
      </w:r>
      <w:r w:rsidRPr="0025665E">
        <w:rPr>
          <w:lang w:val="ru-RU"/>
        </w:rPr>
        <w:t>«Служебные командировки»</w:t>
      </w:r>
      <w:r w:rsidRPr="0025665E">
        <w:rPr>
          <w:i/>
          <w:lang w:val="ru-RU"/>
        </w:rPr>
        <w:t xml:space="preserve"> з</w:t>
      </w:r>
      <w:r w:rsidRPr="0025665E">
        <w:rPr>
          <w:rFonts w:eastAsia="Calibri"/>
          <w:color w:val="000000"/>
        </w:rPr>
        <w:t>апланированы командировки по Казахстану (таблица 4) членов исследовательской группы в г. Алматы (Национальный центр государственной научно-технической экспертизы) для проверки и сдачи годового отчета. Из расчета 1 МРП в 202</w:t>
      </w:r>
      <w:r w:rsidRPr="0025665E">
        <w:rPr>
          <w:rFonts w:eastAsia="Calibri"/>
          <w:color w:val="000000"/>
          <w:lang w:val="ru-RU"/>
        </w:rPr>
        <w:t>2</w:t>
      </w:r>
      <w:r w:rsidRPr="0025665E">
        <w:rPr>
          <w:rFonts w:eastAsia="Calibri"/>
          <w:color w:val="000000"/>
        </w:rPr>
        <w:t xml:space="preserve"> году составляет </w:t>
      </w:r>
      <w:r w:rsidRPr="0025665E">
        <w:rPr>
          <w:rFonts w:eastAsia="Calibri"/>
          <w:color w:val="000000"/>
          <w:lang w:val="ru-RU"/>
        </w:rPr>
        <w:t>3063</w:t>
      </w:r>
      <w:r w:rsidRPr="0025665E">
        <w:rPr>
          <w:rFonts w:eastAsia="Calibri"/>
          <w:color w:val="000000"/>
        </w:rPr>
        <w:t xml:space="preserve"> тенге, 202</w:t>
      </w:r>
      <w:r w:rsidRPr="0025665E">
        <w:rPr>
          <w:rFonts w:eastAsia="Calibri"/>
          <w:color w:val="000000"/>
          <w:lang w:val="ru-RU"/>
        </w:rPr>
        <w:t>3</w:t>
      </w:r>
      <w:r w:rsidRPr="0025665E">
        <w:rPr>
          <w:rFonts w:eastAsia="Calibri"/>
          <w:color w:val="000000"/>
        </w:rPr>
        <w:t xml:space="preserve"> - 3</w:t>
      </w:r>
      <w:r w:rsidRPr="0025665E">
        <w:rPr>
          <w:rFonts w:eastAsia="Calibri"/>
          <w:color w:val="000000"/>
          <w:lang w:val="ru-RU"/>
        </w:rPr>
        <w:t>201</w:t>
      </w:r>
      <w:r w:rsidRPr="0025665E">
        <w:rPr>
          <w:rFonts w:eastAsia="Calibri"/>
          <w:color w:val="000000"/>
        </w:rPr>
        <w:t xml:space="preserve"> тенге, 202</w:t>
      </w:r>
      <w:r w:rsidRPr="0025665E">
        <w:rPr>
          <w:rFonts w:eastAsia="Calibri"/>
          <w:color w:val="000000"/>
          <w:lang w:val="ru-RU"/>
        </w:rPr>
        <w:t>4</w:t>
      </w:r>
      <w:r w:rsidRPr="0025665E">
        <w:rPr>
          <w:rFonts w:eastAsia="Calibri"/>
          <w:color w:val="000000"/>
        </w:rPr>
        <w:t xml:space="preserve"> – 3</w:t>
      </w:r>
      <w:r w:rsidRPr="0025665E">
        <w:rPr>
          <w:rFonts w:eastAsia="Calibri"/>
          <w:color w:val="000000"/>
          <w:lang w:val="ru-RU"/>
        </w:rPr>
        <w:t xml:space="preserve">462 </w:t>
      </w:r>
      <w:r w:rsidRPr="0025665E">
        <w:rPr>
          <w:rFonts w:eastAsia="Calibri"/>
          <w:color w:val="000000"/>
        </w:rPr>
        <w:t>тенге, наем жилого помещения не более 7 МРП в сутки</w:t>
      </w:r>
      <w:r w:rsidRPr="0025665E">
        <w:rPr>
          <w:rFonts w:eastAsia="Calibri"/>
          <w:color w:val="000000"/>
          <w:lang w:val="ru-RU"/>
        </w:rPr>
        <w:t xml:space="preserve"> для города Алматы, не более 6 МРП в городах областного значения.</w:t>
      </w:r>
    </w:p>
    <w:p w:rsidR="006D65B1" w:rsidRPr="0025665E" w:rsidRDefault="006D65B1" w:rsidP="00735120">
      <w:pPr>
        <w:widowControl w:val="0"/>
        <w:ind w:firstLine="709"/>
        <w:jc w:val="both"/>
        <w:rPr>
          <w:rFonts w:eastAsia="Calibri"/>
          <w:color w:val="000000"/>
          <w:lang w:val="ru-RU"/>
        </w:rPr>
      </w:pPr>
      <w:r w:rsidRPr="0025665E">
        <w:rPr>
          <w:rFonts w:eastAsia="Calibri"/>
          <w:color w:val="000000"/>
        </w:rPr>
        <w:t xml:space="preserve">Запланирована командировка в г. Томск (Национальный исследовательский Томский </w:t>
      </w:r>
      <w:r w:rsidR="000618F4" w:rsidRPr="0025665E">
        <w:rPr>
          <w:rFonts w:eastAsia="Calibri"/>
          <w:color w:val="000000"/>
          <w:lang w:val="ru-RU"/>
        </w:rPr>
        <w:t>государственный</w:t>
      </w:r>
      <w:r w:rsidRPr="0025665E">
        <w:rPr>
          <w:rFonts w:eastAsia="Calibri"/>
          <w:color w:val="000000"/>
        </w:rPr>
        <w:t xml:space="preserve"> университет)</w:t>
      </w:r>
      <w:r w:rsidRPr="0025665E">
        <w:rPr>
          <w:rFonts w:eastAsia="Calibri"/>
          <w:color w:val="000000"/>
          <w:lang w:val="ru-RU"/>
        </w:rPr>
        <w:t xml:space="preserve"> </w:t>
      </w:r>
      <w:r w:rsidRPr="0025665E">
        <w:rPr>
          <w:rFonts w:eastAsia="Calibri"/>
          <w:color w:val="000000"/>
        </w:rPr>
        <w:t xml:space="preserve">для обмена опытом и </w:t>
      </w:r>
      <w:r w:rsidR="000618F4" w:rsidRPr="0025665E">
        <w:rPr>
          <w:rFonts w:eastAsia="Calibri"/>
          <w:color w:val="000000"/>
          <w:lang w:val="ru-RU"/>
        </w:rPr>
        <w:t xml:space="preserve">написание совместных публикаций в международных базах данных </w:t>
      </w:r>
      <w:r w:rsidR="000618F4" w:rsidRPr="0025665E">
        <w:rPr>
          <w:rFonts w:eastAsia="Calibri"/>
          <w:color w:val="000000"/>
          <w:lang w:val="en-US"/>
        </w:rPr>
        <w:t>Scopus</w:t>
      </w:r>
      <w:r w:rsidRPr="0025665E">
        <w:rPr>
          <w:rFonts w:eastAsia="Calibri"/>
          <w:color w:val="000000"/>
        </w:rPr>
        <w:t xml:space="preserve"> (таблица 5)</w:t>
      </w:r>
      <w:r w:rsidRPr="0025665E">
        <w:rPr>
          <w:rFonts w:eastAsia="Calibri"/>
          <w:color w:val="000000"/>
          <w:lang w:val="ru-RU"/>
        </w:rPr>
        <w:t xml:space="preserve"> </w:t>
      </w:r>
      <w:r w:rsidRPr="0025665E">
        <w:rPr>
          <w:rFonts w:eastAsia="Calibri"/>
          <w:color w:val="000000"/>
        </w:rPr>
        <w:t>По Российской Федерации суточные</w:t>
      </w:r>
      <w:r w:rsidRPr="0025665E">
        <w:rPr>
          <w:rFonts w:eastAsia="Calibri"/>
          <w:color w:val="000000"/>
          <w:lang w:val="ru-RU"/>
        </w:rPr>
        <w:t xml:space="preserve"> составляет не более</w:t>
      </w:r>
      <w:r w:rsidRPr="0025665E">
        <w:rPr>
          <w:rFonts w:eastAsia="Calibri"/>
          <w:color w:val="000000"/>
        </w:rPr>
        <w:t xml:space="preserve"> 80 долларов США в сутки, проживание не более 220 долларов США в сутки за стандартный номер</w:t>
      </w:r>
      <w:r w:rsidRPr="0025665E">
        <w:rPr>
          <w:rFonts w:eastAsia="Calibri"/>
          <w:color w:val="000000"/>
          <w:lang w:val="ru-RU"/>
        </w:rPr>
        <w:t>.</w:t>
      </w:r>
    </w:p>
    <w:p w:rsidR="006D65B1" w:rsidRPr="0025665E" w:rsidRDefault="006D65B1" w:rsidP="00735120">
      <w:pPr>
        <w:widowControl w:val="0"/>
        <w:ind w:firstLine="709"/>
        <w:jc w:val="both"/>
        <w:rPr>
          <w:rFonts w:eastAsia="Calibri"/>
          <w:color w:val="000000"/>
        </w:rPr>
      </w:pPr>
      <w:proofErr w:type="gramStart"/>
      <w:r w:rsidRPr="0025665E">
        <w:rPr>
          <w:rFonts w:eastAsia="Calibri"/>
          <w:color w:val="000000"/>
          <w:lang w:val="ru-RU"/>
        </w:rPr>
        <w:t xml:space="preserve">На заключительном этапе проекта запланирована командировка в штат Дэвис, </w:t>
      </w:r>
      <w:r w:rsidRPr="0025665E">
        <w:rPr>
          <w:rFonts w:eastAsia="Calibri"/>
          <w:color w:val="000000"/>
        </w:rPr>
        <w:t xml:space="preserve"> </w:t>
      </w:r>
      <w:r w:rsidRPr="0025665E">
        <w:rPr>
          <w:rFonts w:eastAsia="Calibri"/>
          <w:color w:val="000000"/>
          <w:lang w:val="ru-RU"/>
        </w:rPr>
        <w:t>Соединенные штаты Америки (</w:t>
      </w:r>
      <w:r w:rsidRPr="0025665E">
        <w:rPr>
          <w:color w:val="000000"/>
          <w:lang w:val="en-US" w:eastAsia="ru-RU"/>
        </w:rPr>
        <w:t>University</w:t>
      </w:r>
      <w:r w:rsidRPr="0025665E">
        <w:rPr>
          <w:color w:val="000000"/>
          <w:lang w:val="ru-RU" w:eastAsia="ru-RU"/>
        </w:rPr>
        <w:t xml:space="preserve"> </w:t>
      </w:r>
      <w:r w:rsidRPr="0025665E">
        <w:rPr>
          <w:color w:val="000000"/>
          <w:lang w:val="en-US" w:eastAsia="ru-RU"/>
        </w:rPr>
        <w:t>of</w:t>
      </w:r>
      <w:r w:rsidRPr="0025665E">
        <w:rPr>
          <w:color w:val="000000"/>
          <w:lang w:val="ru-RU" w:eastAsia="ru-RU"/>
        </w:rPr>
        <w:t xml:space="preserve"> </w:t>
      </w:r>
      <w:r w:rsidRPr="0025665E">
        <w:rPr>
          <w:color w:val="000000"/>
          <w:lang w:val="en-US" w:eastAsia="ru-RU"/>
        </w:rPr>
        <w:t>California</w:t>
      </w:r>
      <w:r w:rsidRPr="0025665E">
        <w:rPr>
          <w:rFonts w:eastAsia="Calibri"/>
          <w:color w:val="000000"/>
          <w:lang w:val="ru-RU"/>
        </w:rPr>
        <w:t>)</w:t>
      </w:r>
      <w:r w:rsidRPr="0025665E">
        <w:rPr>
          <w:rFonts w:eastAsia="Calibri"/>
          <w:color w:val="000000"/>
        </w:rPr>
        <w:t xml:space="preserve"> суточные</w:t>
      </w:r>
      <w:r w:rsidRPr="0025665E">
        <w:rPr>
          <w:rFonts w:eastAsia="Calibri"/>
          <w:color w:val="000000"/>
          <w:lang w:val="ru-RU"/>
        </w:rPr>
        <w:t xml:space="preserve"> не более</w:t>
      </w:r>
      <w:r w:rsidRPr="0025665E">
        <w:rPr>
          <w:rFonts w:eastAsia="Calibri"/>
          <w:color w:val="000000"/>
        </w:rPr>
        <w:t xml:space="preserve"> </w:t>
      </w:r>
      <w:r w:rsidRPr="0025665E">
        <w:rPr>
          <w:rFonts w:eastAsia="Calibri"/>
          <w:color w:val="000000"/>
          <w:lang w:val="ru-RU"/>
        </w:rPr>
        <w:t>10</w:t>
      </w:r>
      <w:r w:rsidRPr="0025665E">
        <w:rPr>
          <w:rFonts w:eastAsia="Calibri"/>
          <w:color w:val="000000"/>
        </w:rPr>
        <w:t>0 долларов США в сутки, проживание не более 2</w:t>
      </w:r>
      <w:r w:rsidRPr="0025665E">
        <w:rPr>
          <w:rFonts w:eastAsia="Calibri"/>
          <w:color w:val="000000"/>
          <w:lang w:val="ru-RU"/>
        </w:rPr>
        <w:t>6</w:t>
      </w:r>
      <w:r w:rsidRPr="0025665E">
        <w:rPr>
          <w:rFonts w:eastAsia="Calibri"/>
          <w:color w:val="000000"/>
        </w:rPr>
        <w:t>0 долларов США в сутки за стандартный номер</w:t>
      </w:r>
      <w:r w:rsidRPr="0025665E">
        <w:rPr>
          <w:rFonts w:eastAsia="Calibri"/>
          <w:color w:val="000000"/>
          <w:lang w:val="ru-RU"/>
        </w:rPr>
        <w:t>,</w:t>
      </w:r>
      <w:r w:rsidRPr="0025665E">
        <w:rPr>
          <w:rFonts w:eastAsia="Calibri"/>
          <w:color w:val="000000"/>
        </w:rPr>
        <w:t xml:space="preserve"> согласно с постановлени</w:t>
      </w:r>
      <w:r w:rsidRPr="0025665E">
        <w:rPr>
          <w:rFonts w:eastAsia="Calibri"/>
          <w:color w:val="000000"/>
          <w:lang w:val="ru-RU"/>
        </w:rPr>
        <w:t>ем</w:t>
      </w:r>
      <w:r w:rsidRPr="0025665E">
        <w:rPr>
          <w:rFonts w:eastAsia="Calibri"/>
          <w:color w:val="000000"/>
        </w:rPr>
        <w:t xml:space="preserve"> Правительства Республики Казахстан от 11 мая 2008 года № 256 "Об утверждении Правил возмещения расходов на служебные командировки за счет бюджетных средств, в том</w:t>
      </w:r>
      <w:proofErr w:type="gramEnd"/>
      <w:r w:rsidRPr="0025665E">
        <w:rPr>
          <w:rFonts w:eastAsia="Calibri"/>
          <w:color w:val="000000"/>
        </w:rPr>
        <w:t xml:space="preserve"> числе в иностранные государства".</w:t>
      </w:r>
    </w:p>
    <w:p w:rsidR="006D65B1" w:rsidRPr="0025665E" w:rsidRDefault="006D65B1" w:rsidP="00735120">
      <w:pPr>
        <w:ind w:firstLine="708"/>
        <w:jc w:val="both"/>
        <w:rPr>
          <w:lang w:val="ru-RU"/>
        </w:rPr>
      </w:pPr>
      <w:r w:rsidRPr="00516CFB">
        <w:rPr>
          <w:highlight w:val="yellow"/>
          <w:lang w:val="ru-RU"/>
        </w:rPr>
        <w:t>В статье «Научно-организационное сопровождение, прочие услуги и работы» для качественного достижения цели запланированы:</w:t>
      </w:r>
      <w:r w:rsidRPr="0025665E">
        <w:rPr>
          <w:lang w:val="ru-RU"/>
        </w:rPr>
        <w:t xml:space="preserve"> </w:t>
      </w:r>
    </w:p>
    <w:p w:rsidR="006D65B1" w:rsidRPr="00A17C54" w:rsidRDefault="006D65B1" w:rsidP="00735120">
      <w:pPr>
        <w:ind w:firstLine="708"/>
        <w:jc w:val="both"/>
        <w:rPr>
          <w:lang w:val="ru-RU"/>
        </w:rPr>
      </w:pPr>
      <w:r w:rsidRPr="0025665E">
        <w:rPr>
          <w:lang w:val="ru-RU"/>
        </w:rPr>
        <w:t>В статье «Приобретение материалов</w:t>
      </w:r>
      <w:r w:rsidRPr="00A17C54">
        <w:rPr>
          <w:lang w:val="ru-RU"/>
        </w:rPr>
        <w:t xml:space="preserve"> (для физических и юридических лиц), приобретение оборудования и (или) программного обеспечения (для юридических лиц)» </w:t>
      </w:r>
      <w:r>
        <w:rPr>
          <w:lang w:val="ru-RU"/>
        </w:rPr>
        <w:t>запланировано приобретение оборудования и материалов для реализации плана проекта, а именно приобретение оборудования, материалов и комплектующих для создания отдельных элементов устройства, а также информационно-измерительной техники для проведения лабораторных экспериментов. Для снижения риска обеспечения материально-технической базой по проекту стоимость оборудования учтена с возможным увеличением цены в последующих годах (30%).</w:t>
      </w:r>
    </w:p>
    <w:p w:rsidR="006D65B1" w:rsidRPr="00397150" w:rsidRDefault="006D65B1" w:rsidP="00735120">
      <w:pPr>
        <w:widowControl w:val="0"/>
        <w:ind w:firstLine="709"/>
        <w:jc w:val="both"/>
        <w:rPr>
          <w:rFonts w:eastAsia="Calibri"/>
          <w:color w:val="000000"/>
          <w:lang w:val="ru-RU"/>
        </w:rPr>
      </w:pPr>
      <w:r w:rsidRPr="00397150">
        <w:rPr>
          <w:lang w:val="ru-RU"/>
        </w:rPr>
        <w:t>В статье «Расходы на аренду, эксплуатационные расходы оборудования и техники, используемых для реализации исследований» запланированы э</w:t>
      </w:r>
      <w:r w:rsidRPr="00397150">
        <w:rPr>
          <w:rFonts w:eastAsia="Calibri"/>
          <w:color w:val="000000"/>
        </w:rPr>
        <w:t>ксплуатационные расходы оборудования и техники, используемых для реализации исследований. Расходы, связанные с электро-, тепло-, водоснабжением и водоотведением, а также с проведением банковских операций.</w:t>
      </w:r>
    </w:p>
    <w:p w:rsidR="00597EC5" w:rsidRPr="00716DEA" w:rsidRDefault="00597EC5" w:rsidP="00735120">
      <w:pPr>
        <w:ind w:firstLine="709"/>
        <w:contextualSpacing/>
        <w:jc w:val="both"/>
        <w:rPr>
          <w:b/>
          <w:lang w:val="ru-RU"/>
        </w:rPr>
      </w:pPr>
      <w:bookmarkStart w:id="39" w:name="z274"/>
      <w:bookmarkEnd w:id="37"/>
      <w:bookmarkEnd w:id="38"/>
      <w:r w:rsidRPr="00716DEA">
        <w:rPr>
          <w:b/>
          <w:lang w:val="ru-RU"/>
        </w:rPr>
        <w:t xml:space="preserve">8. План реализации проекта </w:t>
      </w:r>
    </w:p>
    <w:p w:rsidR="001D2CD0" w:rsidRPr="008F51A5" w:rsidRDefault="008F51A5" w:rsidP="00735120">
      <w:pPr>
        <w:pStyle w:val="a4"/>
        <w:shd w:val="clear" w:color="auto" w:fill="FFFFFF"/>
        <w:spacing w:before="0" w:after="0"/>
        <w:ind w:firstLine="709"/>
        <w:contextualSpacing/>
        <w:textAlignment w:val="baseline"/>
        <w:rPr>
          <w:spacing w:val="2"/>
          <w:lang w:val="ru-RU"/>
        </w:rPr>
      </w:pPr>
      <w:bookmarkStart w:id="40" w:name="z277"/>
      <w:bookmarkEnd w:id="39"/>
      <w:r w:rsidRPr="00954491">
        <w:rPr>
          <w:lang w:val="ru-RU"/>
        </w:rPr>
        <w:t>Детальный, последовательный план работ по проекту согласно </w:t>
      </w:r>
      <w:r w:rsidRPr="008F51A5">
        <w:rPr>
          <w:rFonts w:eastAsia="Consolas"/>
          <w:lang w:val="ru-RU"/>
        </w:rPr>
        <w:t>таблице 8</w:t>
      </w:r>
      <w:r w:rsidRPr="008F51A5">
        <w:rPr>
          <w:rStyle w:val="a3"/>
          <w:rFonts w:eastAsia="Consolas"/>
          <w:lang w:val="ru-RU"/>
        </w:rPr>
        <w:t>.</w:t>
      </w:r>
    </w:p>
    <w:p w:rsidR="004155FF" w:rsidRPr="003C374B" w:rsidRDefault="004155FF" w:rsidP="00735120">
      <w:pPr>
        <w:pStyle w:val="a4"/>
        <w:shd w:val="clear" w:color="auto" w:fill="FFFFFF"/>
        <w:spacing w:before="0" w:after="0"/>
        <w:ind w:firstLine="709"/>
        <w:contextualSpacing/>
        <w:textAlignment w:val="baseline"/>
        <w:rPr>
          <w:spacing w:val="2"/>
        </w:rPr>
      </w:pPr>
      <w:r w:rsidRPr="003C374B">
        <w:rPr>
          <w:spacing w:val="2"/>
        </w:rPr>
        <w:t xml:space="preserve">Таблица </w:t>
      </w:r>
      <w:r w:rsidR="008F51A5" w:rsidRPr="008F51A5">
        <w:rPr>
          <w:spacing w:val="2"/>
          <w:lang w:val="ru-RU"/>
        </w:rPr>
        <w:t>8</w:t>
      </w:r>
      <w:r w:rsidRPr="003C374B">
        <w:rPr>
          <w:spacing w:val="2"/>
        </w:rPr>
        <w:t xml:space="preserve"> - Календарный план разработки проекта.</w:t>
      </w:r>
    </w:p>
    <w:tbl>
      <w:tblPr>
        <w:tblpPr w:leftFromText="180" w:rightFromText="180" w:vertAnchor="text" w:tblpY="120"/>
        <w:tblW w:w="9426" w:type="dxa"/>
        <w:tblLayout w:type="fixed"/>
        <w:tblCellMar>
          <w:left w:w="70" w:type="dxa"/>
          <w:right w:w="70" w:type="dxa"/>
        </w:tblCellMar>
        <w:tblLook w:val="0000" w:firstRow="0" w:lastRow="0" w:firstColumn="0" w:lastColumn="0" w:noHBand="0" w:noVBand="0"/>
      </w:tblPr>
      <w:tblGrid>
        <w:gridCol w:w="637"/>
        <w:gridCol w:w="3544"/>
        <w:gridCol w:w="992"/>
        <w:gridCol w:w="142"/>
        <w:gridCol w:w="992"/>
        <w:gridCol w:w="3119"/>
      </w:tblGrid>
      <w:tr w:rsidR="00015192" w:rsidRPr="00962EE7" w:rsidTr="00735120">
        <w:trPr>
          <w:trHeight w:val="977"/>
        </w:trPr>
        <w:tc>
          <w:tcPr>
            <w:tcW w:w="637" w:type="dxa"/>
            <w:vMerge w:val="restart"/>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
              <w:tabs>
                <w:tab w:val="left" w:pos="993"/>
              </w:tabs>
              <w:spacing w:after="0" w:line="240" w:lineRule="auto"/>
              <w:ind w:left="0"/>
              <w:contextualSpacing w:val="0"/>
              <w:jc w:val="center"/>
              <w:rPr>
                <w:rFonts w:eastAsia="Times New Roman"/>
                <w:spacing w:val="2"/>
                <w:sz w:val="20"/>
                <w:szCs w:val="20"/>
                <w:lang w:eastAsia="ru-RU"/>
              </w:rPr>
            </w:pPr>
            <w:r w:rsidRPr="00962EE7">
              <w:rPr>
                <w:rFonts w:eastAsia="Times New Roman"/>
                <w:spacing w:val="2"/>
                <w:sz w:val="20"/>
                <w:szCs w:val="20"/>
                <w:lang w:eastAsia="ru-RU"/>
              </w:rPr>
              <w:t>№</w:t>
            </w:r>
          </w:p>
          <w:p w:rsidR="00015192" w:rsidRPr="00962EE7" w:rsidRDefault="00015192" w:rsidP="00735120">
            <w:pPr>
              <w:widowControl w:val="0"/>
              <w:contextualSpacing/>
              <w:jc w:val="center"/>
              <w:rPr>
                <w:spacing w:val="2"/>
                <w:sz w:val="20"/>
                <w:szCs w:val="20"/>
                <w:lang w:val="ru-RU" w:eastAsia="ru-RU"/>
              </w:rPr>
            </w:pPr>
            <w:proofErr w:type="gramStart"/>
            <w:r w:rsidRPr="00962EE7">
              <w:rPr>
                <w:spacing w:val="2"/>
                <w:sz w:val="20"/>
                <w:szCs w:val="20"/>
                <w:lang w:val="ru-RU" w:eastAsia="ru-RU"/>
              </w:rPr>
              <w:t>п</w:t>
            </w:r>
            <w:proofErr w:type="gramEnd"/>
            <w:r w:rsidRPr="00962EE7">
              <w:rPr>
                <w:spacing w:val="2"/>
                <w:sz w:val="20"/>
                <w:szCs w:val="20"/>
                <w:lang w:val="ru-RU" w:eastAsia="ru-RU"/>
              </w:rPr>
              <w:t>/п</w:t>
            </w:r>
          </w:p>
        </w:tc>
        <w:tc>
          <w:tcPr>
            <w:tcW w:w="3544" w:type="dxa"/>
            <w:vMerge w:val="restart"/>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 xml:space="preserve">Наименование </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задач и мероприятий по их реализации</w:t>
            </w:r>
          </w:p>
        </w:tc>
        <w:tc>
          <w:tcPr>
            <w:tcW w:w="2126" w:type="dxa"/>
            <w:gridSpan w:val="3"/>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Срок выполнения</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 xml:space="preserve">Ожидаемые результаты реализации проекта (в разрезе задач и мероприятий), форма завершения </w:t>
            </w:r>
          </w:p>
        </w:tc>
      </w:tr>
      <w:tr w:rsidR="00015192" w:rsidRPr="00962EE7" w:rsidTr="00735120">
        <w:trPr>
          <w:trHeight w:val="137"/>
        </w:trPr>
        <w:tc>
          <w:tcPr>
            <w:tcW w:w="637" w:type="dxa"/>
            <w:vMerge/>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c>
          <w:tcPr>
            <w:tcW w:w="3544" w:type="dxa"/>
            <w:vMerge/>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Начало</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(месяц)</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Окончание</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(месяц)</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r>
      <w:tr w:rsidR="00015192" w:rsidRPr="00962EE7" w:rsidTr="00516CFB">
        <w:trPr>
          <w:trHeight w:val="274"/>
        </w:trPr>
        <w:tc>
          <w:tcPr>
            <w:tcW w:w="9426" w:type="dxa"/>
            <w:gridSpan w:val="6"/>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center"/>
              <w:rPr>
                <w:spacing w:val="2"/>
                <w:sz w:val="20"/>
                <w:szCs w:val="20"/>
                <w:lang w:val="ru-RU" w:eastAsia="ru-RU"/>
              </w:rPr>
            </w:pPr>
            <w:r w:rsidRPr="00962EE7">
              <w:rPr>
                <w:spacing w:val="2"/>
                <w:sz w:val="20"/>
                <w:szCs w:val="20"/>
                <w:lang w:val="ru-RU" w:eastAsia="ru-RU"/>
              </w:rPr>
              <w:t>2022 год</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3"/>
              <w:jc w:val="both"/>
              <w:rPr>
                <w:rFonts w:ascii="Times New Roman" w:hAnsi="Times New Roman"/>
                <w:sz w:val="20"/>
                <w:szCs w:val="20"/>
              </w:rPr>
            </w:pPr>
            <w:r w:rsidRPr="00962EE7">
              <w:rPr>
                <w:rFonts w:ascii="Times New Roman" w:hAnsi="Times New Roman"/>
                <w:sz w:val="20"/>
                <w:szCs w:val="20"/>
              </w:rPr>
              <w:t>Построение новых вероятностных моделей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03.2022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04.2022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3"/>
              <w:jc w:val="both"/>
              <w:rPr>
                <w:rFonts w:ascii="Times New Roman" w:hAnsi="Times New Roman"/>
                <w:sz w:val="20"/>
                <w:szCs w:val="20"/>
              </w:rPr>
            </w:pPr>
            <w:r w:rsidRPr="00962EE7">
              <w:rPr>
                <w:rFonts w:ascii="Times New Roman" w:hAnsi="Times New Roman"/>
                <w:sz w:val="20"/>
                <w:szCs w:val="20"/>
              </w:rPr>
              <w:t xml:space="preserve">Будут построены новые вероятностные модели процессов инфо коммуникационных систем  множественного случайного доступа в виде систем массового обслуживания с повторными вызовами (Retrial Queueing) </w:t>
            </w:r>
            <w:r w:rsidRPr="00962EE7">
              <w:rPr>
                <w:rFonts w:ascii="Times New Roman" w:hAnsi="Times New Roman"/>
                <w:sz w:val="20"/>
                <w:szCs w:val="20"/>
              </w:rPr>
              <w:lastRenderedPageBreak/>
              <w:t xml:space="preserve">различной конфигурации </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lastRenderedPageBreak/>
              <w:t>2</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Р</w:t>
            </w:r>
            <w:r w:rsidRPr="00962EE7">
              <w:rPr>
                <w:sz w:val="20"/>
                <w:szCs w:val="20"/>
              </w:rPr>
              <w:t xml:space="preserve">азработка новых и </w:t>
            </w:r>
            <w:r w:rsidRPr="00962EE7">
              <w:rPr>
                <w:sz w:val="20"/>
                <w:szCs w:val="20"/>
                <w:lang w:val="ru-RU"/>
              </w:rPr>
              <w:t xml:space="preserve">совершенствование </w:t>
            </w:r>
            <w:r w:rsidRPr="00962EE7">
              <w:rPr>
                <w:sz w:val="20"/>
                <w:szCs w:val="20"/>
              </w:rPr>
              <w:t xml:space="preserve">существующих методов исследования </w:t>
            </w:r>
            <w:r w:rsidRPr="00962EE7">
              <w:rPr>
                <w:sz w:val="20"/>
                <w:szCs w:val="20"/>
                <w:lang w:val="ru-RU"/>
              </w:rPr>
              <w:t>создаваемых</w:t>
            </w:r>
            <w:r w:rsidRPr="00962EE7">
              <w:rPr>
                <w:sz w:val="20"/>
                <w:szCs w:val="20"/>
              </w:rPr>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05.2022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06.2022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Будут р</w:t>
            </w:r>
            <w:r w:rsidRPr="00962EE7">
              <w:rPr>
                <w:sz w:val="20"/>
                <w:szCs w:val="20"/>
              </w:rPr>
              <w:t>азработ</w:t>
            </w:r>
            <w:r w:rsidRPr="00962EE7">
              <w:rPr>
                <w:sz w:val="20"/>
                <w:szCs w:val="20"/>
                <w:lang w:val="ru-RU"/>
              </w:rPr>
              <w:t xml:space="preserve">аны </w:t>
            </w:r>
            <w:r w:rsidRPr="00962EE7">
              <w:rPr>
                <w:sz w:val="20"/>
                <w:szCs w:val="20"/>
              </w:rPr>
              <w:t>новы</w:t>
            </w:r>
            <w:r w:rsidRPr="00962EE7">
              <w:rPr>
                <w:sz w:val="20"/>
                <w:szCs w:val="20"/>
                <w:lang w:val="ru-RU"/>
              </w:rPr>
              <w:t>е</w:t>
            </w:r>
            <w:r w:rsidRPr="00962EE7">
              <w:rPr>
                <w:sz w:val="20"/>
                <w:szCs w:val="20"/>
              </w:rPr>
              <w:t xml:space="preserve"> и </w:t>
            </w:r>
            <w:r w:rsidRPr="00962EE7">
              <w:rPr>
                <w:sz w:val="20"/>
                <w:szCs w:val="20"/>
                <w:lang w:val="ru-RU"/>
              </w:rPr>
              <w:t xml:space="preserve">усовершенствованы </w:t>
            </w:r>
            <w:r w:rsidRPr="00962EE7">
              <w:rPr>
                <w:sz w:val="20"/>
                <w:szCs w:val="20"/>
              </w:rPr>
              <w:t>существующи</w:t>
            </w:r>
            <w:r w:rsidRPr="00962EE7">
              <w:rPr>
                <w:sz w:val="20"/>
                <w:szCs w:val="20"/>
                <w:lang w:val="ru-RU"/>
              </w:rPr>
              <w:t>е</w:t>
            </w:r>
            <w:r w:rsidRPr="00962EE7">
              <w:rPr>
                <w:sz w:val="20"/>
                <w:szCs w:val="20"/>
              </w:rPr>
              <w:t xml:space="preserve"> метод</w:t>
            </w:r>
            <w:r w:rsidRPr="00962EE7">
              <w:rPr>
                <w:sz w:val="20"/>
                <w:szCs w:val="20"/>
                <w:lang w:val="ru-RU"/>
              </w:rPr>
              <w:t>ы</w:t>
            </w:r>
            <w:r w:rsidRPr="00962EE7">
              <w:rPr>
                <w:sz w:val="20"/>
                <w:szCs w:val="20"/>
              </w:rPr>
              <w:t xml:space="preserve"> исследования </w:t>
            </w:r>
            <w:r w:rsidRPr="00962EE7">
              <w:rPr>
                <w:sz w:val="20"/>
                <w:szCs w:val="20"/>
                <w:lang w:val="ru-RU"/>
              </w:rPr>
              <w:t>создаваемых</w:t>
            </w:r>
            <w:r w:rsidRPr="00962EE7">
              <w:rPr>
                <w:sz w:val="20"/>
                <w:szCs w:val="20"/>
              </w:rPr>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tc>
      </w:tr>
      <w:tr w:rsidR="00015192" w:rsidRPr="00962EE7" w:rsidTr="00735120">
        <w:trPr>
          <w:trHeight w:val="2301"/>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3</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Определение </w:t>
            </w:r>
            <w:r w:rsidRPr="00962EE7">
              <w:rPr>
                <w:sz w:val="20"/>
                <w:szCs w:val="20"/>
              </w:rPr>
              <w:t xml:space="preserve">основных вероятностных характеристик </w:t>
            </w:r>
            <w:r w:rsidRPr="00962EE7">
              <w:rPr>
                <w:sz w:val="20"/>
                <w:szCs w:val="20"/>
                <w:lang w:val="ru-RU"/>
              </w:rPr>
              <w:t xml:space="preserve">создаваемых </w:t>
            </w:r>
            <w:r w:rsidRPr="00962EE7">
              <w:rPr>
                <w:sz w:val="20"/>
                <w:szCs w:val="20"/>
              </w:rPr>
              <w:t>моделей, в том числе оценка области применимости аппроксимаций и расчет характеристик резервирования используемых ресурсов</w:t>
            </w:r>
            <w:r w:rsidRPr="00962EE7">
              <w:rPr>
                <w:sz w:val="20"/>
                <w:szCs w:val="20"/>
                <w:lang w:val="ru-RU"/>
              </w:rPr>
              <w:t xml:space="preserve"> передаваемых данных в технологиях точного земледелия</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07.2022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08.2022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определены </w:t>
            </w:r>
            <w:r w:rsidRPr="00962EE7">
              <w:rPr>
                <w:sz w:val="20"/>
                <w:szCs w:val="20"/>
              </w:rPr>
              <w:t>основны</w:t>
            </w:r>
            <w:r w:rsidRPr="00962EE7">
              <w:rPr>
                <w:sz w:val="20"/>
                <w:szCs w:val="20"/>
                <w:lang w:val="ru-RU"/>
              </w:rPr>
              <w:t xml:space="preserve">е </w:t>
            </w:r>
            <w:r w:rsidRPr="00962EE7">
              <w:rPr>
                <w:sz w:val="20"/>
                <w:szCs w:val="20"/>
              </w:rPr>
              <w:t>вероятностны</w:t>
            </w:r>
            <w:r w:rsidRPr="00962EE7">
              <w:rPr>
                <w:sz w:val="20"/>
                <w:szCs w:val="20"/>
                <w:lang w:val="ru-RU"/>
              </w:rPr>
              <w:t xml:space="preserve">е </w:t>
            </w:r>
            <w:r w:rsidRPr="00962EE7">
              <w:rPr>
                <w:sz w:val="20"/>
                <w:szCs w:val="20"/>
              </w:rPr>
              <w:t>характеристик</w:t>
            </w:r>
            <w:r w:rsidRPr="00962EE7">
              <w:rPr>
                <w:sz w:val="20"/>
                <w:szCs w:val="20"/>
                <w:lang w:val="ru-RU"/>
              </w:rPr>
              <w:t xml:space="preserve">и создаваемых </w:t>
            </w:r>
            <w:r w:rsidRPr="00962EE7">
              <w:rPr>
                <w:sz w:val="20"/>
                <w:szCs w:val="20"/>
              </w:rPr>
              <w:t>моделей, в том числе оценка области применимости аппроксимаций и ра</w:t>
            </w:r>
            <w:r w:rsidRPr="00962EE7">
              <w:rPr>
                <w:sz w:val="20"/>
                <w:szCs w:val="20"/>
                <w:lang w:val="ru-RU"/>
              </w:rPr>
              <w:t>с</w:t>
            </w:r>
            <w:r w:rsidRPr="00962EE7">
              <w:rPr>
                <w:sz w:val="20"/>
                <w:szCs w:val="20"/>
              </w:rPr>
              <w:t>сч</w:t>
            </w:r>
            <w:r w:rsidRPr="00962EE7">
              <w:rPr>
                <w:sz w:val="20"/>
                <w:szCs w:val="20"/>
                <w:lang w:val="ru-RU"/>
              </w:rPr>
              <w:t>итаны</w:t>
            </w:r>
            <w:r w:rsidRPr="00962EE7">
              <w:rPr>
                <w:sz w:val="20"/>
                <w:szCs w:val="20"/>
              </w:rPr>
              <w:t xml:space="preserve"> характеристик</w:t>
            </w:r>
            <w:r w:rsidRPr="00962EE7">
              <w:rPr>
                <w:sz w:val="20"/>
                <w:szCs w:val="20"/>
                <w:lang w:val="ru-RU"/>
              </w:rPr>
              <w:t>и</w:t>
            </w:r>
            <w:r w:rsidRPr="00962EE7">
              <w:rPr>
                <w:sz w:val="20"/>
                <w:szCs w:val="20"/>
              </w:rPr>
              <w:t xml:space="preserve"> резервирования используемых ресурсов</w:t>
            </w:r>
            <w:r w:rsidRPr="00962EE7">
              <w:rPr>
                <w:sz w:val="20"/>
                <w:szCs w:val="20"/>
                <w:lang w:val="ru-RU"/>
              </w:rPr>
              <w:t xml:space="preserve"> передаваемых данных в технологиях точного земледелия</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4</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Исследование </w:t>
            </w:r>
            <w:r w:rsidRPr="00962EE7">
              <w:rPr>
                <w:sz w:val="20"/>
                <w:szCs w:val="20"/>
              </w:rPr>
              <w:t>марковски</w:t>
            </w:r>
            <w:r w:rsidRPr="00962EE7">
              <w:rPr>
                <w:sz w:val="20"/>
                <w:szCs w:val="20"/>
                <w:lang w:val="ru-RU"/>
              </w:rPr>
              <w:t>х</w:t>
            </w:r>
            <w:r w:rsidRPr="00962EE7">
              <w:rPr>
                <w:sz w:val="20"/>
                <w:szCs w:val="20"/>
              </w:rPr>
              <w:t xml:space="preserve"> ресурсны</w:t>
            </w:r>
            <w:r w:rsidRPr="00962EE7">
              <w:rPr>
                <w:sz w:val="20"/>
                <w:szCs w:val="20"/>
                <w:lang w:val="ru-RU"/>
              </w:rPr>
              <w:t>х</w:t>
            </w:r>
            <w:r w:rsidRPr="00962EE7">
              <w:rPr>
                <w:sz w:val="20"/>
                <w:szCs w:val="20"/>
              </w:rPr>
              <w:t xml:space="preserve"> RQ-систем и определ</w:t>
            </w:r>
            <w:r w:rsidRPr="00962EE7">
              <w:rPr>
                <w:sz w:val="20"/>
                <w:szCs w:val="20"/>
                <w:lang w:val="ru-RU"/>
              </w:rPr>
              <w:t>ение</w:t>
            </w:r>
            <w:r w:rsidRPr="00962EE7">
              <w:rPr>
                <w:sz w:val="20"/>
                <w:szCs w:val="20"/>
              </w:rPr>
              <w:t xml:space="preserve"> основны</w:t>
            </w:r>
            <w:r w:rsidRPr="00962EE7">
              <w:rPr>
                <w:sz w:val="20"/>
                <w:szCs w:val="20"/>
                <w:lang w:val="ru-RU"/>
              </w:rPr>
              <w:t>х</w:t>
            </w:r>
            <w:r w:rsidRPr="00962EE7">
              <w:rPr>
                <w:sz w:val="20"/>
                <w:szCs w:val="20"/>
              </w:rPr>
              <w:t xml:space="preserve"> вероятностны</w:t>
            </w:r>
            <w:r w:rsidRPr="00962EE7">
              <w:rPr>
                <w:sz w:val="20"/>
                <w:szCs w:val="20"/>
                <w:lang w:val="ru-RU"/>
              </w:rPr>
              <w:t>х</w:t>
            </w:r>
            <w:r w:rsidRPr="00962EE7">
              <w:rPr>
                <w:sz w:val="20"/>
                <w:szCs w:val="20"/>
              </w:rPr>
              <w:t xml:space="preserve"> характеристик </w:t>
            </w:r>
            <w:r w:rsidRPr="00962EE7">
              <w:rPr>
                <w:sz w:val="20"/>
                <w:szCs w:val="20"/>
                <w:lang w:val="ru-RU"/>
              </w:rPr>
              <w:t>создаваемых</w:t>
            </w:r>
            <w:r w:rsidRPr="00962EE7">
              <w:rPr>
                <w:sz w:val="20"/>
                <w:szCs w:val="20"/>
              </w:rPr>
              <w:t xml:space="preserve"> моделей</w:t>
            </w:r>
            <w:r w:rsidRPr="00962EE7">
              <w:rPr>
                <w:sz w:val="20"/>
                <w:szCs w:val="20"/>
                <w:lang w:val="ru-RU"/>
              </w:rPr>
              <w:t xml:space="preserve"> в </w:t>
            </w:r>
            <w:r w:rsidRPr="00962EE7">
              <w:rPr>
                <w:sz w:val="20"/>
                <w:szCs w:val="20"/>
              </w:rPr>
              <w:t>инфокоммуникационных сетях</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проведены исследования </w:t>
            </w:r>
            <w:r w:rsidRPr="00962EE7">
              <w:rPr>
                <w:sz w:val="20"/>
                <w:szCs w:val="20"/>
              </w:rPr>
              <w:t>марковски</w:t>
            </w:r>
            <w:r w:rsidRPr="00962EE7">
              <w:rPr>
                <w:sz w:val="20"/>
                <w:szCs w:val="20"/>
                <w:lang w:val="ru-RU"/>
              </w:rPr>
              <w:t>х</w:t>
            </w:r>
            <w:r w:rsidRPr="00962EE7">
              <w:rPr>
                <w:sz w:val="20"/>
                <w:szCs w:val="20"/>
              </w:rPr>
              <w:t xml:space="preserve"> ресурсны</w:t>
            </w:r>
            <w:r w:rsidRPr="00962EE7">
              <w:rPr>
                <w:sz w:val="20"/>
                <w:szCs w:val="20"/>
                <w:lang w:val="ru-RU"/>
              </w:rPr>
              <w:t>х</w:t>
            </w:r>
            <w:r w:rsidRPr="00962EE7">
              <w:rPr>
                <w:sz w:val="20"/>
                <w:szCs w:val="20"/>
              </w:rPr>
              <w:t xml:space="preserve"> RQ-систем и определ</w:t>
            </w:r>
            <w:r w:rsidRPr="00962EE7">
              <w:rPr>
                <w:sz w:val="20"/>
                <w:szCs w:val="20"/>
                <w:lang w:val="ru-RU"/>
              </w:rPr>
              <w:t>ены</w:t>
            </w:r>
            <w:r w:rsidRPr="00962EE7">
              <w:rPr>
                <w:sz w:val="20"/>
                <w:szCs w:val="20"/>
              </w:rPr>
              <w:t xml:space="preserve"> основны</w:t>
            </w:r>
            <w:r w:rsidRPr="00962EE7">
              <w:rPr>
                <w:sz w:val="20"/>
                <w:szCs w:val="20"/>
                <w:lang w:val="ru-RU"/>
              </w:rPr>
              <w:t>е</w:t>
            </w:r>
            <w:r w:rsidRPr="00962EE7">
              <w:rPr>
                <w:sz w:val="20"/>
                <w:szCs w:val="20"/>
              </w:rPr>
              <w:t xml:space="preserve"> вероятностны</w:t>
            </w:r>
            <w:r w:rsidRPr="00962EE7">
              <w:rPr>
                <w:sz w:val="20"/>
                <w:szCs w:val="20"/>
                <w:lang w:val="ru-RU"/>
              </w:rPr>
              <w:t>е</w:t>
            </w:r>
            <w:r w:rsidRPr="00962EE7">
              <w:rPr>
                <w:sz w:val="20"/>
                <w:szCs w:val="20"/>
              </w:rPr>
              <w:t xml:space="preserve"> характеристик</w:t>
            </w:r>
            <w:r w:rsidRPr="00962EE7">
              <w:rPr>
                <w:sz w:val="20"/>
                <w:szCs w:val="20"/>
                <w:lang w:val="ru-RU"/>
              </w:rPr>
              <w:t>и</w:t>
            </w:r>
            <w:r w:rsidRPr="00962EE7">
              <w:rPr>
                <w:sz w:val="20"/>
                <w:szCs w:val="20"/>
              </w:rPr>
              <w:t xml:space="preserve"> </w:t>
            </w:r>
            <w:r w:rsidRPr="00962EE7">
              <w:rPr>
                <w:sz w:val="20"/>
                <w:szCs w:val="20"/>
                <w:lang w:val="ru-RU"/>
              </w:rPr>
              <w:t>создаваемых</w:t>
            </w:r>
            <w:r w:rsidRPr="00962EE7">
              <w:rPr>
                <w:sz w:val="20"/>
                <w:szCs w:val="20"/>
              </w:rPr>
              <w:t xml:space="preserve"> моделей</w:t>
            </w:r>
            <w:r w:rsidRPr="00962EE7">
              <w:rPr>
                <w:sz w:val="20"/>
                <w:szCs w:val="20"/>
                <w:lang w:val="ru-RU"/>
              </w:rPr>
              <w:t xml:space="preserve"> в </w:t>
            </w:r>
            <w:r w:rsidRPr="00962EE7">
              <w:rPr>
                <w:sz w:val="20"/>
                <w:szCs w:val="20"/>
              </w:rPr>
              <w:t>инфокоммуникационных сетях</w:t>
            </w:r>
          </w:p>
        </w:tc>
      </w:tr>
      <w:tr w:rsidR="00015192" w:rsidRPr="00962EE7" w:rsidTr="00735120">
        <w:trPr>
          <w:trHeight w:val="585"/>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5</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Определение </w:t>
            </w:r>
            <w:r w:rsidRPr="00962EE7">
              <w:rPr>
                <w:sz w:val="20"/>
                <w:szCs w:val="20"/>
              </w:rPr>
              <w:t>точны</w:t>
            </w:r>
            <w:r w:rsidRPr="00962EE7">
              <w:rPr>
                <w:sz w:val="20"/>
                <w:szCs w:val="20"/>
                <w:lang w:val="ru-RU"/>
              </w:rPr>
              <w:t xml:space="preserve">х </w:t>
            </w:r>
            <w:r w:rsidRPr="00962EE7">
              <w:rPr>
                <w:sz w:val="20"/>
                <w:szCs w:val="20"/>
              </w:rPr>
              <w:t>вероятностны</w:t>
            </w:r>
            <w:r w:rsidRPr="00962EE7">
              <w:rPr>
                <w:sz w:val="20"/>
                <w:szCs w:val="20"/>
                <w:lang w:val="ru-RU"/>
              </w:rPr>
              <w:t xml:space="preserve">х </w:t>
            </w:r>
            <w:r w:rsidRPr="00962EE7">
              <w:rPr>
                <w:sz w:val="20"/>
                <w:szCs w:val="20"/>
              </w:rPr>
              <w:t>характеристик</w:t>
            </w:r>
            <w:r w:rsidRPr="00962EE7">
              <w:rPr>
                <w:sz w:val="20"/>
                <w:szCs w:val="20"/>
                <w:lang w:val="ru-RU"/>
              </w:rPr>
              <w:t xml:space="preserve"> </w:t>
            </w:r>
            <w:proofErr w:type="gramStart"/>
            <w:r w:rsidRPr="00962EE7">
              <w:rPr>
                <w:sz w:val="20"/>
                <w:szCs w:val="20"/>
              </w:rPr>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31.12.2022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определены </w:t>
            </w:r>
            <w:r w:rsidRPr="00962EE7">
              <w:rPr>
                <w:sz w:val="20"/>
                <w:szCs w:val="20"/>
              </w:rPr>
              <w:t>точны</w:t>
            </w:r>
            <w:r w:rsidRPr="00962EE7">
              <w:rPr>
                <w:sz w:val="20"/>
                <w:szCs w:val="20"/>
                <w:lang w:val="ru-RU"/>
              </w:rPr>
              <w:t xml:space="preserve">е </w:t>
            </w:r>
            <w:r w:rsidRPr="00962EE7">
              <w:rPr>
                <w:sz w:val="20"/>
                <w:szCs w:val="20"/>
              </w:rPr>
              <w:t>вероятностны</w:t>
            </w:r>
            <w:r w:rsidRPr="00962EE7">
              <w:rPr>
                <w:sz w:val="20"/>
                <w:szCs w:val="20"/>
                <w:lang w:val="ru-RU"/>
              </w:rPr>
              <w:t xml:space="preserve">е </w:t>
            </w:r>
            <w:r w:rsidRPr="00962EE7">
              <w:rPr>
                <w:sz w:val="20"/>
                <w:szCs w:val="20"/>
              </w:rPr>
              <w:t>характеристик</w:t>
            </w:r>
            <w:r w:rsidRPr="00962EE7">
              <w:rPr>
                <w:sz w:val="20"/>
                <w:szCs w:val="20"/>
                <w:lang w:val="ru-RU"/>
              </w:rPr>
              <w:t xml:space="preserve">и </w:t>
            </w:r>
            <w:proofErr w:type="gramStart"/>
            <w:r w:rsidRPr="00962EE7">
              <w:rPr>
                <w:sz w:val="20"/>
                <w:szCs w:val="20"/>
              </w:rPr>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r w:rsidRPr="00962EE7">
              <w:rPr>
                <w:sz w:val="20"/>
                <w:szCs w:val="20"/>
                <w:lang w:val="ru-RU"/>
              </w:rPr>
              <w:t>.</w:t>
            </w:r>
          </w:p>
          <w:p w:rsidR="00015192" w:rsidRPr="00962EE7" w:rsidRDefault="00015192" w:rsidP="00735120">
            <w:pPr>
              <w:contextualSpacing/>
              <w:jc w:val="both"/>
              <w:rPr>
                <w:sz w:val="20"/>
                <w:szCs w:val="20"/>
                <w:lang w:val="ru-RU"/>
              </w:rPr>
            </w:pPr>
            <w:r w:rsidRPr="00962EE7">
              <w:rPr>
                <w:sz w:val="20"/>
                <w:szCs w:val="20"/>
                <w:lang w:val="ru-RU"/>
              </w:rPr>
              <w:t>Будет подана 1 (одна) заявка на у</w:t>
            </w:r>
            <w:r w:rsidRPr="00962EE7">
              <w:rPr>
                <w:sz w:val="20"/>
                <w:szCs w:val="20"/>
              </w:rPr>
              <w:t>частие в международн</w:t>
            </w:r>
            <w:r w:rsidRPr="00962EE7">
              <w:rPr>
                <w:sz w:val="20"/>
                <w:szCs w:val="20"/>
                <w:lang w:val="ru-RU"/>
              </w:rPr>
              <w:t xml:space="preserve">ой </w:t>
            </w:r>
            <w:r w:rsidRPr="00962EE7">
              <w:rPr>
                <w:sz w:val="20"/>
                <w:szCs w:val="20"/>
              </w:rPr>
              <w:t>конференци</w:t>
            </w:r>
            <w:r w:rsidRPr="00962EE7">
              <w:rPr>
                <w:sz w:val="20"/>
                <w:szCs w:val="20"/>
                <w:lang w:val="ru-RU"/>
              </w:rPr>
              <w:t>и.</w:t>
            </w:r>
          </w:p>
        </w:tc>
      </w:tr>
      <w:tr w:rsidR="00015192" w:rsidRPr="00962EE7" w:rsidTr="00AE11A0">
        <w:trPr>
          <w:trHeight w:val="226"/>
        </w:trPr>
        <w:tc>
          <w:tcPr>
            <w:tcW w:w="9426" w:type="dxa"/>
            <w:gridSpan w:val="6"/>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ind w:firstLine="709"/>
              <w:contextualSpacing/>
              <w:jc w:val="center"/>
              <w:rPr>
                <w:spacing w:val="2"/>
                <w:sz w:val="20"/>
                <w:szCs w:val="20"/>
                <w:lang w:val="ru-RU" w:eastAsia="ru-RU"/>
              </w:rPr>
            </w:pPr>
            <w:r w:rsidRPr="00962EE7">
              <w:rPr>
                <w:spacing w:val="2"/>
                <w:sz w:val="20"/>
                <w:szCs w:val="20"/>
                <w:lang w:val="ru-RU" w:eastAsia="ru-RU"/>
              </w:rPr>
              <w:t>2023 год</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6</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Исследование </w:t>
            </w:r>
            <w:r w:rsidRPr="00962EE7">
              <w:rPr>
                <w:sz w:val="20"/>
                <w:szCs w:val="20"/>
              </w:rPr>
              <w:t>немарковских RQ-систем с неэкспоненциальной функцией распределения времени обслуживания на приборе, постро</w:t>
            </w:r>
            <w:r w:rsidRPr="00962EE7">
              <w:rPr>
                <w:sz w:val="20"/>
                <w:szCs w:val="20"/>
                <w:lang w:val="ru-RU"/>
              </w:rPr>
              <w:t>ение</w:t>
            </w:r>
            <w:r w:rsidRPr="00962EE7">
              <w:rPr>
                <w:sz w:val="20"/>
                <w:szCs w:val="20"/>
              </w:rPr>
              <w:t xml:space="preserve"> </w:t>
            </w:r>
            <w:proofErr w:type="gramStart"/>
            <w:r w:rsidRPr="00962EE7">
              <w:rPr>
                <w:sz w:val="20"/>
                <w:szCs w:val="20"/>
              </w:rPr>
              <w:t>аппроксимации распределений вероятностей числа заявок</w:t>
            </w:r>
            <w:proofErr w:type="gramEnd"/>
            <w:r w:rsidRPr="00962EE7">
              <w:rPr>
                <w:sz w:val="20"/>
                <w:szCs w:val="20"/>
              </w:rPr>
              <w:t xml:space="preserve"> на орбите</w:t>
            </w:r>
            <w:r w:rsidRPr="00962EE7">
              <w:rPr>
                <w:sz w:val="20"/>
                <w:szCs w:val="20"/>
                <w:lang w:val="ru-RU"/>
              </w:rPr>
              <w:t xml:space="preserve"> передачи данных </w:t>
            </w:r>
            <w:r w:rsidRPr="00962EE7">
              <w:rPr>
                <w:sz w:val="20"/>
                <w:szCs w:val="20"/>
              </w:rPr>
              <w:t>инфокоммуникационных систем</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01.2023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03.2023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проведены исследования </w:t>
            </w:r>
            <w:r w:rsidRPr="00962EE7">
              <w:rPr>
                <w:sz w:val="20"/>
                <w:szCs w:val="20"/>
              </w:rPr>
              <w:t>немарковских RQ-систем с неэкспоненциальной функцией распределения времени обслуживания на приборе</w:t>
            </w:r>
            <w:r w:rsidRPr="00962EE7">
              <w:rPr>
                <w:sz w:val="20"/>
                <w:szCs w:val="20"/>
                <w:lang w:val="ru-RU"/>
              </w:rPr>
              <w:t xml:space="preserve"> и будут</w:t>
            </w:r>
            <w:r w:rsidRPr="00962EE7">
              <w:rPr>
                <w:sz w:val="20"/>
                <w:szCs w:val="20"/>
              </w:rPr>
              <w:t xml:space="preserve"> постро</w:t>
            </w:r>
            <w:r w:rsidRPr="00962EE7">
              <w:rPr>
                <w:sz w:val="20"/>
                <w:szCs w:val="20"/>
                <w:lang w:val="ru-RU"/>
              </w:rPr>
              <w:t>ены</w:t>
            </w:r>
            <w:r w:rsidRPr="00962EE7">
              <w:rPr>
                <w:sz w:val="20"/>
                <w:szCs w:val="20"/>
              </w:rPr>
              <w:t xml:space="preserve"> аппроксимации распределений вероятностей числа заявок на орбите</w:t>
            </w:r>
            <w:r w:rsidRPr="00962EE7">
              <w:rPr>
                <w:sz w:val="20"/>
                <w:szCs w:val="20"/>
                <w:lang w:val="ru-RU"/>
              </w:rPr>
              <w:t xml:space="preserve"> передачи данных </w:t>
            </w:r>
            <w:r w:rsidRPr="00962EE7">
              <w:rPr>
                <w:sz w:val="20"/>
                <w:szCs w:val="20"/>
              </w:rPr>
              <w:t>инфокоммуникационных систем</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7</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Р</w:t>
            </w:r>
            <w:r w:rsidRPr="00962EE7">
              <w:rPr>
                <w:sz w:val="20"/>
                <w:szCs w:val="20"/>
              </w:rPr>
              <w:t xml:space="preserve">азработка </w:t>
            </w:r>
            <w:r w:rsidRPr="00962EE7">
              <w:rPr>
                <w:sz w:val="20"/>
                <w:szCs w:val="20"/>
                <w:lang w:val="ru-RU"/>
              </w:rPr>
              <w:t>веб-портала</w:t>
            </w:r>
            <w:r w:rsidRPr="00962EE7">
              <w:rPr>
                <w:sz w:val="20"/>
                <w:szCs w:val="20"/>
              </w:rPr>
              <w:t xml:space="preserve"> </w:t>
            </w:r>
            <w:r w:rsidRPr="00962EE7">
              <w:rPr>
                <w:sz w:val="20"/>
                <w:szCs w:val="20"/>
                <w:lang w:val="ru-RU"/>
              </w:rPr>
              <w:t>для</w:t>
            </w:r>
            <w:r w:rsidRPr="00962EE7">
              <w:rPr>
                <w:sz w:val="20"/>
                <w:szCs w:val="20"/>
              </w:rPr>
              <w:t xml:space="preserve"> </w:t>
            </w:r>
            <w:r w:rsidRPr="00962EE7">
              <w:rPr>
                <w:sz w:val="20"/>
                <w:szCs w:val="20"/>
                <w:lang w:val="ru-RU"/>
              </w:rPr>
              <w:t xml:space="preserve">инфокоммуникационных </w:t>
            </w:r>
            <w:r w:rsidRPr="00962EE7">
              <w:rPr>
                <w:sz w:val="20"/>
                <w:szCs w:val="20"/>
              </w:rPr>
              <w:t xml:space="preserve"> систем</w:t>
            </w:r>
            <w:r w:rsidRPr="00962EE7">
              <w:rPr>
                <w:sz w:val="20"/>
                <w:szCs w:val="20"/>
                <w:lang w:val="ru-RU"/>
              </w:rPr>
              <w:t xml:space="preserve"> передачи данных от клиентов  </w:t>
            </w:r>
            <w:r w:rsidRPr="00962EE7">
              <w:rPr>
                <w:sz w:val="20"/>
                <w:szCs w:val="20"/>
                <w:lang w:val="en-US"/>
              </w:rPr>
              <w:t>Smart</w:t>
            </w:r>
            <w:r w:rsidRPr="00962EE7">
              <w:rPr>
                <w:sz w:val="20"/>
                <w:szCs w:val="20"/>
                <w:lang w:val="ru-RU"/>
              </w:rPr>
              <w:t xml:space="preserve">-платформ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04.2023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06.2023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Будет р</w:t>
            </w:r>
            <w:r w:rsidRPr="00962EE7">
              <w:rPr>
                <w:sz w:val="20"/>
                <w:szCs w:val="20"/>
              </w:rPr>
              <w:t>азработ</w:t>
            </w:r>
            <w:r w:rsidRPr="00962EE7">
              <w:rPr>
                <w:sz w:val="20"/>
                <w:szCs w:val="20"/>
                <w:lang w:val="ru-RU"/>
              </w:rPr>
              <w:t>ан</w:t>
            </w:r>
            <w:r w:rsidRPr="00962EE7">
              <w:rPr>
                <w:sz w:val="20"/>
                <w:szCs w:val="20"/>
              </w:rPr>
              <w:t xml:space="preserve"> </w:t>
            </w:r>
            <w:r w:rsidRPr="00962EE7">
              <w:rPr>
                <w:sz w:val="20"/>
                <w:szCs w:val="20"/>
                <w:lang w:val="ru-RU"/>
              </w:rPr>
              <w:t>веб-портал для</w:t>
            </w:r>
            <w:r w:rsidRPr="00962EE7">
              <w:rPr>
                <w:sz w:val="20"/>
                <w:szCs w:val="20"/>
              </w:rPr>
              <w:t xml:space="preserve"> </w:t>
            </w:r>
            <w:r w:rsidRPr="00962EE7">
              <w:rPr>
                <w:sz w:val="20"/>
                <w:szCs w:val="20"/>
                <w:lang w:val="ru-RU"/>
              </w:rPr>
              <w:t xml:space="preserve">инфокоммуникационных </w:t>
            </w:r>
            <w:r w:rsidRPr="00962EE7">
              <w:rPr>
                <w:sz w:val="20"/>
                <w:szCs w:val="20"/>
              </w:rPr>
              <w:t xml:space="preserve"> систем</w:t>
            </w:r>
            <w:r w:rsidRPr="00962EE7">
              <w:rPr>
                <w:sz w:val="20"/>
                <w:szCs w:val="20"/>
                <w:lang w:val="ru-RU"/>
              </w:rPr>
              <w:t xml:space="preserve"> передачи данных от клиентов  </w:t>
            </w:r>
            <w:r w:rsidRPr="00962EE7">
              <w:rPr>
                <w:sz w:val="20"/>
                <w:szCs w:val="20"/>
                <w:lang w:val="en-US"/>
              </w:rPr>
              <w:t>Smart</w:t>
            </w:r>
            <w:r w:rsidRPr="00962EE7">
              <w:rPr>
                <w:sz w:val="20"/>
                <w:szCs w:val="20"/>
                <w:lang w:val="ru-RU"/>
              </w:rPr>
              <w:t>-платформ</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8</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pacing w:val="2"/>
                <w:sz w:val="20"/>
                <w:szCs w:val="20"/>
                <w:lang w:val="ru-RU"/>
              </w:rPr>
            </w:pPr>
            <w:r w:rsidRPr="00962EE7">
              <w:rPr>
                <w:spacing w:val="2"/>
                <w:sz w:val="20"/>
                <w:szCs w:val="20"/>
                <w:lang w:val="ru-RU"/>
              </w:rPr>
              <w:t xml:space="preserve">Тестирование </w:t>
            </w:r>
            <w:proofErr w:type="gramStart"/>
            <w:r w:rsidRPr="00962EE7">
              <w:rPr>
                <w:spacing w:val="2"/>
                <w:sz w:val="20"/>
                <w:szCs w:val="20"/>
                <w:lang w:val="ru-RU"/>
              </w:rPr>
              <w:t>разработанного</w:t>
            </w:r>
            <w:proofErr w:type="gramEnd"/>
            <w:r w:rsidRPr="00962EE7">
              <w:rPr>
                <w:spacing w:val="2"/>
                <w:sz w:val="20"/>
                <w:szCs w:val="20"/>
                <w:lang w:val="ru-RU"/>
              </w:rPr>
              <w:t xml:space="preserve"> веб-портала, анализ и корректировка при выявлении ошибок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07.2023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08.2023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pacing w:val="2"/>
                <w:sz w:val="20"/>
                <w:szCs w:val="20"/>
                <w:lang w:val="ru-RU"/>
              </w:rPr>
              <w:t>Будет протестирован разработанный веб-портал, проведен анализ и корректировка при выявлении ошибок</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9</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Р</w:t>
            </w:r>
            <w:r w:rsidRPr="00962EE7">
              <w:rPr>
                <w:sz w:val="20"/>
                <w:szCs w:val="20"/>
              </w:rPr>
              <w:t xml:space="preserve">азработка </w:t>
            </w:r>
            <w:r w:rsidRPr="00962EE7">
              <w:rPr>
                <w:sz w:val="20"/>
                <w:szCs w:val="20"/>
                <w:lang w:val="ru-RU"/>
              </w:rPr>
              <w:t xml:space="preserve">и адаптация веб-портала для </w:t>
            </w:r>
            <w:r w:rsidRPr="00962EE7">
              <w:rPr>
                <w:sz w:val="20"/>
                <w:szCs w:val="20"/>
              </w:rPr>
              <w:t xml:space="preserve">обеспечения </w:t>
            </w:r>
            <w:r w:rsidRPr="00962EE7">
              <w:rPr>
                <w:sz w:val="20"/>
                <w:szCs w:val="20"/>
                <w:lang w:val="ru-RU"/>
              </w:rPr>
              <w:t xml:space="preserve">сбора, обработки, </w:t>
            </w:r>
            <w:r w:rsidRPr="00962EE7">
              <w:rPr>
                <w:sz w:val="20"/>
                <w:szCs w:val="20"/>
              </w:rPr>
              <w:t xml:space="preserve"> </w:t>
            </w:r>
            <w:r w:rsidRPr="00962EE7">
              <w:rPr>
                <w:sz w:val="20"/>
                <w:szCs w:val="20"/>
                <w:lang w:val="ru-RU"/>
              </w:rPr>
              <w:t xml:space="preserve">принятия решений и передачи данных </w:t>
            </w:r>
            <w:r w:rsidRPr="00962EE7">
              <w:rPr>
                <w:sz w:val="20"/>
                <w:szCs w:val="20"/>
                <w:lang w:val="ru-RU"/>
              </w:rPr>
              <w:lastRenderedPageBreak/>
              <w:t xml:space="preserve">инфокоммуникационных </w:t>
            </w:r>
            <w:r w:rsidRPr="00962EE7">
              <w:rPr>
                <w:sz w:val="20"/>
                <w:szCs w:val="20"/>
              </w:rPr>
              <w:t xml:space="preserve"> систем</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lastRenderedPageBreak/>
              <w:t>09.2023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Будет р</w:t>
            </w:r>
            <w:r w:rsidRPr="00962EE7">
              <w:rPr>
                <w:sz w:val="20"/>
                <w:szCs w:val="20"/>
              </w:rPr>
              <w:t>азработ</w:t>
            </w:r>
            <w:r w:rsidRPr="00962EE7">
              <w:rPr>
                <w:sz w:val="20"/>
                <w:szCs w:val="20"/>
                <w:lang w:val="ru-RU"/>
              </w:rPr>
              <w:t xml:space="preserve">ан и адаптирован веб-портал для </w:t>
            </w:r>
            <w:r w:rsidRPr="00962EE7">
              <w:rPr>
                <w:sz w:val="20"/>
                <w:szCs w:val="20"/>
              </w:rPr>
              <w:t xml:space="preserve">обеспечения </w:t>
            </w:r>
            <w:r w:rsidRPr="00962EE7">
              <w:rPr>
                <w:sz w:val="20"/>
                <w:szCs w:val="20"/>
                <w:lang w:val="ru-RU"/>
              </w:rPr>
              <w:t xml:space="preserve">сбора, обработки, </w:t>
            </w:r>
            <w:r w:rsidRPr="00962EE7">
              <w:rPr>
                <w:sz w:val="20"/>
                <w:szCs w:val="20"/>
              </w:rPr>
              <w:t xml:space="preserve"> </w:t>
            </w:r>
            <w:r w:rsidRPr="00962EE7">
              <w:rPr>
                <w:sz w:val="20"/>
                <w:szCs w:val="20"/>
                <w:lang w:val="ru-RU"/>
              </w:rPr>
              <w:t xml:space="preserve">принятия решений и </w:t>
            </w:r>
            <w:r w:rsidRPr="00962EE7">
              <w:rPr>
                <w:sz w:val="20"/>
                <w:szCs w:val="20"/>
                <w:lang w:val="ru-RU"/>
              </w:rPr>
              <w:lastRenderedPageBreak/>
              <w:t xml:space="preserve">передачи данных инфокоммуникационных </w:t>
            </w:r>
            <w:r w:rsidRPr="00962EE7">
              <w:rPr>
                <w:sz w:val="20"/>
                <w:szCs w:val="20"/>
              </w:rPr>
              <w:t xml:space="preserve"> систем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lastRenderedPageBreak/>
              <w:t>10</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rPr>
              <w:t>Разработ</w:t>
            </w:r>
            <w:r w:rsidRPr="00962EE7">
              <w:rPr>
                <w:sz w:val="20"/>
                <w:szCs w:val="20"/>
                <w:lang w:val="ru-RU"/>
              </w:rPr>
              <w:t>ка</w:t>
            </w:r>
            <w:r w:rsidRPr="00962EE7">
              <w:rPr>
                <w:sz w:val="20"/>
                <w:szCs w:val="20"/>
              </w:rPr>
              <w:t xml:space="preserve"> </w:t>
            </w:r>
            <w:r w:rsidRPr="00962EE7">
              <w:rPr>
                <w:sz w:val="20"/>
                <w:szCs w:val="20"/>
                <w:lang w:val="ru-RU"/>
              </w:rPr>
              <w:t xml:space="preserve">рекомендации по </w:t>
            </w:r>
            <w:r w:rsidRPr="00962EE7">
              <w:rPr>
                <w:sz w:val="20"/>
                <w:szCs w:val="20"/>
              </w:rPr>
              <w:t xml:space="preserve">применению </w:t>
            </w:r>
            <w:r w:rsidRPr="00962EE7">
              <w:rPr>
                <w:sz w:val="20"/>
                <w:szCs w:val="20"/>
                <w:lang w:val="ru-RU"/>
              </w:rPr>
              <w:t>веб-портала, получение охранного документа на интеллектуальную собственность</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31.12.2023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Будут р</w:t>
            </w:r>
            <w:r w:rsidRPr="00962EE7">
              <w:rPr>
                <w:sz w:val="20"/>
                <w:szCs w:val="20"/>
              </w:rPr>
              <w:t>азработ</w:t>
            </w:r>
            <w:r w:rsidRPr="00962EE7">
              <w:rPr>
                <w:sz w:val="20"/>
                <w:szCs w:val="20"/>
                <w:lang w:val="ru-RU"/>
              </w:rPr>
              <w:t xml:space="preserve">аны рекомендации по </w:t>
            </w:r>
            <w:r w:rsidRPr="00962EE7">
              <w:rPr>
                <w:sz w:val="20"/>
                <w:szCs w:val="20"/>
              </w:rPr>
              <w:t xml:space="preserve">применению </w:t>
            </w:r>
            <w:r w:rsidRPr="00962EE7">
              <w:rPr>
                <w:sz w:val="20"/>
                <w:szCs w:val="20"/>
                <w:lang w:val="ru-RU"/>
              </w:rPr>
              <w:t>веб-портала, и будет получен охранный документ на интеллектуальную собственность.</w:t>
            </w:r>
          </w:p>
          <w:p w:rsidR="00015192" w:rsidRPr="00962EE7" w:rsidRDefault="00015192" w:rsidP="00735120">
            <w:pPr>
              <w:contextualSpacing/>
              <w:jc w:val="both"/>
              <w:rPr>
                <w:sz w:val="20"/>
                <w:szCs w:val="20"/>
                <w:lang w:val="ru-RU"/>
              </w:rPr>
            </w:pPr>
            <w:r w:rsidRPr="00962EE7">
              <w:rPr>
                <w:sz w:val="20"/>
                <w:szCs w:val="20"/>
                <w:lang w:val="ru-RU"/>
              </w:rPr>
              <w:t xml:space="preserve">Будет </w:t>
            </w:r>
            <w:proofErr w:type="gramStart"/>
            <w:r w:rsidRPr="00962EE7">
              <w:rPr>
                <w:sz w:val="20"/>
                <w:szCs w:val="20"/>
                <w:lang w:val="ru-RU"/>
              </w:rPr>
              <w:t>подан</w:t>
            </w:r>
            <w:proofErr w:type="gramEnd"/>
            <w:r w:rsidRPr="00962EE7">
              <w:rPr>
                <w:sz w:val="20"/>
                <w:szCs w:val="20"/>
                <w:lang w:val="ru-RU"/>
              </w:rPr>
              <w:t>/принят/ опубликован  1 (один) доклад на у</w:t>
            </w:r>
            <w:r w:rsidRPr="00962EE7">
              <w:rPr>
                <w:sz w:val="20"/>
                <w:szCs w:val="20"/>
              </w:rPr>
              <w:t>частие в международн</w:t>
            </w:r>
            <w:r w:rsidRPr="00962EE7">
              <w:rPr>
                <w:sz w:val="20"/>
                <w:szCs w:val="20"/>
                <w:lang w:val="ru-RU"/>
              </w:rPr>
              <w:t xml:space="preserve">ой </w:t>
            </w:r>
            <w:r w:rsidRPr="00962EE7">
              <w:rPr>
                <w:sz w:val="20"/>
                <w:szCs w:val="20"/>
              </w:rPr>
              <w:t>конференци</w:t>
            </w:r>
            <w:r w:rsidRPr="00962EE7">
              <w:rPr>
                <w:sz w:val="20"/>
                <w:szCs w:val="20"/>
                <w:lang w:val="ru-RU"/>
              </w:rPr>
              <w:t xml:space="preserve">и, индексируемой базами </w:t>
            </w:r>
            <w:r w:rsidRPr="00962EE7">
              <w:rPr>
                <w:sz w:val="20"/>
                <w:szCs w:val="20"/>
                <w:lang w:val="en-US"/>
              </w:rPr>
              <w:t>Scopus</w:t>
            </w:r>
            <w:r w:rsidRPr="00962EE7">
              <w:rPr>
                <w:sz w:val="20"/>
                <w:szCs w:val="20"/>
                <w:lang w:val="ru-RU"/>
              </w:rPr>
              <w:t xml:space="preserve"> и/или </w:t>
            </w:r>
            <w:r w:rsidRPr="00962EE7">
              <w:rPr>
                <w:sz w:val="20"/>
                <w:szCs w:val="20"/>
                <w:lang w:val="en-US"/>
              </w:rPr>
              <w:t>WoS</w:t>
            </w:r>
            <w:r w:rsidRPr="00962EE7">
              <w:rPr>
                <w:sz w:val="20"/>
                <w:szCs w:val="20"/>
                <w:lang w:val="ru-RU"/>
              </w:rPr>
              <w:t>.</w:t>
            </w:r>
          </w:p>
          <w:p w:rsidR="00015192" w:rsidRPr="00962EE7" w:rsidRDefault="00015192" w:rsidP="00735120">
            <w:pPr>
              <w:contextualSpacing/>
              <w:jc w:val="both"/>
              <w:rPr>
                <w:sz w:val="20"/>
                <w:szCs w:val="20"/>
                <w:lang w:val="ru-RU"/>
              </w:rPr>
            </w:pPr>
            <w:r w:rsidRPr="00962EE7">
              <w:rPr>
                <w:sz w:val="20"/>
                <w:szCs w:val="20"/>
                <w:lang w:val="ru-RU"/>
              </w:rPr>
              <w:t>Будет разработано учебное пособие по результатам научно-исследовательской работы.</w:t>
            </w:r>
          </w:p>
        </w:tc>
      </w:tr>
      <w:tr w:rsidR="00735120" w:rsidRPr="00962EE7" w:rsidTr="00AE11A0">
        <w:trPr>
          <w:trHeight w:val="197"/>
        </w:trPr>
        <w:tc>
          <w:tcPr>
            <w:tcW w:w="9426" w:type="dxa"/>
            <w:gridSpan w:val="6"/>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ind w:firstLine="709"/>
              <w:contextualSpacing/>
              <w:jc w:val="center"/>
              <w:rPr>
                <w:spacing w:val="2"/>
                <w:sz w:val="20"/>
                <w:szCs w:val="20"/>
                <w:lang w:val="ru-RU" w:eastAsia="ru-RU"/>
              </w:rPr>
            </w:pPr>
            <w:r w:rsidRPr="00962EE7">
              <w:rPr>
                <w:spacing w:val="2"/>
                <w:sz w:val="20"/>
                <w:szCs w:val="20"/>
                <w:lang w:val="ru-RU" w:eastAsia="ru-RU"/>
              </w:rPr>
              <w:t>2024  год</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11</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Разработка аппаратного комплекса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используемого в точном земледелии на примере управления машинно-тракторным парком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01.2024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03.2024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Будет разработан аппаратный комплекс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используемого в точном земледелии на примере управления машинно-тракторным парком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12</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Экспериментальные исследования разработанного аппаратного комплекса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используемого в точном земледелии на примере управления машинно-тракторным парком</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04.2024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06.2024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Будут проведены экспериментальные исследования разработанного аппаратного комплекса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используемого в точном земледелии на примере управления машинно-тракторным парком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13</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pacing w:val="2"/>
                <w:sz w:val="20"/>
                <w:szCs w:val="20"/>
                <w:lang w:val="ru-RU"/>
              </w:rPr>
              <w:t xml:space="preserve">Тестирование, верификация, апробация и воспроизведение результатов разработанного математического, программного и аппаратного обеспечения для принятий решений и передачи данных </w:t>
            </w:r>
            <w:r w:rsidRPr="00962EE7">
              <w:rPr>
                <w:sz w:val="20"/>
                <w:szCs w:val="20"/>
                <w:lang w:val="ru-RU"/>
              </w:rPr>
              <w:t>на примере управления машинно-тракторным парком</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07.2024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08.2024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pacing w:val="2"/>
                <w:sz w:val="20"/>
                <w:szCs w:val="20"/>
                <w:lang w:val="ru-RU"/>
              </w:rPr>
              <w:t xml:space="preserve">Будут проведено тестирование, верификация, апробация и воспроизведение результатов разработанного математического, программного и аппаратного обеспечения для принятий решений и передачи данных </w:t>
            </w:r>
            <w:r w:rsidRPr="00962EE7">
              <w:rPr>
                <w:sz w:val="20"/>
                <w:szCs w:val="20"/>
                <w:lang w:val="ru-RU"/>
              </w:rPr>
              <w:t>на примере управления машинно-тракторным парком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14</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4"/>
              <w:shd w:val="clear" w:color="auto" w:fill="FFFFFF"/>
              <w:tabs>
                <w:tab w:val="left" w:pos="709"/>
                <w:tab w:val="left" w:pos="851"/>
              </w:tabs>
              <w:spacing w:before="0" w:after="0"/>
              <w:contextualSpacing/>
              <w:jc w:val="both"/>
              <w:textAlignment w:val="baseline"/>
              <w:rPr>
                <w:sz w:val="20"/>
                <w:szCs w:val="20"/>
              </w:rPr>
            </w:pPr>
            <w:r w:rsidRPr="00962EE7">
              <w:rPr>
                <w:sz w:val="20"/>
                <w:szCs w:val="20"/>
              </w:rPr>
              <w:t>Подготовка</w:t>
            </w:r>
            <w:r w:rsidRPr="00962EE7">
              <w:rPr>
                <w:sz w:val="20"/>
                <w:szCs w:val="20"/>
                <w:lang w:val="ru-RU"/>
              </w:rPr>
              <w:t xml:space="preserve"> итогового</w:t>
            </w:r>
            <w:r w:rsidRPr="00962EE7">
              <w:rPr>
                <w:sz w:val="20"/>
                <w:szCs w:val="20"/>
              </w:rPr>
              <w:t xml:space="preserve"> отчета о научно-исследовательской работе за 202</w:t>
            </w:r>
            <w:r w:rsidRPr="00962EE7">
              <w:rPr>
                <w:sz w:val="20"/>
                <w:szCs w:val="20"/>
                <w:lang w:val="ru-RU"/>
              </w:rPr>
              <w:t>2</w:t>
            </w:r>
            <w:r w:rsidRPr="00962EE7">
              <w:rPr>
                <w:sz w:val="20"/>
                <w:szCs w:val="20"/>
              </w:rPr>
              <w:t>-202</w:t>
            </w:r>
            <w:r w:rsidRPr="00962EE7">
              <w:rPr>
                <w:sz w:val="20"/>
                <w:szCs w:val="20"/>
                <w:lang w:val="ru-RU"/>
              </w:rPr>
              <w:t>4</w:t>
            </w:r>
            <w:r w:rsidRPr="00962EE7">
              <w:rPr>
                <w:sz w:val="20"/>
                <w:szCs w:val="20"/>
              </w:rPr>
              <w:t xml:space="preserve"> гг.</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4"/>
              <w:shd w:val="clear" w:color="auto" w:fill="FFFFFF"/>
              <w:tabs>
                <w:tab w:val="left" w:pos="709"/>
                <w:tab w:val="left" w:pos="851"/>
              </w:tabs>
              <w:spacing w:before="0" w:after="0"/>
              <w:contextualSpacing/>
              <w:jc w:val="both"/>
              <w:textAlignment w:val="baseline"/>
              <w:rPr>
                <w:sz w:val="20"/>
                <w:szCs w:val="20"/>
              </w:rPr>
            </w:pPr>
            <w:r w:rsidRPr="00962EE7">
              <w:rPr>
                <w:sz w:val="20"/>
                <w:szCs w:val="20"/>
                <w:lang w:val="ru-RU"/>
              </w:rPr>
              <w:t>Будет п</w:t>
            </w:r>
            <w:r w:rsidRPr="00962EE7">
              <w:rPr>
                <w:sz w:val="20"/>
                <w:szCs w:val="20"/>
              </w:rPr>
              <w:t>одготов</w:t>
            </w:r>
            <w:r w:rsidRPr="00962EE7">
              <w:rPr>
                <w:sz w:val="20"/>
                <w:szCs w:val="20"/>
                <w:lang w:val="ru-RU"/>
              </w:rPr>
              <w:t xml:space="preserve">лен итоговый </w:t>
            </w:r>
            <w:r w:rsidRPr="00962EE7">
              <w:rPr>
                <w:sz w:val="20"/>
                <w:szCs w:val="20"/>
              </w:rPr>
              <w:t>отчет о научно-исследовательской работе за 202</w:t>
            </w:r>
            <w:r w:rsidRPr="00962EE7">
              <w:rPr>
                <w:sz w:val="20"/>
                <w:szCs w:val="20"/>
                <w:lang w:val="ru-RU"/>
              </w:rPr>
              <w:t>2</w:t>
            </w:r>
            <w:r w:rsidRPr="00962EE7">
              <w:rPr>
                <w:sz w:val="20"/>
                <w:szCs w:val="20"/>
              </w:rPr>
              <w:t>-202</w:t>
            </w:r>
            <w:r w:rsidRPr="00962EE7">
              <w:rPr>
                <w:sz w:val="20"/>
                <w:szCs w:val="20"/>
                <w:lang w:val="ru-RU"/>
              </w:rPr>
              <w:t>4</w:t>
            </w:r>
            <w:r w:rsidRPr="00962EE7">
              <w:rPr>
                <w:sz w:val="20"/>
                <w:szCs w:val="20"/>
              </w:rPr>
              <w:t xml:space="preserve"> гг.</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15</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Разработка рекомендаций по дальнейшему применению и распространению результатов работы, подача заявки на получение охранного документа</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31.12.2024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Разработка рекомендаций по дальнейшему применению и распространению результатов работы, подача заявки на получение охранного документа.</w:t>
            </w:r>
          </w:p>
          <w:p w:rsidR="00015192" w:rsidRPr="00962EE7" w:rsidRDefault="00015192" w:rsidP="00735120">
            <w:pPr>
              <w:autoSpaceDE w:val="0"/>
              <w:autoSpaceDN w:val="0"/>
              <w:adjustRightInd w:val="0"/>
              <w:jc w:val="both"/>
              <w:rPr>
                <w:sz w:val="20"/>
                <w:szCs w:val="20"/>
                <w:lang w:val="ru-RU"/>
              </w:rPr>
            </w:pPr>
            <w:r w:rsidRPr="00962EE7">
              <w:rPr>
                <w:sz w:val="20"/>
                <w:szCs w:val="20"/>
                <w:lang w:val="ru-RU"/>
              </w:rPr>
              <w:t xml:space="preserve">Будут опубликованы 2 (две) статьи и (или) обзоры в рецензируемых научных изданиях по научному направлению проекта, индексируемых в Science Citation Index Expanded базы Web of Science и (или) имеющих процентиль по CiteScore в базе Scopus не менее 35 (тридцати пяти); </w:t>
            </w:r>
          </w:p>
          <w:p w:rsidR="00015192" w:rsidRPr="00962EE7" w:rsidRDefault="00015192" w:rsidP="00735120">
            <w:pPr>
              <w:autoSpaceDE w:val="0"/>
              <w:autoSpaceDN w:val="0"/>
              <w:adjustRightInd w:val="0"/>
              <w:jc w:val="both"/>
              <w:rPr>
                <w:bCs/>
                <w:sz w:val="20"/>
                <w:szCs w:val="20"/>
                <w:lang w:val="ru-RU"/>
              </w:rPr>
            </w:pPr>
            <w:r w:rsidRPr="00962EE7">
              <w:rPr>
                <w:sz w:val="20"/>
                <w:szCs w:val="20"/>
                <w:lang w:val="ru-RU"/>
              </w:rPr>
              <w:t>Будет опубликована 1</w:t>
            </w:r>
            <w:r w:rsidRPr="00962EE7">
              <w:rPr>
                <w:sz w:val="20"/>
                <w:szCs w:val="20"/>
              </w:rPr>
              <w:t xml:space="preserve"> (</w:t>
            </w:r>
            <w:r w:rsidRPr="00962EE7">
              <w:rPr>
                <w:sz w:val="20"/>
                <w:szCs w:val="20"/>
                <w:lang w:val="ru-RU"/>
              </w:rPr>
              <w:t xml:space="preserve">одна) </w:t>
            </w:r>
            <w:r w:rsidRPr="00962EE7">
              <w:rPr>
                <w:sz w:val="20"/>
                <w:szCs w:val="20"/>
              </w:rPr>
              <w:t>стат</w:t>
            </w:r>
            <w:r w:rsidRPr="00962EE7">
              <w:rPr>
                <w:sz w:val="20"/>
                <w:szCs w:val="20"/>
                <w:lang w:val="ru-RU"/>
              </w:rPr>
              <w:t xml:space="preserve">ья или обзор </w:t>
            </w:r>
            <w:r w:rsidRPr="00962EE7">
              <w:rPr>
                <w:sz w:val="20"/>
                <w:szCs w:val="20"/>
              </w:rPr>
              <w:t xml:space="preserve">в рецензируемом </w:t>
            </w:r>
            <w:r w:rsidRPr="00962EE7">
              <w:rPr>
                <w:sz w:val="20"/>
                <w:szCs w:val="20"/>
              </w:rPr>
              <w:lastRenderedPageBreak/>
              <w:t>зарубежном или отечественном издании</w:t>
            </w:r>
            <w:r w:rsidRPr="00962EE7">
              <w:rPr>
                <w:sz w:val="20"/>
                <w:szCs w:val="20"/>
                <w:lang w:val="ru-RU"/>
              </w:rPr>
              <w:t>,</w:t>
            </w:r>
            <w:r w:rsidRPr="00962EE7">
              <w:rPr>
                <w:sz w:val="20"/>
                <w:szCs w:val="20"/>
              </w:rPr>
              <w:t xml:space="preserve"> рекомендованном К</w:t>
            </w:r>
            <w:r w:rsidRPr="00962EE7">
              <w:rPr>
                <w:sz w:val="20"/>
                <w:szCs w:val="20"/>
                <w:lang w:val="ru-RU"/>
              </w:rPr>
              <w:t>О</w:t>
            </w:r>
            <w:r w:rsidRPr="00962EE7">
              <w:rPr>
                <w:sz w:val="20"/>
                <w:szCs w:val="20"/>
              </w:rPr>
              <w:t>КСОН</w:t>
            </w:r>
            <w:r w:rsidRPr="00962EE7">
              <w:rPr>
                <w:sz w:val="20"/>
                <w:szCs w:val="20"/>
                <w:lang w:val="ru-RU"/>
              </w:rPr>
              <w:t>.</w:t>
            </w:r>
          </w:p>
        </w:tc>
      </w:tr>
    </w:tbl>
    <w:p w:rsidR="00116237" w:rsidRDefault="00116237" w:rsidP="00116237">
      <w:pPr>
        <w:ind w:firstLine="709"/>
        <w:contextualSpacing/>
        <w:jc w:val="both"/>
        <w:rPr>
          <w:b/>
          <w:lang w:val="ru-RU"/>
        </w:rPr>
      </w:pPr>
    </w:p>
    <w:p w:rsidR="00116237" w:rsidRPr="00716DEA" w:rsidRDefault="00116237" w:rsidP="00116237">
      <w:pPr>
        <w:ind w:firstLine="709"/>
        <w:contextualSpacing/>
        <w:jc w:val="both"/>
        <w:rPr>
          <w:b/>
          <w:lang w:val="ru-RU"/>
        </w:rPr>
      </w:pPr>
      <w:r w:rsidRPr="00716DEA">
        <w:rPr>
          <w:b/>
          <w:lang w:val="ru-RU"/>
        </w:rPr>
        <w:t xml:space="preserve">9. Ожидаемые результаты </w:t>
      </w:r>
    </w:p>
    <w:p w:rsidR="00116237" w:rsidRPr="00F44905" w:rsidRDefault="00116237" w:rsidP="00116237">
      <w:pPr>
        <w:ind w:firstLine="709"/>
        <w:jc w:val="both"/>
        <w:rPr>
          <w:lang w:val="ru-RU"/>
        </w:rPr>
      </w:pPr>
      <w:r w:rsidRPr="0025665E">
        <w:t>Будут опубликованы 2 (две) статьи и (или) обзоры в рецензируемых научных издани</w:t>
      </w:r>
      <w:bookmarkStart w:id="41" w:name="_GoBack"/>
      <w:bookmarkEnd w:id="41"/>
      <w:r w:rsidRPr="0025665E">
        <w:t>ях по научному направлению проекта, индексируемых в Science Citation Index Expanded базы Web of Science и (или) имеющих процентиль по CiteScore в базе Scopus не менее 35 (тридцати пяти)</w:t>
      </w:r>
      <w:r>
        <w:rPr>
          <w:lang w:val="ru-RU"/>
        </w:rPr>
        <w:t xml:space="preserve">. </w:t>
      </w:r>
      <w:r w:rsidRPr="0025665E">
        <w:t>Будет опубликована 1 (одна) статья или обзор в рецензируемом зарубежном или отечественном издании, рекомендованном КОКСОН.</w:t>
      </w:r>
      <w:r>
        <w:rPr>
          <w:lang w:val="ru-RU"/>
        </w:rPr>
        <w:t xml:space="preserve"> </w:t>
      </w:r>
      <w:r w:rsidRPr="009E6CF6">
        <w:rPr>
          <w:lang w:val="ru-RU"/>
        </w:rPr>
        <w:t xml:space="preserve">Каждая статья будет содержать информацию об идентификационном регистрационном номере и наименовании проекта, с указанием грантового финансирования в качестве источника. </w:t>
      </w:r>
    </w:p>
    <w:p w:rsidR="00116237" w:rsidRPr="0025665E" w:rsidRDefault="00116237" w:rsidP="00116237">
      <w:pPr>
        <w:ind w:firstLine="709"/>
        <w:jc w:val="both"/>
      </w:pPr>
      <w:r w:rsidRPr="0025665E">
        <w:t xml:space="preserve">Будут построены новые вероятностные модели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w:t>
      </w:r>
    </w:p>
    <w:p w:rsidR="00116237" w:rsidRPr="0025665E" w:rsidRDefault="00116237" w:rsidP="00116237">
      <w:pPr>
        <w:ind w:firstLine="709"/>
        <w:jc w:val="both"/>
      </w:pPr>
      <w:r w:rsidRPr="0025665E">
        <w:t>Будут разработаны новые и усовершенствованы существующие методы исследования создаваемых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p w:rsidR="00116237" w:rsidRPr="0025665E" w:rsidRDefault="00116237" w:rsidP="00116237">
      <w:pPr>
        <w:ind w:firstLine="709"/>
        <w:jc w:val="both"/>
      </w:pPr>
      <w:r w:rsidRPr="0025665E">
        <w:t>Будут определены основные вероятностные характеристики создаваемых моделей, в том числе оценка области применимости аппроксимаций и рассчитаны характеристики резервирования используемых ресурсов передаваемых данных в технологиях точного земледелия</w:t>
      </w:r>
    </w:p>
    <w:p w:rsidR="00116237" w:rsidRPr="0025665E" w:rsidRDefault="00116237" w:rsidP="00116237">
      <w:pPr>
        <w:ind w:firstLine="709"/>
        <w:jc w:val="both"/>
      </w:pPr>
      <w:r w:rsidRPr="0025665E">
        <w:t>Будут проведены исследования марковских ресурсных RQ-систем и определены основные вероятностные характеристики создаваемых моделей в инфокоммуникационных сетях</w:t>
      </w:r>
    </w:p>
    <w:p w:rsidR="00116237" w:rsidRPr="0025665E" w:rsidRDefault="00116237" w:rsidP="00116237">
      <w:pPr>
        <w:ind w:firstLine="709"/>
        <w:jc w:val="both"/>
      </w:pPr>
      <w:r w:rsidRPr="0025665E">
        <w:t>Будут определены точные вероятностные характеристики 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
    <w:p w:rsidR="00116237" w:rsidRPr="0025665E" w:rsidRDefault="00116237" w:rsidP="00116237">
      <w:pPr>
        <w:ind w:firstLine="709"/>
        <w:jc w:val="both"/>
      </w:pPr>
      <w:r w:rsidRPr="0025665E">
        <w:t>Будет подана 1 (одна) заявка на участие в международной конференции.</w:t>
      </w:r>
    </w:p>
    <w:p w:rsidR="00116237" w:rsidRPr="0025665E" w:rsidRDefault="00116237" w:rsidP="00116237">
      <w:pPr>
        <w:ind w:firstLine="709"/>
        <w:jc w:val="both"/>
      </w:pPr>
      <w:r w:rsidRPr="0025665E">
        <w:t>Будут проведены исследования немарковских RQ-систем с неэкспоненциальной функцией распределения времени обслуживания на приборе и будут построены аппроксимации распределений вероятностей числа заявок на орбите передачи данных инфокоммуникационных систем</w:t>
      </w:r>
    </w:p>
    <w:p w:rsidR="00116237" w:rsidRPr="0025665E" w:rsidRDefault="00116237" w:rsidP="00116237">
      <w:pPr>
        <w:ind w:firstLine="709"/>
        <w:jc w:val="both"/>
        <w:rPr>
          <w:lang w:val="ru-RU"/>
        </w:rPr>
      </w:pPr>
      <w:r w:rsidRPr="0025665E">
        <w:t>Будет разработан веб-портал для инфокоммуникационных  систем передачи данных от клиентов  Smart-платформ</w:t>
      </w:r>
      <w:r>
        <w:rPr>
          <w:lang w:val="ru-RU"/>
        </w:rPr>
        <w:t>.</w:t>
      </w:r>
    </w:p>
    <w:p w:rsidR="00116237" w:rsidRPr="0025665E" w:rsidRDefault="00116237" w:rsidP="00116237">
      <w:pPr>
        <w:ind w:firstLine="709"/>
        <w:jc w:val="both"/>
        <w:rPr>
          <w:lang w:val="ru-RU"/>
        </w:rPr>
      </w:pPr>
      <w:r w:rsidRPr="0025665E">
        <w:t>Будет протестирован разработанный веб-портал, проведен анализ и корректировка при выявлении ошибок</w:t>
      </w:r>
      <w:r>
        <w:rPr>
          <w:lang w:val="ru-RU"/>
        </w:rPr>
        <w:t>.</w:t>
      </w:r>
    </w:p>
    <w:p w:rsidR="00116237" w:rsidRPr="0025665E" w:rsidRDefault="00116237" w:rsidP="00116237">
      <w:pPr>
        <w:ind w:firstLine="709"/>
        <w:jc w:val="both"/>
        <w:rPr>
          <w:lang w:val="ru-RU"/>
        </w:rPr>
      </w:pPr>
      <w:r w:rsidRPr="0025665E">
        <w:t>Будет разработан и адаптирован веб-портал для обеспечения сбора, обработки,  принятия решений и передачи данных инфокоммуникационных  систем</w:t>
      </w:r>
      <w:r>
        <w:rPr>
          <w:lang w:val="ru-RU"/>
        </w:rPr>
        <w:t>.</w:t>
      </w:r>
    </w:p>
    <w:p w:rsidR="00116237" w:rsidRPr="0025665E" w:rsidRDefault="00116237" w:rsidP="00116237">
      <w:pPr>
        <w:ind w:firstLine="709"/>
        <w:jc w:val="both"/>
      </w:pPr>
      <w:r w:rsidRPr="0025665E">
        <w:t>Будут разработаны рекомендации по применению веб-портала, и будет получен охранный документ на интеллектуальную собственность.</w:t>
      </w:r>
    </w:p>
    <w:p w:rsidR="00116237" w:rsidRPr="0025665E" w:rsidRDefault="00116237" w:rsidP="00116237">
      <w:pPr>
        <w:ind w:firstLine="709"/>
        <w:jc w:val="both"/>
      </w:pPr>
      <w:r w:rsidRPr="0025665E">
        <w:t>Будет разработано учебное пособие по результатам научно-исследовательской работы.</w:t>
      </w:r>
    </w:p>
    <w:p w:rsidR="00116237" w:rsidRPr="0025665E" w:rsidRDefault="00116237" w:rsidP="00116237">
      <w:pPr>
        <w:ind w:firstLine="709"/>
        <w:jc w:val="both"/>
        <w:rPr>
          <w:lang w:val="ru-RU"/>
        </w:rPr>
      </w:pPr>
      <w:r w:rsidRPr="0025665E">
        <w:t xml:space="preserve">Будет разработан аппаратный комплекс  для </w:t>
      </w:r>
      <w:r>
        <w:rPr>
          <w:lang w:val="ru-RU"/>
        </w:rPr>
        <w:t xml:space="preserve"> </w:t>
      </w:r>
      <w:r w:rsidRPr="0025665E">
        <w:t>прототипа Smart-платформы, используемого в точном земледелии на примере управления машинно-тракторным парком</w:t>
      </w:r>
      <w:r>
        <w:rPr>
          <w:lang w:val="ru-RU"/>
        </w:rPr>
        <w:t>.</w:t>
      </w:r>
    </w:p>
    <w:p w:rsidR="00116237" w:rsidRPr="0025665E" w:rsidRDefault="00116237" w:rsidP="00116237">
      <w:pPr>
        <w:ind w:firstLine="709"/>
        <w:jc w:val="both"/>
        <w:rPr>
          <w:lang w:val="ru-RU"/>
        </w:rPr>
      </w:pPr>
      <w:r w:rsidRPr="0025665E">
        <w:t>Будут проведены экспериментальные исследования разработанного аппаратного комплекса для прототипа Smart-платформы, используемого в точном земледелии на примере управления машинно-тракторным парком</w:t>
      </w:r>
      <w:r>
        <w:rPr>
          <w:lang w:val="ru-RU"/>
        </w:rPr>
        <w:t>.</w:t>
      </w:r>
    </w:p>
    <w:p w:rsidR="00116237" w:rsidRPr="0025665E" w:rsidRDefault="00116237" w:rsidP="00116237">
      <w:pPr>
        <w:ind w:firstLine="709"/>
        <w:jc w:val="both"/>
        <w:rPr>
          <w:lang w:val="ru-RU"/>
        </w:rPr>
      </w:pPr>
      <w:r w:rsidRPr="0025665E">
        <w:t xml:space="preserve">Будут проведено тестирование, верификация, апробация и воспроизведение результатов разработанного математического, программного и аппаратного обеспечения </w:t>
      </w:r>
      <w:r w:rsidRPr="0025665E">
        <w:lastRenderedPageBreak/>
        <w:t>для принятий решений и передачи данных на примере управления машинно-тракторным парком</w:t>
      </w:r>
      <w:r>
        <w:rPr>
          <w:lang w:val="ru-RU"/>
        </w:rPr>
        <w:t>.</w:t>
      </w:r>
    </w:p>
    <w:p w:rsidR="00116237" w:rsidRPr="0025665E" w:rsidRDefault="00116237" w:rsidP="00116237">
      <w:pPr>
        <w:ind w:firstLine="709"/>
        <w:jc w:val="both"/>
      </w:pPr>
      <w:r w:rsidRPr="0025665E">
        <w:t>Будет подготовлен итоговый отчет о научно-исследовательской работе за 2022-2024 гг.</w:t>
      </w:r>
    </w:p>
    <w:p w:rsidR="00E97802" w:rsidRPr="00116237" w:rsidRDefault="00116237" w:rsidP="00116237">
      <w:pPr>
        <w:ind w:firstLine="709"/>
        <w:jc w:val="both"/>
        <w:rPr>
          <w:lang w:val="ru-RU"/>
        </w:rPr>
      </w:pPr>
      <w:r>
        <w:rPr>
          <w:lang w:val="ru-RU"/>
        </w:rPr>
        <w:t>Будут р</w:t>
      </w:r>
      <w:r>
        <w:t>азработ</w:t>
      </w:r>
      <w:r>
        <w:rPr>
          <w:lang w:val="ru-RU"/>
        </w:rPr>
        <w:t xml:space="preserve">аны </w:t>
      </w:r>
      <w:r>
        <w:t>рекомендац</w:t>
      </w:r>
      <w:r>
        <w:rPr>
          <w:lang w:val="ru-RU"/>
        </w:rPr>
        <w:t xml:space="preserve">ии </w:t>
      </w:r>
      <w:r w:rsidRPr="0025665E">
        <w:t>по дальнейшему применению и распространению результатов работы, подача заявки на получение охранного документа.</w:t>
      </w:r>
    </w:p>
    <w:p w:rsidR="000F2921" w:rsidRPr="0025665E" w:rsidRDefault="0025665E" w:rsidP="00735120">
      <w:pPr>
        <w:jc w:val="both"/>
        <w:rPr>
          <w:lang w:val="ru-RU"/>
        </w:rPr>
      </w:pPr>
      <w:bookmarkStart w:id="42" w:name="z291"/>
      <w:bookmarkEnd w:id="40"/>
      <w:r w:rsidRPr="0025665E">
        <w:rPr>
          <w:lang w:val="ru-RU"/>
        </w:rPr>
        <w:tab/>
      </w:r>
      <w:r w:rsidRPr="0025665E">
        <w:rPr>
          <w:lang w:val="ru-RU"/>
        </w:rPr>
        <w:tab/>
      </w:r>
    </w:p>
    <w:p w:rsidR="00597EC5" w:rsidRPr="00B01874" w:rsidRDefault="00597EC5" w:rsidP="00735120">
      <w:pPr>
        <w:ind w:firstLine="709"/>
        <w:contextualSpacing/>
        <w:jc w:val="both"/>
        <w:rPr>
          <w:b/>
          <w:lang w:val="en-US"/>
        </w:rPr>
      </w:pPr>
      <w:r w:rsidRPr="00B01874">
        <w:rPr>
          <w:b/>
          <w:lang w:val="en-US"/>
        </w:rPr>
        <w:t xml:space="preserve">10. </w:t>
      </w:r>
      <w:r w:rsidRPr="00716DEA">
        <w:rPr>
          <w:b/>
          <w:lang w:val="ru-RU"/>
        </w:rPr>
        <w:t>Библиография</w:t>
      </w:r>
    </w:p>
    <w:p w:rsidR="0078526F" w:rsidRPr="000D1109" w:rsidRDefault="00015192" w:rsidP="00735120">
      <w:pPr>
        <w:ind w:firstLine="709"/>
        <w:contextualSpacing/>
        <w:jc w:val="both"/>
        <w:rPr>
          <w:szCs w:val="20"/>
          <w:lang w:val="ru-RU"/>
        </w:rPr>
      </w:pPr>
      <w:bookmarkStart w:id="43" w:name="z294"/>
      <w:bookmarkEnd w:id="42"/>
      <w:r w:rsidRPr="00292DB6">
        <w:rPr>
          <w:szCs w:val="20"/>
          <w:lang w:val="en-US"/>
        </w:rPr>
        <w:t>1</w:t>
      </w:r>
      <w:r w:rsidR="0078526F" w:rsidRPr="00292DB6">
        <w:rPr>
          <w:szCs w:val="20"/>
          <w:lang w:val="en-US"/>
        </w:rPr>
        <w:t xml:space="preserve">. Samouylov, K., Naumov, V., Sopin, E., Gudkova, I., Shorgin, S. Sojourn Time Analysis for Processor Sharing Loss System with Unreliable Server // Analytical &amp; Stochastic Modelling Techniques &amp; Applications ASMTA, 2016. </w:t>
      </w:r>
      <w:r w:rsidR="0078526F" w:rsidRPr="00292DB6">
        <w:rPr>
          <w:szCs w:val="20"/>
        </w:rPr>
        <w:t>P. 284-297.</w:t>
      </w:r>
    </w:p>
    <w:p w:rsidR="0078526F" w:rsidRPr="00292DB6" w:rsidRDefault="00015192" w:rsidP="00735120">
      <w:pPr>
        <w:ind w:firstLine="709"/>
        <w:contextualSpacing/>
        <w:jc w:val="both"/>
        <w:rPr>
          <w:szCs w:val="20"/>
          <w:lang w:val="en-US"/>
        </w:rPr>
      </w:pPr>
      <w:r w:rsidRPr="00292DB6">
        <w:rPr>
          <w:szCs w:val="20"/>
          <w:lang w:val="ru-RU"/>
        </w:rPr>
        <w:t>2</w:t>
      </w:r>
      <w:r w:rsidR="0078526F" w:rsidRPr="00292DB6">
        <w:rPr>
          <w:szCs w:val="20"/>
        </w:rPr>
        <w:t xml:space="preserve">. Тихоненко О.М. Система обслуживания с разделением процессора и ограниченными ресурсами // Автоматика и телемеханика. </w:t>
      </w:r>
      <w:r w:rsidR="0078526F" w:rsidRPr="00292DB6">
        <w:rPr>
          <w:szCs w:val="20"/>
          <w:lang w:val="en-US"/>
        </w:rPr>
        <w:t xml:space="preserve">2010. </w:t>
      </w:r>
      <w:r w:rsidR="0078526F" w:rsidRPr="00292DB6">
        <w:rPr>
          <w:szCs w:val="20"/>
        </w:rPr>
        <w:t>Т</w:t>
      </w:r>
      <w:r w:rsidR="0078526F" w:rsidRPr="00292DB6">
        <w:rPr>
          <w:szCs w:val="20"/>
          <w:lang w:val="en-US"/>
        </w:rPr>
        <w:t xml:space="preserve">. 71. </w:t>
      </w:r>
      <w:proofErr w:type="gramStart"/>
      <w:r w:rsidR="0078526F" w:rsidRPr="00292DB6">
        <w:rPr>
          <w:szCs w:val="20"/>
          <w:lang w:val="en-US"/>
        </w:rPr>
        <w:t>№ 5.</w:t>
      </w:r>
      <w:proofErr w:type="gramEnd"/>
      <w:r w:rsidR="0078526F" w:rsidRPr="00292DB6">
        <w:rPr>
          <w:szCs w:val="20"/>
          <w:lang w:val="en-US"/>
        </w:rPr>
        <w:t xml:space="preserve"> </w:t>
      </w:r>
      <w:r w:rsidR="0078526F" w:rsidRPr="00292DB6">
        <w:rPr>
          <w:szCs w:val="20"/>
        </w:rPr>
        <w:t>С</w:t>
      </w:r>
      <w:r w:rsidR="0078526F" w:rsidRPr="00292DB6">
        <w:rPr>
          <w:szCs w:val="20"/>
          <w:lang w:val="en-US"/>
        </w:rPr>
        <w:t xml:space="preserve">. </w:t>
      </w:r>
      <w:proofErr w:type="gramStart"/>
      <w:r w:rsidR="0078526F" w:rsidRPr="00292DB6">
        <w:rPr>
          <w:szCs w:val="20"/>
          <w:lang w:val="en-US"/>
        </w:rPr>
        <w:t>803-815.</w:t>
      </w:r>
      <w:proofErr w:type="gramEnd"/>
    </w:p>
    <w:p w:rsidR="0078526F" w:rsidRPr="00292DB6" w:rsidRDefault="00015192" w:rsidP="00735120">
      <w:pPr>
        <w:ind w:firstLine="709"/>
        <w:contextualSpacing/>
        <w:jc w:val="both"/>
        <w:rPr>
          <w:szCs w:val="20"/>
          <w:lang w:val="ru-RU"/>
        </w:rPr>
      </w:pPr>
      <w:r w:rsidRPr="00292DB6">
        <w:rPr>
          <w:szCs w:val="20"/>
          <w:lang w:val="en-US"/>
        </w:rPr>
        <w:t>3</w:t>
      </w:r>
      <w:r w:rsidR="0078526F" w:rsidRPr="00292DB6">
        <w:rPr>
          <w:szCs w:val="20"/>
          <w:lang w:val="en-US"/>
        </w:rPr>
        <w:t xml:space="preserve">. Naumov V., Samuilov K., Samuilov A. On the total amount of resources occupied by serviced customers // Automation and Remote Control. </w:t>
      </w:r>
      <w:r w:rsidR="0078526F" w:rsidRPr="00292DB6">
        <w:rPr>
          <w:szCs w:val="20"/>
        </w:rPr>
        <w:t>2016. Т. 77. № 8. С. 1419-1427.</w:t>
      </w:r>
    </w:p>
    <w:p w:rsidR="0078526F" w:rsidRPr="00292DB6" w:rsidRDefault="00015192" w:rsidP="00735120">
      <w:pPr>
        <w:ind w:firstLine="709"/>
        <w:contextualSpacing/>
        <w:jc w:val="both"/>
        <w:rPr>
          <w:szCs w:val="20"/>
        </w:rPr>
      </w:pPr>
      <w:r w:rsidRPr="00292DB6">
        <w:rPr>
          <w:szCs w:val="20"/>
          <w:lang w:val="ru-RU"/>
        </w:rPr>
        <w:t>4</w:t>
      </w:r>
      <w:r w:rsidR="0078526F" w:rsidRPr="00292DB6">
        <w:rPr>
          <w:szCs w:val="20"/>
        </w:rPr>
        <w:t>. Наумов В.А., Самуйлов К.Е. О моделировании систем массового обслуживания с множественными ресурсами // Вестник РУДН. Серия: Математика, информатика, физика. 2014. №3. C.60-64.</w:t>
      </w:r>
    </w:p>
    <w:p w:rsidR="0078526F" w:rsidRPr="00292DB6" w:rsidRDefault="00015192" w:rsidP="00735120">
      <w:pPr>
        <w:ind w:firstLine="709"/>
        <w:contextualSpacing/>
        <w:jc w:val="both"/>
        <w:rPr>
          <w:szCs w:val="20"/>
          <w:lang w:val="ru-RU"/>
        </w:rPr>
      </w:pPr>
      <w:r w:rsidRPr="00F44905">
        <w:rPr>
          <w:szCs w:val="20"/>
        </w:rPr>
        <w:t>5</w:t>
      </w:r>
      <w:r w:rsidR="0078526F" w:rsidRPr="00292DB6">
        <w:rPr>
          <w:szCs w:val="20"/>
        </w:rPr>
        <w:t>. Haenggi M. Stochastic Geometry for Wireless Networks // Cambridge University Press. 2012.</w:t>
      </w:r>
    </w:p>
    <w:p w:rsidR="0078526F" w:rsidRPr="00292DB6" w:rsidRDefault="00015192" w:rsidP="00735120">
      <w:pPr>
        <w:ind w:firstLine="709"/>
        <w:contextualSpacing/>
        <w:jc w:val="both"/>
        <w:rPr>
          <w:szCs w:val="20"/>
        </w:rPr>
      </w:pPr>
      <w:r w:rsidRPr="00292DB6">
        <w:rPr>
          <w:szCs w:val="20"/>
          <w:lang w:val="ru-RU"/>
        </w:rPr>
        <w:t>6</w:t>
      </w:r>
      <w:r w:rsidR="0078526F" w:rsidRPr="00292DB6">
        <w:rPr>
          <w:szCs w:val="20"/>
        </w:rPr>
        <w:t>. Вишневский В.М., Дудин А.Н., Клименок В.И. Стохастические системы с коррелированными потоками. Теория и применение в телекоммуникационных сетях. Москва: ТЕХНОСФЕРА, 2018. 564 с.</w:t>
      </w:r>
    </w:p>
    <w:p w:rsidR="0078526F" w:rsidRPr="00292DB6" w:rsidRDefault="00015192" w:rsidP="00735120">
      <w:pPr>
        <w:ind w:firstLine="709"/>
        <w:contextualSpacing/>
        <w:jc w:val="both"/>
        <w:rPr>
          <w:szCs w:val="20"/>
          <w:lang w:val="ru-RU"/>
        </w:rPr>
      </w:pPr>
      <w:r w:rsidRPr="000D1109">
        <w:rPr>
          <w:szCs w:val="20"/>
        </w:rPr>
        <w:t>7</w:t>
      </w:r>
      <w:r w:rsidR="0078526F" w:rsidRPr="00292DB6">
        <w:rPr>
          <w:szCs w:val="20"/>
        </w:rPr>
        <w:t xml:space="preserve">. Lakatos L., Szeidl L., Miklos T. Introduction to Queueing Systems with Telecommunication Applications. </w:t>
      </w:r>
      <w:proofErr w:type="gramStart"/>
      <w:r w:rsidR="0078526F" w:rsidRPr="00292DB6">
        <w:rPr>
          <w:szCs w:val="20"/>
          <w:lang w:val="en-US"/>
        </w:rPr>
        <w:t>Springer</w:t>
      </w:r>
      <w:r w:rsidR="0078526F" w:rsidRPr="00292DB6">
        <w:rPr>
          <w:szCs w:val="20"/>
          <w:lang w:val="ru-RU"/>
        </w:rPr>
        <w:t xml:space="preserve"> </w:t>
      </w:r>
      <w:r w:rsidR="0078526F" w:rsidRPr="00292DB6">
        <w:rPr>
          <w:szCs w:val="20"/>
          <w:lang w:val="en-US"/>
        </w:rPr>
        <w:t>US</w:t>
      </w:r>
      <w:r w:rsidR="0078526F" w:rsidRPr="00292DB6">
        <w:rPr>
          <w:szCs w:val="20"/>
          <w:lang w:val="ru-RU"/>
        </w:rPr>
        <w:t>, 2013.</w:t>
      </w:r>
      <w:proofErr w:type="gramEnd"/>
    </w:p>
    <w:p w:rsidR="0078526F" w:rsidRPr="00292DB6" w:rsidRDefault="00015192" w:rsidP="00735120">
      <w:pPr>
        <w:ind w:firstLine="709"/>
        <w:contextualSpacing/>
        <w:jc w:val="both"/>
        <w:rPr>
          <w:szCs w:val="20"/>
          <w:lang w:val="ru-RU"/>
        </w:rPr>
      </w:pPr>
      <w:r w:rsidRPr="00292DB6">
        <w:rPr>
          <w:szCs w:val="20"/>
          <w:lang w:val="ru-RU"/>
        </w:rPr>
        <w:t>8</w:t>
      </w:r>
      <w:r w:rsidR="0078526F" w:rsidRPr="00292DB6">
        <w:rPr>
          <w:szCs w:val="20"/>
        </w:rPr>
        <w:t>. Степанов С.Н. Теория телетрафика. Концепции, модели, приложения. М.:Горячая линия – Телеком. 2016. 860 с.</w:t>
      </w:r>
    </w:p>
    <w:p w:rsidR="0078526F" w:rsidRPr="00292DB6" w:rsidRDefault="00015192" w:rsidP="00735120">
      <w:pPr>
        <w:ind w:firstLine="709"/>
        <w:contextualSpacing/>
        <w:jc w:val="both"/>
        <w:rPr>
          <w:szCs w:val="20"/>
          <w:lang w:val="ru-RU"/>
        </w:rPr>
      </w:pPr>
      <w:r w:rsidRPr="00292DB6">
        <w:rPr>
          <w:szCs w:val="20"/>
          <w:lang w:val="ru-RU"/>
        </w:rPr>
        <w:t>9</w:t>
      </w:r>
      <w:r w:rsidR="0078526F" w:rsidRPr="00292DB6">
        <w:rPr>
          <w:szCs w:val="20"/>
        </w:rPr>
        <w:t>. Вишневский В.М., Дудин А.Н., Клименок В.И. Стохастические системы с коррелированными потоками. Теория и применение в телекоммуникационных сетях. М.: Рекламно-издательский центр "ТЕХНОСФЕРА", 2018. 564 с.</w:t>
      </w:r>
    </w:p>
    <w:p w:rsidR="0078526F" w:rsidRPr="00292DB6" w:rsidRDefault="0078526F" w:rsidP="00735120">
      <w:pPr>
        <w:ind w:firstLine="709"/>
        <w:contextualSpacing/>
        <w:jc w:val="both"/>
        <w:rPr>
          <w:szCs w:val="20"/>
          <w:lang w:val="en-US"/>
        </w:rPr>
      </w:pPr>
      <w:r w:rsidRPr="00292DB6">
        <w:rPr>
          <w:szCs w:val="20"/>
        </w:rPr>
        <w:t>1</w:t>
      </w:r>
      <w:r w:rsidR="00015192" w:rsidRPr="00292DB6">
        <w:rPr>
          <w:szCs w:val="20"/>
          <w:lang w:val="ru-RU"/>
        </w:rPr>
        <w:t>0</w:t>
      </w:r>
      <w:r w:rsidRPr="00292DB6">
        <w:rPr>
          <w:szCs w:val="20"/>
        </w:rPr>
        <w:t xml:space="preserve">. Степанов С.Н. Основы телетрафика мультисервисных сетей. М.: Эко-Трендз, 2010. </w:t>
      </w:r>
      <w:proofErr w:type="gramStart"/>
      <w:r w:rsidRPr="00292DB6">
        <w:rPr>
          <w:szCs w:val="20"/>
          <w:lang w:val="en-US"/>
        </w:rPr>
        <w:t xml:space="preserve">392 </w:t>
      </w:r>
      <w:r w:rsidRPr="00292DB6">
        <w:rPr>
          <w:szCs w:val="20"/>
        </w:rPr>
        <w:t>с</w:t>
      </w:r>
      <w:r w:rsidRPr="00292DB6">
        <w:rPr>
          <w:szCs w:val="20"/>
          <w:lang w:val="en-US"/>
        </w:rPr>
        <w:t>.</w:t>
      </w:r>
      <w:proofErr w:type="gramEnd"/>
    </w:p>
    <w:p w:rsidR="0078526F" w:rsidRPr="00292DB6" w:rsidRDefault="00015192" w:rsidP="00735120">
      <w:pPr>
        <w:ind w:firstLine="709"/>
        <w:contextualSpacing/>
        <w:jc w:val="both"/>
        <w:rPr>
          <w:szCs w:val="20"/>
          <w:lang w:val="en-US"/>
        </w:rPr>
      </w:pPr>
      <w:r w:rsidRPr="00292DB6">
        <w:rPr>
          <w:szCs w:val="20"/>
          <w:lang w:val="en-US"/>
        </w:rPr>
        <w:t>11</w:t>
      </w:r>
      <w:r w:rsidR="0078526F" w:rsidRPr="00292DB6">
        <w:rPr>
          <w:szCs w:val="20"/>
          <w:lang w:val="en-US"/>
        </w:rPr>
        <w:t xml:space="preserve">. Artalejo J. R., Gomez-Corral A. Retrial Queueing Systems: A Computational Approach. – Springer, 2008. </w:t>
      </w:r>
      <w:proofErr w:type="gramStart"/>
      <w:r w:rsidR="0078526F" w:rsidRPr="00292DB6">
        <w:rPr>
          <w:szCs w:val="20"/>
          <w:lang w:val="en-US"/>
        </w:rPr>
        <w:t>309 p.</w:t>
      </w:r>
      <w:proofErr w:type="gramEnd"/>
    </w:p>
    <w:p w:rsidR="0078526F" w:rsidRPr="00292DB6" w:rsidRDefault="00015192" w:rsidP="00735120">
      <w:pPr>
        <w:ind w:firstLine="709"/>
        <w:contextualSpacing/>
        <w:jc w:val="both"/>
        <w:rPr>
          <w:szCs w:val="20"/>
          <w:lang w:val="en-US"/>
        </w:rPr>
      </w:pPr>
      <w:r w:rsidRPr="00292DB6">
        <w:rPr>
          <w:szCs w:val="20"/>
          <w:lang w:val="en-US"/>
        </w:rPr>
        <w:t>12</w:t>
      </w:r>
      <w:r w:rsidR="0078526F" w:rsidRPr="00292DB6">
        <w:rPr>
          <w:szCs w:val="20"/>
          <w:lang w:val="en-US"/>
        </w:rPr>
        <w:t>. Tikhonenko O., Kempa W.M. On the queue-size distribution in the multi-server system with bounded capacity and packet dropping // Kybernetika. 2013. Vol. 49, No. 6. P. 855-867.</w:t>
      </w:r>
    </w:p>
    <w:p w:rsidR="0078526F" w:rsidRPr="00292DB6" w:rsidRDefault="00015192" w:rsidP="00735120">
      <w:pPr>
        <w:ind w:firstLine="709"/>
        <w:contextualSpacing/>
        <w:jc w:val="both"/>
        <w:rPr>
          <w:szCs w:val="20"/>
          <w:lang w:val="en-US"/>
        </w:rPr>
      </w:pPr>
      <w:r w:rsidRPr="00292DB6">
        <w:rPr>
          <w:szCs w:val="20"/>
          <w:lang w:val="en-US"/>
        </w:rPr>
        <w:t>13</w:t>
      </w:r>
      <w:r w:rsidR="0078526F" w:rsidRPr="00292DB6">
        <w:rPr>
          <w:szCs w:val="20"/>
          <w:lang w:val="en-US"/>
        </w:rPr>
        <w:t xml:space="preserve">. Tikhonenko O., Kempa W.M. Performance evaluation of an M/G/n-type queue with bounded capacity and packet dropping // International Journal of Applied Mathematics and Computer Science. </w:t>
      </w:r>
      <w:r w:rsidR="0078526F" w:rsidRPr="00292DB6">
        <w:rPr>
          <w:szCs w:val="20"/>
        </w:rPr>
        <w:t>2016. Vol. 26, No. 4. P. 841-854.</w:t>
      </w:r>
    </w:p>
    <w:p w:rsidR="0078526F" w:rsidRPr="00292DB6" w:rsidRDefault="00015192" w:rsidP="00735120">
      <w:pPr>
        <w:ind w:firstLine="709"/>
        <w:contextualSpacing/>
        <w:jc w:val="both"/>
        <w:rPr>
          <w:szCs w:val="20"/>
          <w:lang w:val="en-US"/>
        </w:rPr>
      </w:pPr>
      <w:r w:rsidRPr="00292DB6">
        <w:rPr>
          <w:szCs w:val="20"/>
          <w:lang w:val="en-US"/>
        </w:rPr>
        <w:t>14</w:t>
      </w:r>
      <w:r w:rsidR="0078526F" w:rsidRPr="00292DB6">
        <w:rPr>
          <w:szCs w:val="20"/>
          <w:lang w:val="en-US"/>
        </w:rPr>
        <w:t xml:space="preserve">. Naumov V., Samouylov K. Analysis </w:t>
      </w:r>
      <w:r w:rsidR="0078526F" w:rsidRPr="00292DB6">
        <w:rPr>
          <w:szCs w:val="20"/>
        </w:rPr>
        <w:t>о</w:t>
      </w:r>
      <w:r w:rsidR="0078526F" w:rsidRPr="00292DB6">
        <w:rPr>
          <w:szCs w:val="20"/>
          <w:lang w:val="en-US"/>
        </w:rPr>
        <w:t xml:space="preserve">f multi-resource loss system with state dependent arrival and service rates // Probab. Eng. Inform. </w:t>
      </w:r>
      <w:proofErr w:type="gramStart"/>
      <w:r w:rsidR="0078526F" w:rsidRPr="00292DB6">
        <w:rPr>
          <w:szCs w:val="20"/>
          <w:lang w:val="en-US"/>
        </w:rPr>
        <w:t>Sc., 2017.Vol. 31.</w:t>
      </w:r>
      <w:proofErr w:type="gramEnd"/>
      <w:r w:rsidR="0078526F" w:rsidRPr="00292DB6">
        <w:rPr>
          <w:szCs w:val="20"/>
          <w:lang w:val="en-US"/>
        </w:rPr>
        <w:t xml:space="preserve"> </w:t>
      </w:r>
      <w:proofErr w:type="gramStart"/>
      <w:r w:rsidR="0078526F" w:rsidRPr="00292DB6">
        <w:rPr>
          <w:szCs w:val="20"/>
          <w:lang w:val="en-US"/>
        </w:rPr>
        <w:t>No. 4.</w:t>
      </w:r>
      <w:proofErr w:type="gramEnd"/>
      <w:r w:rsidR="0078526F" w:rsidRPr="00292DB6">
        <w:rPr>
          <w:szCs w:val="20"/>
          <w:lang w:val="en-US"/>
        </w:rPr>
        <w:t xml:space="preserve"> P. 413-419.</w:t>
      </w:r>
    </w:p>
    <w:p w:rsidR="0078526F" w:rsidRPr="00292DB6" w:rsidRDefault="00015192" w:rsidP="00735120">
      <w:pPr>
        <w:ind w:firstLine="709"/>
        <w:contextualSpacing/>
        <w:jc w:val="both"/>
        <w:rPr>
          <w:szCs w:val="20"/>
          <w:lang w:val="en-US"/>
        </w:rPr>
      </w:pPr>
      <w:r w:rsidRPr="00292DB6">
        <w:rPr>
          <w:szCs w:val="20"/>
          <w:lang w:val="en-US"/>
        </w:rPr>
        <w:t>15</w:t>
      </w:r>
      <w:r w:rsidR="0078526F" w:rsidRPr="00292DB6">
        <w:rPr>
          <w:szCs w:val="20"/>
          <w:lang w:val="en-US"/>
        </w:rPr>
        <w:t>. Naumov V., Samouylov K., Sopin E., Andreev S. Two approaches to analysis of queuing systems with limited resources // Ultra-Modern Telecommunications and Control Systems and Workshops Proceedings. – IEEE, Piscataway, NJ, USA, 2014. P. 485-488.</w:t>
      </w:r>
    </w:p>
    <w:p w:rsidR="0078526F" w:rsidRPr="00292DB6" w:rsidRDefault="00015192" w:rsidP="00735120">
      <w:pPr>
        <w:ind w:firstLine="709"/>
        <w:contextualSpacing/>
        <w:jc w:val="both"/>
        <w:rPr>
          <w:szCs w:val="20"/>
          <w:lang w:val="en-US"/>
        </w:rPr>
      </w:pPr>
      <w:r w:rsidRPr="00292DB6">
        <w:rPr>
          <w:szCs w:val="20"/>
          <w:lang w:val="en-US"/>
        </w:rPr>
        <w:t>16</w:t>
      </w:r>
      <w:r w:rsidR="0078526F" w:rsidRPr="00292DB6">
        <w:rPr>
          <w:szCs w:val="20"/>
          <w:lang w:val="en-US"/>
        </w:rPr>
        <w:t xml:space="preserve">. Samouylov K., Sopin E., Vikhrova O. Analysis of queueing system with resources and signals // Comm. Com. Inf. Sc., 2017. </w:t>
      </w:r>
      <w:proofErr w:type="gramStart"/>
      <w:r w:rsidR="0078526F" w:rsidRPr="00292DB6">
        <w:rPr>
          <w:szCs w:val="20"/>
          <w:lang w:val="en-US"/>
        </w:rPr>
        <w:t>Vol. 800.</w:t>
      </w:r>
      <w:proofErr w:type="gramEnd"/>
      <w:r w:rsidR="0078526F" w:rsidRPr="00292DB6">
        <w:rPr>
          <w:szCs w:val="20"/>
          <w:lang w:val="en-US"/>
        </w:rPr>
        <w:t xml:space="preserve"> P. 358-369.</w:t>
      </w:r>
    </w:p>
    <w:p w:rsidR="0078526F" w:rsidRPr="00292DB6" w:rsidRDefault="00015192" w:rsidP="00735120">
      <w:pPr>
        <w:ind w:firstLine="709"/>
        <w:contextualSpacing/>
        <w:jc w:val="both"/>
        <w:rPr>
          <w:szCs w:val="20"/>
          <w:lang w:val="ru-RU"/>
        </w:rPr>
      </w:pPr>
      <w:r w:rsidRPr="00292DB6">
        <w:rPr>
          <w:szCs w:val="20"/>
          <w:lang w:val="en-US"/>
        </w:rPr>
        <w:t>17</w:t>
      </w:r>
      <w:r w:rsidR="0078526F" w:rsidRPr="00292DB6">
        <w:rPr>
          <w:szCs w:val="20"/>
          <w:lang w:val="en-US"/>
        </w:rPr>
        <w:t xml:space="preserve">. Sopin E., Vikhrova O., Samouylov K. LTE network model with signals and random resource requirement // 9th Congress (International) on Ultra Modern Telecommunications and Control Systems and Workshops Proceedings.— </w:t>
      </w:r>
      <w:r w:rsidR="0078526F" w:rsidRPr="00292DB6">
        <w:rPr>
          <w:szCs w:val="20"/>
        </w:rPr>
        <w:t>Munich, Germany: IEEE, 2017. P. 101-106.</w:t>
      </w:r>
    </w:p>
    <w:p w:rsidR="0078526F" w:rsidRPr="00292DB6" w:rsidRDefault="00015192" w:rsidP="00735120">
      <w:pPr>
        <w:ind w:firstLine="709"/>
        <w:contextualSpacing/>
        <w:jc w:val="both"/>
        <w:rPr>
          <w:szCs w:val="20"/>
          <w:lang w:val="ru-RU"/>
        </w:rPr>
      </w:pPr>
      <w:r w:rsidRPr="00292DB6">
        <w:rPr>
          <w:szCs w:val="20"/>
          <w:lang w:val="ru-RU"/>
        </w:rPr>
        <w:lastRenderedPageBreak/>
        <w:t>18</w:t>
      </w:r>
      <w:r w:rsidR="0078526F" w:rsidRPr="00292DB6">
        <w:rPr>
          <w:szCs w:val="20"/>
        </w:rPr>
        <w:t>. Горбунова А.В., Наумов В.А., Гайдамака Ю.В., Самуйлов К.Е. Ресурсные системы массового обслуживания как модели беспроводных систем связи // Информатика и её применения, 2018. Т. 12. Вып. 3. С. 48-55.</w:t>
      </w:r>
    </w:p>
    <w:p w:rsidR="00B55F10" w:rsidRPr="00292DB6" w:rsidRDefault="00015192" w:rsidP="00735120">
      <w:pPr>
        <w:ind w:firstLine="709"/>
        <w:contextualSpacing/>
        <w:jc w:val="both"/>
        <w:rPr>
          <w:szCs w:val="20"/>
          <w:lang w:val="ru-RU"/>
        </w:rPr>
      </w:pPr>
      <w:r w:rsidRPr="00292DB6">
        <w:rPr>
          <w:szCs w:val="20"/>
          <w:lang w:val="ru-RU"/>
        </w:rPr>
        <w:t>19</w:t>
      </w:r>
      <w:r w:rsidR="0078526F" w:rsidRPr="00292DB6">
        <w:rPr>
          <w:szCs w:val="20"/>
        </w:rPr>
        <w:t>. Наумов В.А., Самуйлов К.Е., Самуйлов А.К. О суммарном объеме ресурсов, занимаемых обслуживаемыми заявками // Автоматика и телемеханика. 2016. №8. С. 125-135.</w:t>
      </w:r>
    </w:p>
    <w:p w:rsidR="0078526F" w:rsidRPr="00292DB6" w:rsidRDefault="00015192" w:rsidP="00735120">
      <w:pPr>
        <w:ind w:firstLine="709"/>
        <w:contextualSpacing/>
        <w:jc w:val="both"/>
        <w:rPr>
          <w:szCs w:val="20"/>
          <w:lang w:val="ru-RU"/>
        </w:rPr>
      </w:pPr>
      <w:r w:rsidRPr="00292DB6">
        <w:rPr>
          <w:szCs w:val="20"/>
          <w:lang w:val="ru-RU"/>
        </w:rPr>
        <w:t>20</w:t>
      </w:r>
      <w:r w:rsidR="0078526F" w:rsidRPr="00292DB6">
        <w:rPr>
          <w:szCs w:val="20"/>
        </w:rPr>
        <w:t>. Наумов В.А., Самуйлов К.Е. Анализ сетей ресурсных систем массового обслуживания // Автоматика и телемеханика, 2018. №5. С. 59-68.</w:t>
      </w:r>
    </w:p>
    <w:p w:rsidR="0078526F" w:rsidRPr="00292DB6" w:rsidRDefault="00015192" w:rsidP="00735120">
      <w:pPr>
        <w:ind w:firstLine="709"/>
        <w:contextualSpacing/>
        <w:jc w:val="both"/>
        <w:rPr>
          <w:lang w:val="ru-RU"/>
        </w:rPr>
      </w:pPr>
      <w:r w:rsidRPr="00292DB6">
        <w:rPr>
          <w:szCs w:val="20"/>
          <w:lang w:val="ru-RU"/>
        </w:rPr>
        <w:t>21</w:t>
      </w:r>
      <w:r w:rsidR="0078526F" w:rsidRPr="00292DB6">
        <w:rPr>
          <w:szCs w:val="20"/>
        </w:rPr>
        <w:t xml:space="preserve">. Наумов В.А., Самуйлов К.Е. О моделировании систем массового обслуживания </w:t>
      </w:r>
      <w:r w:rsidR="0078526F" w:rsidRPr="00292DB6">
        <w:t>с множественными ресурсами // Вестник РУДН. Серия</w:t>
      </w:r>
      <w:r w:rsidR="0078526F" w:rsidRPr="00292DB6">
        <w:rPr>
          <w:lang w:val="ru-RU"/>
        </w:rPr>
        <w:t xml:space="preserve">: </w:t>
      </w:r>
      <w:r w:rsidR="0078526F" w:rsidRPr="00292DB6">
        <w:t>Математика</w:t>
      </w:r>
      <w:r w:rsidR="0078526F" w:rsidRPr="00292DB6">
        <w:rPr>
          <w:lang w:val="ru-RU"/>
        </w:rPr>
        <w:t xml:space="preserve">. </w:t>
      </w:r>
      <w:r w:rsidR="0078526F" w:rsidRPr="00292DB6">
        <w:t>Информатика</w:t>
      </w:r>
      <w:r w:rsidR="0078526F" w:rsidRPr="00292DB6">
        <w:rPr>
          <w:lang w:val="ru-RU"/>
        </w:rPr>
        <w:t xml:space="preserve">. </w:t>
      </w:r>
      <w:r w:rsidR="0078526F" w:rsidRPr="00292DB6">
        <w:t>Физика</w:t>
      </w:r>
      <w:r w:rsidR="0078526F" w:rsidRPr="00292DB6">
        <w:rPr>
          <w:lang w:val="ru-RU"/>
        </w:rPr>
        <w:t xml:space="preserve">. 2014. №3. </w:t>
      </w:r>
      <w:r w:rsidR="0078526F" w:rsidRPr="00292DB6">
        <w:t>С</w:t>
      </w:r>
      <w:r w:rsidR="0078526F" w:rsidRPr="00292DB6">
        <w:rPr>
          <w:lang w:val="ru-RU"/>
        </w:rPr>
        <w:t>. 60-64.</w:t>
      </w:r>
    </w:p>
    <w:p w:rsidR="0078526F" w:rsidRPr="00292DB6" w:rsidRDefault="00015192" w:rsidP="00735120">
      <w:pPr>
        <w:ind w:firstLine="709"/>
        <w:contextualSpacing/>
        <w:jc w:val="both"/>
        <w:rPr>
          <w:lang w:val="ru-RU"/>
        </w:rPr>
      </w:pPr>
      <w:r w:rsidRPr="00292DB6">
        <w:rPr>
          <w:lang w:val="ru-RU"/>
        </w:rPr>
        <w:t>22</w:t>
      </w:r>
      <w:r w:rsidR="0078526F" w:rsidRPr="00292DB6">
        <w:t>. Назаров А.А., Моисеева С.П. Методы асимптотического анализа в теории массового обслуживания // Томск : Изд-во НТЛ, 2006. 112 с.</w:t>
      </w:r>
    </w:p>
    <w:p w:rsidR="0078526F" w:rsidRPr="00292DB6" w:rsidRDefault="00015192" w:rsidP="00735120">
      <w:pPr>
        <w:ind w:firstLine="709"/>
        <w:contextualSpacing/>
        <w:jc w:val="both"/>
        <w:rPr>
          <w:color w:val="000000"/>
          <w:lang w:val="en-US"/>
        </w:rPr>
      </w:pPr>
      <w:r w:rsidRPr="00292DB6">
        <w:rPr>
          <w:lang w:val="ru-RU"/>
        </w:rPr>
        <w:t>23</w:t>
      </w:r>
      <w:r w:rsidR="0078526F" w:rsidRPr="00292DB6">
        <w:rPr>
          <w:lang w:val="ru-RU"/>
        </w:rPr>
        <w:t xml:space="preserve">. </w:t>
      </w:r>
      <w:r w:rsidR="001A4FBD" w:rsidRPr="00292DB6">
        <w:rPr>
          <w:color w:val="000000"/>
        </w:rPr>
        <w:t>Назаров А.А., Пауль С.В., Лизюра О.Д. Асимптотический анализ RQ-системы с N типами вызываемых заявок в предельном условии большой задержки заявок на орбите // Вестн. Том. гос. ун-та. УВТиИ. 2019. № 48. С. 13-20.</w:t>
      </w:r>
    </w:p>
    <w:p w:rsidR="001A4FBD" w:rsidRPr="00C42D03" w:rsidRDefault="00015192" w:rsidP="00735120">
      <w:pPr>
        <w:ind w:firstLine="709"/>
        <w:contextualSpacing/>
        <w:jc w:val="both"/>
        <w:rPr>
          <w:lang w:val="ru-RU"/>
        </w:rPr>
      </w:pPr>
      <w:r w:rsidRPr="00292DB6">
        <w:rPr>
          <w:lang w:val="en-US"/>
        </w:rPr>
        <w:t>24</w:t>
      </w:r>
      <w:r w:rsidR="001A4FBD" w:rsidRPr="00292DB6">
        <w:rPr>
          <w:lang w:val="en-US"/>
        </w:rPr>
        <w:t>. Nazarov A., Paul S. A Cyclic Queueing System with Priority Customers and T-Strategy of Service //CCIS. 2016. Vol</w:t>
      </w:r>
      <w:r w:rsidR="001A4FBD" w:rsidRPr="00292DB6">
        <w:rPr>
          <w:lang w:val="ru-RU"/>
        </w:rPr>
        <w:t xml:space="preserve">. 678. </w:t>
      </w:r>
      <w:r w:rsidR="001A4FBD" w:rsidRPr="00292DB6">
        <w:rPr>
          <w:lang w:val="en-US"/>
        </w:rPr>
        <w:t>P</w:t>
      </w:r>
      <w:r w:rsidR="001A4FBD" w:rsidRPr="00292DB6">
        <w:rPr>
          <w:lang w:val="ru-RU"/>
        </w:rPr>
        <w:t>. 182-193.</w:t>
      </w:r>
    </w:p>
    <w:p w:rsidR="0078526F" w:rsidRDefault="0078526F" w:rsidP="00735120">
      <w:pPr>
        <w:ind w:firstLine="709"/>
        <w:contextualSpacing/>
        <w:jc w:val="both"/>
        <w:rPr>
          <w:lang w:val="ru-RU"/>
        </w:rPr>
      </w:pPr>
    </w:p>
    <w:p w:rsidR="00597EC5" w:rsidRDefault="00597EC5" w:rsidP="00735120">
      <w:pPr>
        <w:tabs>
          <w:tab w:val="left" w:pos="142"/>
        </w:tabs>
        <w:ind w:firstLine="709"/>
        <w:contextualSpacing/>
        <w:jc w:val="both"/>
        <w:rPr>
          <w:b/>
          <w:lang w:val="ru-RU"/>
        </w:rPr>
      </w:pPr>
      <w:bookmarkStart w:id="44" w:name="z300"/>
      <w:bookmarkEnd w:id="43"/>
      <w:r w:rsidRPr="0037789F">
        <w:rPr>
          <w:b/>
          <w:lang w:val="ru-RU"/>
        </w:rPr>
        <w:t>3. "Расчет запрашиваемого финансирования"</w:t>
      </w:r>
    </w:p>
    <w:p w:rsidR="00A66EBC" w:rsidRPr="002A6C67" w:rsidRDefault="00A66EBC" w:rsidP="00735120">
      <w:pPr>
        <w:tabs>
          <w:tab w:val="left" w:pos="142"/>
        </w:tabs>
        <w:ind w:firstLine="709"/>
        <w:contextualSpacing/>
        <w:jc w:val="both"/>
      </w:pPr>
      <w:r w:rsidRPr="002A6C67">
        <w:t xml:space="preserve">Таблицы 1-15 представлены на портале </w:t>
      </w:r>
      <w:hyperlink r:id="rId29" w:history="1">
        <w:r w:rsidRPr="002A6C67">
          <w:rPr>
            <w:rStyle w:val="a3"/>
          </w:rPr>
          <w:t>https://is.ncste.kz/</w:t>
        </w:r>
      </w:hyperlink>
      <w:r w:rsidRPr="002A6C67">
        <w:t>.</w:t>
      </w:r>
    </w:p>
    <w:p w:rsidR="00A66EBC" w:rsidRPr="00A15C00" w:rsidRDefault="00A66EBC" w:rsidP="00735120">
      <w:pPr>
        <w:pStyle w:val="11"/>
        <w:tabs>
          <w:tab w:val="left" w:pos="0"/>
          <w:tab w:val="left" w:pos="127"/>
          <w:tab w:val="left" w:pos="284"/>
          <w:tab w:val="left" w:pos="1134"/>
          <w:tab w:val="left" w:pos="1276"/>
          <w:tab w:val="left" w:pos="2977"/>
          <w:tab w:val="left" w:pos="3402"/>
        </w:tabs>
        <w:suppressAutoHyphens/>
        <w:spacing w:after="0" w:line="240" w:lineRule="auto"/>
        <w:jc w:val="both"/>
        <w:rPr>
          <w:rFonts w:ascii="Times New Roman" w:hAnsi="Times New Roman"/>
          <w:sz w:val="24"/>
          <w:szCs w:val="24"/>
        </w:rPr>
      </w:pPr>
    </w:p>
    <w:p w:rsidR="007A32E9" w:rsidRPr="001643B9" w:rsidRDefault="007A32E9" w:rsidP="00735120">
      <w:pPr>
        <w:pStyle w:val="aff"/>
        <w:spacing w:after="0" w:line="240" w:lineRule="auto"/>
        <w:rPr>
          <w:b/>
          <w:sz w:val="28"/>
          <w:highlight w:val="yellow"/>
        </w:rPr>
      </w:pPr>
      <w:r w:rsidRPr="001643B9">
        <w:rPr>
          <w:b/>
          <w:sz w:val="28"/>
          <w:highlight w:val="yellow"/>
        </w:rPr>
        <w:t xml:space="preserve">Оборудование и </w:t>
      </w:r>
      <w:proofErr w:type="gramStart"/>
      <w:r w:rsidRPr="001643B9">
        <w:rPr>
          <w:b/>
          <w:sz w:val="28"/>
          <w:highlight w:val="yellow"/>
        </w:rPr>
        <w:t>ПО</w:t>
      </w:r>
      <w:proofErr w:type="gramEnd"/>
    </w:p>
    <w:p w:rsidR="007A32E9" w:rsidRPr="00442944" w:rsidRDefault="007A32E9" w:rsidP="00735120">
      <w:pPr>
        <w:pStyle w:val="aff"/>
        <w:numPr>
          <w:ilvl w:val="0"/>
          <w:numId w:val="38"/>
        </w:numPr>
        <w:spacing w:after="0" w:line="240" w:lineRule="auto"/>
        <w:rPr>
          <w:sz w:val="28"/>
          <w:highlight w:val="yellow"/>
        </w:rPr>
      </w:pPr>
      <w:r w:rsidRPr="00442944">
        <w:rPr>
          <w:sz w:val="28"/>
          <w:highlight w:val="yellow"/>
        </w:rPr>
        <w:t>Сервер</w:t>
      </w:r>
    </w:p>
    <w:p w:rsidR="007A32E9" w:rsidRPr="00442944" w:rsidRDefault="007A32E9" w:rsidP="00735120">
      <w:pPr>
        <w:pStyle w:val="aff"/>
        <w:numPr>
          <w:ilvl w:val="0"/>
          <w:numId w:val="38"/>
        </w:numPr>
        <w:spacing w:after="0" w:line="240" w:lineRule="auto"/>
        <w:rPr>
          <w:sz w:val="28"/>
          <w:highlight w:val="yellow"/>
        </w:rPr>
      </w:pPr>
      <w:r w:rsidRPr="00442944">
        <w:rPr>
          <w:sz w:val="28"/>
          <w:highlight w:val="yellow"/>
        </w:rPr>
        <w:t xml:space="preserve">Система ГИС </w:t>
      </w:r>
      <w:hyperlink r:id="rId30" w:history="1">
        <w:r w:rsidRPr="00442944">
          <w:rPr>
            <w:rStyle w:val="a3"/>
            <w:sz w:val="28"/>
            <w:highlight w:val="yellow"/>
          </w:rPr>
          <w:t>https://www.esri-cis.ru/ru-ru/industries/agriculture</w:t>
        </w:r>
      </w:hyperlink>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SQL server</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OC Linux</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 xml:space="preserve">Домен </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MySQL Community Server 8.0.27</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ПК для управления</w:t>
      </w:r>
    </w:p>
    <w:p w:rsidR="005F4678" w:rsidRDefault="005F4678" w:rsidP="00735120">
      <w:pPr>
        <w:pStyle w:val="aff"/>
        <w:numPr>
          <w:ilvl w:val="0"/>
          <w:numId w:val="38"/>
        </w:numPr>
        <w:spacing w:after="0" w:line="240" w:lineRule="auto"/>
        <w:rPr>
          <w:sz w:val="28"/>
          <w:highlight w:val="yellow"/>
        </w:rPr>
      </w:pPr>
      <w:r w:rsidRPr="00442944">
        <w:rPr>
          <w:sz w:val="28"/>
          <w:highlight w:val="yellow"/>
        </w:rPr>
        <w:t>ASP.NET Core. Разработка приложений для сайтов</w:t>
      </w:r>
    </w:p>
    <w:p w:rsidR="001643B9" w:rsidRPr="00442944" w:rsidRDefault="001643B9" w:rsidP="00735120">
      <w:pPr>
        <w:pStyle w:val="aff"/>
        <w:numPr>
          <w:ilvl w:val="0"/>
          <w:numId w:val="38"/>
        </w:numPr>
        <w:spacing w:after="0" w:line="240" w:lineRule="auto"/>
        <w:rPr>
          <w:sz w:val="28"/>
          <w:highlight w:val="yellow"/>
        </w:rPr>
      </w:pPr>
      <w:r>
        <w:rPr>
          <w:sz w:val="28"/>
          <w:highlight w:val="yellow"/>
        </w:rPr>
        <w:t>МФУ, клавиатура и мышь</w:t>
      </w:r>
    </w:p>
    <w:p w:rsidR="005F4678" w:rsidRPr="005F4678" w:rsidRDefault="005F4678" w:rsidP="00735120">
      <w:pPr>
        <w:rPr>
          <w:lang w:val="ru-RU" w:eastAsia="en-US"/>
        </w:rPr>
      </w:pPr>
    </w:p>
    <w:p w:rsidR="005F4678" w:rsidRPr="005F4678" w:rsidRDefault="005F4678" w:rsidP="00735120">
      <w:pPr>
        <w:suppressAutoHyphens w:val="0"/>
        <w:rPr>
          <w:b/>
          <w:lang w:val="ru-RU"/>
        </w:rPr>
      </w:pPr>
    </w:p>
    <w:p w:rsidR="007A32E9" w:rsidRPr="005F4678" w:rsidRDefault="007A32E9" w:rsidP="00735120">
      <w:pPr>
        <w:suppressAutoHyphens w:val="0"/>
        <w:rPr>
          <w:b/>
          <w:lang w:val="ru-RU"/>
        </w:rPr>
      </w:pPr>
    </w:p>
    <w:p w:rsidR="007A32E9" w:rsidRPr="005F4678" w:rsidRDefault="007A32E9" w:rsidP="00735120">
      <w:pPr>
        <w:suppressAutoHyphens w:val="0"/>
        <w:rPr>
          <w:b/>
          <w:lang w:val="ru-RU"/>
        </w:rPr>
      </w:pPr>
    </w:p>
    <w:p w:rsidR="00A66EBC" w:rsidRPr="005F4678" w:rsidRDefault="00A66EBC" w:rsidP="00735120">
      <w:pPr>
        <w:suppressAutoHyphens w:val="0"/>
        <w:rPr>
          <w:b/>
          <w:lang w:val="ru-RU"/>
        </w:rPr>
      </w:pPr>
      <w:r w:rsidRPr="005F4678">
        <w:rPr>
          <w:b/>
          <w:lang w:val="ru-RU"/>
        </w:rPr>
        <w:br w:type="page"/>
      </w:r>
    </w:p>
    <w:p w:rsidR="00A66EBC" w:rsidRPr="005F4678" w:rsidRDefault="00A66EBC" w:rsidP="00735120">
      <w:pPr>
        <w:tabs>
          <w:tab w:val="left" w:pos="142"/>
        </w:tabs>
        <w:ind w:firstLine="709"/>
        <w:contextualSpacing/>
        <w:jc w:val="both"/>
        <w:rPr>
          <w:b/>
          <w:lang w:val="ru-RU"/>
        </w:rPr>
      </w:pPr>
    </w:p>
    <w:p w:rsidR="00595CF4" w:rsidRPr="0025385D" w:rsidRDefault="00595CF4" w:rsidP="00735120">
      <w:pPr>
        <w:contextualSpacing/>
        <w:jc w:val="both"/>
        <w:rPr>
          <w:highlight w:val="yellow"/>
          <w:lang w:val="ru-RU"/>
        </w:rPr>
      </w:pPr>
      <w:bookmarkStart w:id="45" w:name="z302"/>
      <w:bookmarkStart w:id="46" w:name="z306"/>
      <w:bookmarkEnd w:id="44"/>
      <w:r w:rsidRPr="0025385D">
        <w:rPr>
          <w:highlight w:val="yellow"/>
          <w:lang w:val="ru-RU"/>
        </w:rPr>
        <w:t>Таблица 1 – Состав исследовательской группы по проведению научных исследований</w:t>
      </w:r>
    </w:p>
    <w:tbl>
      <w:tblPr>
        <w:tblW w:w="95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1892"/>
        <w:gridCol w:w="2268"/>
        <w:gridCol w:w="1417"/>
        <w:gridCol w:w="1077"/>
        <w:gridCol w:w="766"/>
        <w:gridCol w:w="851"/>
        <w:gridCol w:w="851"/>
      </w:tblGrid>
      <w:tr w:rsidR="00595CF4" w:rsidRPr="0025385D" w:rsidTr="00404DDF">
        <w:trPr>
          <w:trHeight w:val="30"/>
        </w:trPr>
        <w:tc>
          <w:tcPr>
            <w:tcW w:w="418"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 п/п</w:t>
            </w:r>
          </w:p>
        </w:tc>
        <w:tc>
          <w:tcPr>
            <w:tcW w:w="1892"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Ф.И.О., степень/ученая степень, ученое звание</w:t>
            </w:r>
          </w:p>
        </w:tc>
        <w:tc>
          <w:tcPr>
            <w:tcW w:w="2268"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Основное место работы, должность</w:t>
            </w:r>
          </w:p>
        </w:tc>
        <w:tc>
          <w:tcPr>
            <w:tcW w:w="1417"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Роль в проекте или программе</w:t>
            </w:r>
          </w:p>
        </w:tc>
        <w:tc>
          <w:tcPr>
            <w:tcW w:w="1077" w:type="dxa"/>
            <w:vMerge w:val="restart"/>
            <w:tcMar>
              <w:top w:w="15" w:type="dxa"/>
              <w:left w:w="15" w:type="dxa"/>
              <w:bottom w:w="15" w:type="dxa"/>
              <w:right w:w="15" w:type="dxa"/>
            </w:tcMar>
            <w:vAlign w:val="center"/>
          </w:tcPr>
          <w:p w:rsidR="00595CF4" w:rsidRPr="0025385D" w:rsidRDefault="001B4D74" w:rsidP="00735120">
            <w:pPr>
              <w:ind w:left="20"/>
              <w:contextualSpacing/>
              <w:jc w:val="center"/>
              <w:rPr>
                <w:highlight w:val="yellow"/>
              </w:rPr>
            </w:pPr>
            <w:r w:rsidRPr="0025385D">
              <w:rPr>
                <w:szCs w:val="22"/>
                <w:highlight w:val="yellow"/>
              </w:rPr>
              <w:t>Занятость (полная, неполна</w:t>
            </w:r>
            <w:r w:rsidRPr="0025385D">
              <w:rPr>
                <w:szCs w:val="22"/>
                <w:highlight w:val="yellow"/>
                <w:lang w:val="ru-RU"/>
              </w:rPr>
              <w:t>я</w:t>
            </w:r>
            <w:r w:rsidR="00595CF4" w:rsidRPr="0025385D">
              <w:rPr>
                <w:szCs w:val="22"/>
                <w:highlight w:val="yellow"/>
              </w:rPr>
              <w:t>)</w:t>
            </w:r>
          </w:p>
        </w:tc>
        <w:tc>
          <w:tcPr>
            <w:tcW w:w="2468" w:type="dxa"/>
            <w:gridSpan w:val="3"/>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Период работы по проекту (месяцев)</w:t>
            </w:r>
          </w:p>
        </w:tc>
      </w:tr>
      <w:tr w:rsidR="00595CF4" w:rsidRPr="0025385D" w:rsidTr="00404DDF">
        <w:trPr>
          <w:trHeight w:val="30"/>
        </w:trPr>
        <w:tc>
          <w:tcPr>
            <w:tcW w:w="418" w:type="dxa"/>
            <w:vMerge/>
          </w:tcPr>
          <w:p w:rsidR="00595CF4" w:rsidRPr="0025385D" w:rsidRDefault="00595CF4" w:rsidP="00735120">
            <w:pPr>
              <w:contextualSpacing/>
              <w:rPr>
                <w:highlight w:val="yellow"/>
                <w:lang w:val="ru-RU"/>
              </w:rPr>
            </w:pPr>
          </w:p>
        </w:tc>
        <w:tc>
          <w:tcPr>
            <w:tcW w:w="1892" w:type="dxa"/>
            <w:vMerge/>
          </w:tcPr>
          <w:p w:rsidR="00595CF4" w:rsidRPr="0025385D" w:rsidRDefault="00595CF4" w:rsidP="00735120">
            <w:pPr>
              <w:contextualSpacing/>
              <w:rPr>
                <w:highlight w:val="yellow"/>
                <w:lang w:val="ru-RU"/>
              </w:rPr>
            </w:pPr>
          </w:p>
        </w:tc>
        <w:tc>
          <w:tcPr>
            <w:tcW w:w="2268" w:type="dxa"/>
            <w:vMerge/>
          </w:tcPr>
          <w:p w:rsidR="00595CF4" w:rsidRPr="0025385D" w:rsidRDefault="00595CF4" w:rsidP="00735120">
            <w:pPr>
              <w:contextualSpacing/>
              <w:rPr>
                <w:highlight w:val="yellow"/>
                <w:lang w:val="ru-RU"/>
              </w:rPr>
            </w:pPr>
          </w:p>
        </w:tc>
        <w:tc>
          <w:tcPr>
            <w:tcW w:w="1417" w:type="dxa"/>
            <w:vMerge/>
          </w:tcPr>
          <w:p w:rsidR="00595CF4" w:rsidRPr="0025385D" w:rsidRDefault="00595CF4" w:rsidP="00735120">
            <w:pPr>
              <w:contextualSpacing/>
              <w:rPr>
                <w:highlight w:val="yellow"/>
                <w:lang w:val="ru-RU"/>
              </w:rPr>
            </w:pPr>
          </w:p>
        </w:tc>
        <w:tc>
          <w:tcPr>
            <w:tcW w:w="1077" w:type="dxa"/>
            <w:vMerge/>
          </w:tcPr>
          <w:p w:rsidR="00595CF4" w:rsidRPr="0025385D" w:rsidRDefault="00595CF4" w:rsidP="00735120">
            <w:pPr>
              <w:contextualSpacing/>
              <w:rPr>
                <w:highlight w:val="yellow"/>
                <w:lang w:val="ru-RU"/>
              </w:rPr>
            </w:pPr>
          </w:p>
        </w:tc>
        <w:tc>
          <w:tcPr>
            <w:tcW w:w="766"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1-й год</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2-й год</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3-й год</w:t>
            </w: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bl>
    <w:p w:rsidR="00595CF4" w:rsidRPr="0025385D" w:rsidRDefault="00595CF4" w:rsidP="00735120">
      <w:pPr>
        <w:ind w:firstLine="709"/>
        <w:contextualSpacing/>
        <w:jc w:val="both"/>
        <w:rPr>
          <w:highlight w:val="yellow"/>
          <w:lang w:val="ru-RU"/>
        </w:rPr>
      </w:pPr>
    </w:p>
    <w:p w:rsidR="00595CF4" w:rsidRPr="0025385D" w:rsidRDefault="00595CF4" w:rsidP="00735120">
      <w:pPr>
        <w:contextualSpacing/>
        <w:jc w:val="both"/>
        <w:rPr>
          <w:highlight w:val="yellow"/>
          <w:lang w:val="ru-RU"/>
        </w:rPr>
      </w:pPr>
      <w:r w:rsidRPr="0025385D">
        <w:rPr>
          <w:highlight w:val="yellow"/>
          <w:lang w:val="ru-RU"/>
        </w:rPr>
        <w:t>Таблица 2 – Сводный сметный расчет расходов по запрашиваемой сумме</w:t>
      </w:r>
    </w:p>
    <w:tbl>
      <w:tblPr>
        <w:tblStyle w:val="ac"/>
        <w:tblW w:w="9852" w:type="dxa"/>
        <w:tblInd w:w="108" w:type="dxa"/>
        <w:tblLayout w:type="fixed"/>
        <w:tblLook w:val="04A0" w:firstRow="1" w:lastRow="0" w:firstColumn="1" w:lastColumn="0" w:noHBand="0" w:noVBand="1"/>
      </w:tblPr>
      <w:tblGrid>
        <w:gridCol w:w="4962"/>
        <w:gridCol w:w="1275"/>
        <w:gridCol w:w="1276"/>
        <w:gridCol w:w="1064"/>
        <w:gridCol w:w="1275"/>
      </w:tblGrid>
      <w:tr w:rsidR="00595CF4" w:rsidRPr="0025385D" w:rsidTr="002404D7">
        <w:tc>
          <w:tcPr>
            <w:tcW w:w="4962" w:type="dxa"/>
            <w:vMerge w:val="restart"/>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Наименование статьи расходов</w:t>
            </w:r>
          </w:p>
        </w:tc>
        <w:tc>
          <w:tcPr>
            <w:tcW w:w="4890" w:type="dxa"/>
            <w:gridSpan w:val="4"/>
          </w:tcPr>
          <w:p w:rsidR="00595CF4" w:rsidRPr="0025385D" w:rsidRDefault="00595CF4" w:rsidP="00735120">
            <w:pPr>
              <w:pStyle w:val="a4"/>
              <w:spacing w:before="0" w:after="0"/>
              <w:contextualSpacing/>
              <w:jc w:val="center"/>
              <w:textAlignment w:val="baseline"/>
              <w:rPr>
                <w:spacing w:val="2"/>
                <w:highlight w:val="yellow"/>
              </w:rPr>
            </w:pPr>
            <w:r w:rsidRPr="0025385D">
              <w:rPr>
                <w:highlight w:val="yellow"/>
                <w:lang w:eastAsia="ru-RU"/>
              </w:rPr>
              <w:t>Объем финансирования</w:t>
            </w:r>
          </w:p>
        </w:tc>
      </w:tr>
      <w:tr w:rsidR="00595CF4" w:rsidRPr="0025385D" w:rsidTr="002404D7">
        <w:tc>
          <w:tcPr>
            <w:tcW w:w="4962" w:type="dxa"/>
            <w:vMerge/>
            <w:vAlign w:val="center"/>
          </w:tcPr>
          <w:p w:rsidR="00595CF4" w:rsidRPr="0025385D" w:rsidRDefault="00595CF4" w:rsidP="00735120">
            <w:pPr>
              <w:suppressAutoHyphens w:val="0"/>
              <w:contextualSpacing/>
              <w:rPr>
                <w:highlight w:val="yellow"/>
                <w:lang w:val="ru-RU" w:eastAsia="ru-RU"/>
              </w:rPr>
            </w:pPr>
          </w:p>
        </w:tc>
        <w:tc>
          <w:tcPr>
            <w:tcW w:w="1275"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Всего</w:t>
            </w:r>
          </w:p>
        </w:tc>
        <w:tc>
          <w:tcPr>
            <w:tcW w:w="1276"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1-ый год</w:t>
            </w:r>
          </w:p>
        </w:tc>
        <w:tc>
          <w:tcPr>
            <w:tcW w:w="1064"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2-ой год</w:t>
            </w:r>
          </w:p>
        </w:tc>
        <w:tc>
          <w:tcPr>
            <w:tcW w:w="1275"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3-ий год</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Заработная плата (Оплата труда)</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17280000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Научные командировки (Служебные командировки) в пределах Республики Казахстан</w:t>
            </w:r>
          </w:p>
        </w:tc>
        <w:tc>
          <w:tcPr>
            <w:tcW w:w="1275" w:type="dxa"/>
          </w:tcPr>
          <w:p w:rsidR="00595CF4" w:rsidRPr="0025385D" w:rsidRDefault="009C56CB" w:rsidP="00735120">
            <w:pPr>
              <w:rPr>
                <w:highlight w:val="yellow"/>
                <w:lang w:val="ru-RU"/>
              </w:rPr>
            </w:pPr>
            <w:r w:rsidRPr="0025385D">
              <w:rPr>
                <w:highlight w:val="yellow"/>
              </w:rPr>
              <w:t>153208</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Научные командировки (Служебные командировки) за пределы Республики Казахстан</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16212016</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3690462</w:t>
            </w:r>
            <w:r w:rsidRPr="0025385D">
              <w:rPr>
                <w:highlight w:val="yellow"/>
                <w:lang w:val="ru-RU"/>
              </w:rPr>
              <w:t xml:space="preserve"> </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9356092</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3165462</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Услуги сторонних организаций (Прочие услуги и работы)</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Приобретение материалов</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Приобретение оборудования и (или) программного обеспечения (для юридических лиц)</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Научно-организационное сопровождение</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Аренда помещений (физических лиц)</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Аренда оборудования и техники</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Эксплуатационные расходы оборудования и техники, используемых для реализации исследований</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Налоги и другие обязательные платежи в бюджет</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2226240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607680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665280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953280</w:t>
            </w:r>
          </w:p>
        </w:tc>
      </w:tr>
    </w:tbl>
    <w:p w:rsidR="00595CF4" w:rsidRPr="0025385D" w:rsidRDefault="00595CF4" w:rsidP="00735120">
      <w:pPr>
        <w:contextualSpacing/>
        <w:jc w:val="both"/>
        <w:rPr>
          <w:highlight w:val="yellow"/>
          <w:lang w:val="ru-RU"/>
        </w:rPr>
      </w:pPr>
    </w:p>
    <w:p w:rsidR="00595CF4" w:rsidRPr="0025385D" w:rsidRDefault="00595CF4" w:rsidP="00735120">
      <w:pPr>
        <w:contextualSpacing/>
        <w:jc w:val="both"/>
        <w:rPr>
          <w:highlight w:val="yellow"/>
          <w:lang w:val="ru-RU"/>
        </w:rPr>
      </w:pPr>
      <w:r w:rsidRPr="0025385D">
        <w:rPr>
          <w:highlight w:val="yellow"/>
          <w:lang w:val="ru-RU"/>
        </w:rPr>
        <w:t>Таблица 3 – Оплата труда</w:t>
      </w:r>
    </w:p>
    <w:tbl>
      <w:tblPr>
        <w:tblStyle w:val="ac"/>
        <w:tblW w:w="9838" w:type="dxa"/>
        <w:tblLayout w:type="fixed"/>
        <w:tblLook w:val="04A0" w:firstRow="1" w:lastRow="0" w:firstColumn="1" w:lastColumn="0" w:noHBand="0" w:noVBand="1"/>
      </w:tblPr>
      <w:tblGrid>
        <w:gridCol w:w="426"/>
        <w:gridCol w:w="1242"/>
        <w:gridCol w:w="850"/>
        <w:gridCol w:w="992"/>
        <w:gridCol w:w="851"/>
        <w:gridCol w:w="992"/>
        <w:gridCol w:w="850"/>
        <w:gridCol w:w="993"/>
        <w:gridCol w:w="709"/>
        <w:gridCol w:w="850"/>
        <w:gridCol w:w="1083"/>
      </w:tblGrid>
      <w:tr w:rsidR="00595CF4" w:rsidRPr="0025385D" w:rsidTr="00404DDF">
        <w:tc>
          <w:tcPr>
            <w:tcW w:w="426" w:type="dxa"/>
            <w:vMerge w:val="restart"/>
          </w:tcPr>
          <w:p w:rsidR="00595CF4" w:rsidRPr="0025385D" w:rsidRDefault="00595CF4" w:rsidP="00735120">
            <w:pPr>
              <w:jc w:val="center"/>
              <w:rPr>
                <w:highlight w:val="yellow"/>
              </w:rPr>
            </w:pPr>
            <w:r w:rsidRPr="0025385D">
              <w:rPr>
                <w:highlight w:val="yellow"/>
              </w:rPr>
              <w:t>№</w:t>
            </w:r>
          </w:p>
          <w:p w:rsidR="00595CF4" w:rsidRPr="0025385D" w:rsidRDefault="00595CF4" w:rsidP="00735120">
            <w:pPr>
              <w:rPr>
                <w:highlight w:val="yellow"/>
              </w:rPr>
            </w:pPr>
          </w:p>
        </w:tc>
        <w:tc>
          <w:tcPr>
            <w:tcW w:w="1242" w:type="dxa"/>
            <w:vMerge w:val="restart"/>
          </w:tcPr>
          <w:p w:rsidR="00595CF4" w:rsidRPr="0025385D" w:rsidRDefault="00595CF4" w:rsidP="00735120">
            <w:pPr>
              <w:jc w:val="center"/>
              <w:rPr>
                <w:highlight w:val="yellow"/>
                <w:lang w:val="ru-RU"/>
              </w:rPr>
            </w:pPr>
            <w:r w:rsidRPr="0025385D">
              <w:rPr>
                <w:highlight w:val="yellow"/>
                <w:lang w:val="ru-RU"/>
              </w:rPr>
              <w:t>Позиция</w:t>
            </w:r>
          </w:p>
          <w:p w:rsidR="00595CF4" w:rsidRPr="0025385D" w:rsidRDefault="00595CF4" w:rsidP="00735120">
            <w:pPr>
              <w:rPr>
                <w:highlight w:val="yellow"/>
                <w:lang w:val="ru-RU"/>
              </w:rPr>
            </w:pPr>
          </w:p>
        </w:tc>
        <w:tc>
          <w:tcPr>
            <w:tcW w:w="850" w:type="dxa"/>
            <w:vMerge w:val="restart"/>
          </w:tcPr>
          <w:p w:rsidR="00595CF4" w:rsidRPr="0025385D" w:rsidRDefault="00595CF4" w:rsidP="00735120">
            <w:pPr>
              <w:jc w:val="center"/>
              <w:rPr>
                <w:highlight w:val="yellow"/>
              </w:rPr>
            </w:pPr>
            <w:r w:rsidRPr="0025385D">
              <w:rPr>
                <w:highlight w:val="yellow"/>
              </w:rPr>
              <w:t>Занятость (полная / не полная)</w:t>
            </w:r>
          </w:p>
          <w:p w:rsidR="00595CF4" w:rsidRPr="0025385D" w:rsidRDefault="00595CF4" w:rsidP="00735120">
            <w:pPr>
              <w:rPr>
                <w:highlight w:val="yellow"/>
              </w:rPr>
            </w:pPr>
          </w:p>
        </w:tc>
        <w:tc>
          <w:tcPr>
            <w:tcW w:w="992" w:type="dxa"/>
          </w:tcPr>
          <w:p w:rsidR="00595CF4" w:rsidRPr="0025385D" w:rsidRDefault="00595CF4" w:rsidP="00735120">
            <w:pPr>
              <w:jc w:val="center"/>
              <w:rPr>
                <w:highlight w:val="yellow"/>
              </w:rPr>
            </w:pPr>
          </w:p>
        </w:tc>
        <w:tc>
          <w:tcPr>
            <w:tcW w:w="5245" w:type="dxa"/>
            <w:gridSpan w:val="6"/>
          </w:tcPr>
          <w:p w:rsidR="00595CF4" w:rsidRPr="0025385D" w:rsidRDefault="00595CF4" w:rsidP="00735120">
            <w:pPr>
              <w:jc w:val="center"/>
              <w:rPr>
                <w:highlight w:val="yellow"/>
              </w:rPr>
            </w:pPr>
            <w:r w:rsidRPr="0025385D">
              <w:rPr>
                <w:highlight w:val="yellow"/>
                <w:lang w:val="ru-RU"/>
              </w:rPr>
              <w:t>Оплата</w:t>
            </w:r>
            <w:r w:rsidRPr="0025385D">
              <w:rPr>
                <w:highlight w:val="yellow"/>
              </w:rPr>
              <w:t xml:space="preserve"> труда, тенге</w:t>
            </w:r>
          </w:p>
        </w:tc>
        <w:tc>
          <w:tcPr>
            <w:tcW w:w="1083" w:type="dxa"/>
          </w:tcPr>
          <w:p w:rsidR="00595CF4" w:rsidRPr="0025385D" w:rsidRDefault="00595CF4" w:rsidP="00735120">
            <w:pPr>
              <w:jc w:val="center"/>
              <w:rPr>
                <w:highlight w:val="yellow"/>
                <w:lang w:val="ru-RU"/>
              </w:rPr>
            </w:pPr>
          </w:p>
        </w:tc>
      </w:tr>
      <w:tr w:rsidR="00595CF4" w:rsidRPr="0025385D" w:rsidTr="00404DDF">
        <w:trPr>
          <w:trHeight w:val="200"/>
        </w:trPr>
        <w:tc>
          <w:tcPr>
            <w:tcW w:w="426" w:type="dxa"/>
            <w:vMerge/>
          </w:tcPr>
          <w:p w:rsidR="00595CF4" w:rsidRPr="0025385D" w:rsidRDefault="00595CF4" w:rsidP="00735120">
            <w:pPr>
              <w:rPr>
                <w:b/>
                <w:highlight w:val="yellow"/>
              </w:rPr>
            </w:pPr>
          </w:p>
        </w:tc>
        <w:tc>
          <w:tcPr>
            <w:tcW w:w="1242" w:type="dxa"/>
            <w:vMerge/>
          </w:tcPr>
          <w:p w:rsidR="00595CF4" w:rsidRPr="0025385D" w:rsidRDefault="00595CF4" w:rsidP="00735120">
            <w:pPr>
              <w:rPr>
                <w:b/>
                <w:highlight w:val="yellow"/>
              </w:rPr>
            </w:pPr>
          </w:p>
        </w:tc>
        <w:tc>
          <w:tcPr>
            <w:tcW w:w="850" w:type="dxa"/>
            <w:vMerge/>
          </w:tcPr>
          <w:p w:rsidR="00595CF4" w:rsidRPr="0025385D" w:rsidRDefault="00595CF4" w:rsidP="00735120">
            <w:pPr>
              <w:jc w:val="center"/>
              <w:rPr>
                <w:b/>
                <w:highlight w:val="yellow"/>
              </w:rPr>
            </w:pPr>
          </w:p>
        </w:tc>
        <w:tc>
          <w:tcPr>
            <w:tcW w:w="992" w:type="dxa"/>
            <w:vMerge w:val="restart"/>
          </w:tcPr>
          <w:p w:rsidR="00595CF4" w:rsidRPr="0025385D" w:rsidRDefault="00595CF4" w:rsidP="00735120">
            <w:pPr>
              <w:jc w:val="center"/>
              <w:rPr>
                <w:b/>
                <w:highlight w:val="yellow"/>
              </w:rPr>
            </w:pPr>
            <w:r w:rsidRPr="0025385D">
              <w:rPr>
                <w:highlight w:val="yellow"/>
              </w:rPr>
              <w:t>Ставка, тенге в месяц</w:t>
            </w:r>
          </w:p>
          <w:p w:rsidR="00595CF4" w:rsidRPr="0025385D" w:rsidRDefault="00595CF4" w:rsidP="00735120">
            <w:pPr>
              <w:jc w:val="center"/>
              <w:rPr>
                <w:b/>
                <w:highlight w:val="yellow"/>
              </w:rPr>
            </w:pPr>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1-й год</w:t>
            </w:r>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2-й год</w:t>
            </w:r>
          </w:p>
        </w:tc>
        <w:tc>
          <w:tcPr>
            <w:tcW w:w="1559" w:type="dxa"/>
            <w:gridSpan w:val="2"/>
          </w:tcPr>
          <w:p w:rsidR="00595CF4" w:rsidRPr="0025385D" w:rsidRDefault="00595CF4" w:rsidP="00735120">
            <w:pPr>
              <w:jc w:val="center"/>
              <w:rPr>
                <w:b/>
                <w:highlight w:val="yellow"/>
                <w:lang w:val="ru-RU"/>
              </w:rPr>
            </w:pPr>
            <w:r w:rsidRPr="0025385D">
              <w:rPr>
                <w:b/>
                <w:highlight w:val="yellow"/>
                <w:lang w:val="ru-RU"/>
              </w:rPr>
              <w:t>3 год</w:t>
            </w:r>
          </w:p>
        </w:tc>
        <w:tc>
          <w:tcPr>
            <w:tcW w:w="1083" w:type="dxa"/>
            <w:vMerge w:val="restart"/>
          </w:tcPr>
          <w:p w:rsidR="00595CF4" w:rsidRPr="0025385D" w:rsidRDefault="00595CF4" w:rsidP="00735120">
            <w:pPr>
              <w:jc w:val="center"/>
              <w:rPr>
                <w:b/>
                <w:highlight w:val="yellow"/>
                <w:lang w:val="ru-RU"/>
              </w:rPr>
            </w:pPr>
            <w:r w:rsidRPr="0025385D">
              <w:rPr>
                <w:highlight w:val="yellow"/>
              </w:rPr>
              <w:t>Всего (гр.6+ гр.8+ гр. 10)</w:t>
            </w:r>
          </w:p>
        </w:tc>
      </w:tr>
      <w:tr w:rsidR="00595CF4" w:rsidRPr="0025385D" w:rsidTr="00404DDF">
        <w:tc>
          <w:tcPr>
            <w:tcW w:w="426" w:type="dxa"/>
            <w:vMerge/>
          </w:tcPr>
          <w:p w:rsidR="00595CF4" w:rsidRPr="0025385D" w:rsidRDefault="00595CF4" w:rsidP="00735120">
            <w:pPr>
              <w:rPr>
                <w:highlight w:val="yellow"/>
                <w:lang w:val="ru-RU"/>
              </w:rPr>
            </w:pPr>
          </w:p>
        </w:tc>
        <w:tc>
          <w:tcPr>
            <w:tcW w:w="1242" w:type="dxa"/>
            <w:vMerge/>
          </w:tcPr>
          <w:p w:rsidR="00595CF4" w:rsidRPr="0025385D" w:rsidRDefault="00595CF4" w:rsidP="00735120">
            <w:pPr>
              <w:rPr>
                <w:highlight w:val="yellow"/>
                <w:lang w:val="ru-RU"/>
              </w:rPr>
            </w:pPr>
          </w:p>
        </w:tc>
        <w:tc>
          <w:tcPr>
            <w:tcW w:w="850" w:type="dxa"/>
            <w:vMerge/>
          </w:tcPr>
          <w:p w:rsidR="00595CF4" w:rsidRPr="0025385D" w:rsidRDefault="00595CF4" w:rsidP="00735120">
            <w:pPr>
              <w:jc w:val="center"/>
              <w:rPr>
                <w:highlight w:val="yellow"/>
                <w:lang w:val="ru-RU"/>
              </w:rPr>
            </w:pPr>
          </w:p>
        </w:tc>
        <w:tc>
          <w:tcPr>
            <w:tcW w:w="992" w:type="dxa"/>
            <w:vMerge/>
          </w:tcPr>
          <w:p w:rsidR="00595CF4" w:rsidRPr="0025385D" w:rsidRDefault="00595CF4" w:rsidP="00735120">
            <w:pPr>
              <w:jc w:val="center"/>
              <w:rPr>
                <w:highlight w:val="yellow"/>
                <w:lang w:val="ru-RU"/>
              </w:rPr>
            </w:pPr>
          </w:p>
        </w:tc>
        <w:tc>
          <w:tcPr>
            <w:tcW w:w="851"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992" w:type="dxa"/>
            <w:vAlign w:val="center"/>
          </w:tcPr>
          <w:p w:rsidR="00595CF4" w:rsidRPr="0025385D" w:rsidRDefault="00595CF4" w:rsidP="00735120">
            <w:pPr>
              <w:ind w:left="20"/>
              <w:contextualSpacing/>
              <w:jc w:val="center"/>
              <w:rPr>
                <w:highlight w:val="yellow"/>
              </w:rPr>
            </w:pPr>
            <w:r w:rsidRPr="0025385D">
              <w:rPr>
                <w:highlight w:val="yellow"/>
              </w:rPr>
              <w:t>Сумма (гр.3× гр.4× гр.5)</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993" w:type="dxa"/>
            <w:vAlign w:val="center"/>
          </w:tcPr>
          <w:p w:rsidR="00595CF4" w:rsidRPr="0025385D" w:rsidRDefault="00595CF4" w:rsidP="00735120">
            <w:pPr>
              <w:ind w:left="20"/>
              <w:contextualSpacing/>
              <w:jc w:val="center"/>
              <w:rPr>
                <w:highlight w:val="yellow"/>
              </w:rPr>
            </w:pPr>
            <w:r w:rsidRPr="0025385D">
              <w:rPr>
                <w:highlight w:val="yellow"/>
              </w:rPr>
              <w:t>Сумма (гр.3× гр.4× гр. 7)</w:t>
            </w:r>
          </w:p>
        </w:tc>
        <w:tc>
          <w:tcPr>
            <w:tcW w:w="709"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Сумма (гр.3× гр.4× гр. 9)</w:t>
            </w:r>
          </w:p>
        </w:tc>
        <w:tc>
          <w:tcPr>
            <w:tcW w:w="1083" w:type="dxa"/>
            <w:vMerge/>
          </w:tcPr>
          <w:p w:rsidR="00595CF4" w:rsidRPr="0025385D" w:rsidRDefault="00595CF4" w:rsidP="00735120">
            <w:pPr>
              <w:ind w:left="20"/>
              <w:contextualSpacing/>
              <w:jc w:val="center"/>
              <w:rPr>
                <w:highlight w:val="yellow"/>
              </w:rPr>
            </w:pPr>
          </w:p>
        </w:tc>
      </w:tr>
      <w:tr w:rsidR="00595CF4" w:rsidRPr="0025385D" w:rsidTr="00404DDF">
        <w:tc>
          <w:tcPr>
            <w:tcW w:w="426" w:type="dxa"/>
          </w:tcPr>
          <w:p w:rsidR="00595CF4" w:rsidRPr="0025385D" w:rsidRDefault="00595CF4" w:rsidP="00735120">
            <w:pPr>
              <w:jc w:val="center"/>
              <w:rPr>
                <w:highlight w:val="yellow"/>
                <w:lang w:val="ru-RU"/>
              </w:rPr>
            </w:pPr>
            <w:r w:rsidRPr="0025385D">
              <w:rPr>
                <w:highlight w:val="yellow"/>
                <w:lang w:val="ru-RU"/>
              </w:rPr>
              <w:t>1</w:t>
            </w:r>
          </w:p>
        </w:tc>
        <w:tc>
          <w:tcPr>
            <w:tcW w:w="1242" w:type="dxa"/>
          </w:tcPr>
          <w:p w:rsidR="00595CF4" w:rsidRPr="0025385D" w:rsidRDefault="00595CF4" w:rsidP="00735120">
            <w:pPr>
              <w:jc w:val="center"/>
              <w:rPr>
                <w:highlight w:val="yellow"/>
                <w:lang w:val="ru-RU"/>
              </w:rPr>
            </w:pPr>
            <w:r w:rsidRPr="0025385D">
              <w:rPr>
                <w:highlight w:val="yellow"/>
                <w:lang w:val="ru-RU"/>
              </w:rPr>
              <w:t>2</w:t>
            </w:r>
          </w:p>
        </w:tc>
        <w:tc>
          <w:tcPr>
            <w:tcW w:w="850" w:type="dxa"/>
          </w:tcPr>
          <w:p w:rsidR="00595CF4" w:rsidRPr="0025385D" w:rsidRDefault="00595CF4" w:rsidP="00735120">
            <w:pPr>
              <w:jc w:val="center"/>
              <w:rPr>
                <w:highlight w:val="yellow"/>
                <w:lang w:val="ru-RU"/>
              </w:rPr>
            </w:pPr>
            <w:r w:rsidRPr="0025385D">
              <w:rPr>
                <w:highlight w:val="yellow"/>
                <w:lang w:val="ru-RU"/>
              </w:rPr>
              <w:t>3</w:t>
            </w:r>
          </w:p>
        </w:tc>
        <w:tc>
          <w:tcPr>
            <w:tcW w:w="992" w:type="dxa"/>
          </w:tcPr>
          <w:p w:rsidR="00595CF4" w:rsidRPr="0025385D" w:rsidRDefault="00595CF4" w:rsidP="00735120">
            <w:pPr>
              <w:jc w:val="center"/>
              <w:rPr>
                <w:highlight w:val="yellow"/>
                <w:lang w:val="ru-RU"/>
              </w:rPr>
            </w:pPr>
            <w:r w:rsidRPr="0025385D">
              <w:rPr>
                <w:highlight w:val="yellow"/>
                <w:lang w:val="ru-RU"/>
              </w:rPr>
              <w:t>4</w:t>
            </w:r>
          </w:p>
        </w:tc>
        <w:tc>
          <w:tcPr>
            <w:tcW w:w="851" w:type="dxa"/>
          </w:tcPr>
          <w:p w:rsidR="00595CF4" w:rsidRPr="0025385D" w:rsidRDefault="00595CF4" w:rsidP="00735120">
            <w:pPr>
              <w:jc w:val="center"/>
              <w:rPr>
                <w:iCs/>
                <w:highlight w:val="yellow"/>
                <w:lang w:val="ru-RU"/>
              </w:rPr>
            </w:pPr>
            <w:r w:rsidRPr="0025385D">
              <w:rPr>
                <w:iCs/>
                <w:highlight w:val="yellow"/>
                <w:lang w:val="ru-RU"/>
              </w:rPr>
              <w:t>5</w:t>
            </w:r>
          </w:p>
        </w:tc>
        <w:tc>
          <w:tcPr>
            <w:tcW w:w="992" w:type="dxa"/>
          </w:tcPr>
          <w:p w:rsidR="00595CF4" w:rsidRPr="0025385D" w:rsidRDefault="00595CF4" w:rsidP="00735120">
            <w:pPr>
              <w:jc w:val="center"/>
              <w:rPr>
                <w:iCs/>
                <w:highlight w:val="yellow"/>
                <w:lang w:val="ru-RU"/>
              </w:rPr>
            </w:pPr>
            <w:r w:rsidRPr="0025385D">
              <w:rPr>
                <w:iCs/>
                <w:highlight w:val="yellow"/>
                <w:lang w:val="ru-RU"/>
              </w:rPr>
              <w:t>6</w:t>
            </w:r>
          </w:p>
        </w:tc>
        <w:tc>
          <w:tcPr>
            <w:tcW w:w="850" w:type="dxa"/>
          </w:tcPr>
          <w:p w:rsidR="00595CF4" w:rsidRPr="0025385D" w:rsidRDefault="00595CF4" w:rsidP="00735120">
            <w:pPr>
              <w:jc w:val="center"/>
              <w:rPr>
                <w:iCs/>
                <w:highlight w:val="yellow"/>
                <w:lang w:val="ru-RU"/>
              </w:rPr>
            </w:pPr>
            <w:r w:rsidRPr="0025385D">
              <w:rPr>
                <w:iCs/>
                <w:highlight w:val="yellow"/>
                <w:lang w:val="ru-RU"/>
              </w:rPr>
              <w:t>7</w:t>
            </w:r>
          </w:p>
        </w:tc>
        <w:tc>
          <w:tcPr>
            <w:tcW w:w="993" w:type="dxa"/>
          </w:tcPr>
          <w:p w:rsidR="00595CF4" w:rsidRPr="0025385D" w:rsidRDefault="00595CF4" w:rsidP="00735120">
            <w:pPr>
              <w:jc w:val="center"/>
              <w:rPr>
                <w:iCs/>
                <w:highlight w:val="yellow"/>
                <w:lang w:val="ru-RU"/>
              </w:rPr>
            </w:pPr>
            <w:r w:rsidRPr="0025385D">
              <w:rPr>
                <w:iCs/>
                <w:highlight w:val="yellow"/>
                <w:lang w:val="ru-RU"/>
              </w:rPr>
              <w:t>8</w:t>
            </w:r>
          </w:p>
        </w:tc>
        <w:tc>
          <w:tcPr>
            <w:tcW w:w="709" w:type="dxa"/>
          </w:tcPr>
          <w:p w:rsidR="00595CF4" w:rsidRPr="0025385D" w:rsidRDefault="00595CF4" w:rsidP="00735120">
            <w:pPr>
              <w:jc w:val="center"/>
              <w:rPr>
                <w:iCs/>
                <w:highlight w:val="yellow"/>
                <w:lang w:val="ru-RU"/>
              </w:rPr>
            </w:pPr>
            <w:r w:rsidRPr="0025385D">
              <w:rPr>
                <w:iCs/>
                <w:highlight w:val="yellow"/>
                <w:lang w:val="ru-RU"/>
              </w:rPr>
              <w:t>9</w:t>
            </w:r>
          </w:p>
        </w:tc>
        <w:tc>
          <w:tcPr>
            <w:tcW w:w="850" w:type="dxa"/>
          </w:tcPr>
          <w:p w:rsidR="00595CF4" w:rsidRPr="0025385D" w:rsidRDefault="00595CF4" w:rsidP="00735120">
            <w:pPr>
              <w:jc w:val="center"/>
              <w:rPr>
                <w:iCs/>
                <w:highlight w:val="yellow"/>
                <w:lang w:val="ru-RU"/>
              </w:rPr>
            </w:pPr>
            <w:r w:rsidRPr="0025385D">
              <w:rPr>
                <w:iCs/>
                <w:highlight w:val="yellow"/>
                <w:lang w:val="ru-RU"/>
              </w:rPr>
              <w:t>10</w:t>
            </w:r>
          </w:p>
        </w:tc>
        <w:tc>
          <w:tcPr>
            <w:tcW w:w="1083" w:type="dxa"/>
          </w:tcPr>
          <w:p w:rsidR="00595CF4" w:rsidRPr="0025385D" w:rsidRDefault="00595CF4" w:rsidP="00735120">
            <w:pPr>
              <w:jc w:val="center"/>
              <w:rPr>
                <w:iCs/>
                <w:highlight w:val="yellow"/>
                <w:lang w:val="ru-RU"/>
              </w:rPr>
            </w:pPr>
            <w:r w:rsidRPr="0025385D">
              <w:rPr>
                <w:iCs/>
                <w:highlight w:val="yellow"/>
                <w:lang w:val="ru-RU"/>
              </w:rPr>
              <w:t>11</w:t>
            </w:r>
          </w:p>
        </w:tc>
      </w:tr>
      <w:tr w:rsidR="001A3552" w:rsidRPr="0025385D" w:rsidTr="00404DDF">
        <w:tc>
          <w:tcPr>
            <w:tcW w:w="426" w:type="dxa"/>
          </w:tcPr>
          <w:p w:rsidR="001A3552" w:rsidRPr="0025385D" w:rsidRDefault="001A3552" w:rsidP="00735120">
            <w:pPr>
              <w:rPr>
                <w:highlight w:val="yellow"/>
              </w:rPr>
            </w:pPr>
            <w:r w:rsidRPr="0025385D">
              <w:rPr>
                <w:highlight w:val="yellow"/>
              </w:rPr>
              <w:t>1</w:t>
            </w:r>
          </w:p>
        </w:tc>
        <w:tc>
          <w:tcPr>
            <w:tcW w:w="1242" w:type="dxa"/>
          </w:tcPr>
          <w:p w:rsidR="001A3552" w:rsidRPr="0025385D" w:rsidRDefault="00AB5C04" w:rsidP="00735120">
            <w:pPr>
              <w:rPr>
                <w:highlight w:val="yellow"/>
                <w:lang w:val="ru-RU"/>
              </w:rPr>
            </w:pPr>
            <w:r w:rsidRPr="0025385D">
              <w:rPr>
                <w:highlight w:val="yellow"/>
                <w:lang w:val="ru-RU"/>
              </w:rPr>
              <w:t>Научный руководитель</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rPr>
              <w:t>140000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1680000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1680000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1680000</w:t>
            </w:r>
          </w:p>
        </w:tc>
        <w:tc>
          <w:tcPr>
            <w:tcW w:w="1083" w:type="dxa"/>
          </w:tcPr>
          <w:p w:rsidR="001A3552" w:rsidRPr="0025385D" w:rsidRDefault="001A3552" w:rsidP="00735120">
            <w:pPr>
              <w:jc w:val="center"/>
              <w:rPr>
                <w:highlight w:val="yellow"/>
              </w:rPr>
            </w:pPr>
            <w:r w:rsidRPr="0025385D">
              <w:rPr>
                <w:highlight w:val="yellow"/>
              </w:rPr>
              <w:t>5040000</w:t>
            </w:r>
          </w:p>
        </w:tc>
      </w:tr>
      <w:tr w:rsidR="001A3552" w:rsidRPr="0025385D" w:rsidTr="00404DDF">
        <w:tc>
          <w:tcPr>
            <w:tcW w:w="426" w:type="dxa"/>
          </w:tcPr>
          <w:p w:rsidR="001A3552" w:rsidRPr="0025385D" w:rsidRDefault="001A3552" w:rsidP="00735120">
            <w:pPr>
              <w:rPr>
                <w:highlight w:val="yellow"/>
              </w:rPr>
            </w:pPr>
            <w:r w:rsidRPr="0025385D">
              <w:rPr>
                <w:highlight w:val="yellow"/>
              </w:rPr>
              <w:lastRenderedPageBreak/>
              <w:t>2</w:t>
            </w:r>
          </w:p>
        </w:tc>
        <w:tc>
          <w:tcPr>
            <w:tcW w:w="1242" w:type="dxa"/>
          </w:tcPr>
          <w:p w:rsidR="001A3552" w:rsidRPr="0025385D" w:rsidRDefault="001A3552" w:rsidP="00735120">
            <w:pPr>
              <w:rPr>
                <w:highlight w:val="yellow"/>
              </w:rPr>
            </w:pPr>
            <w:r w:rsidRPr="0025385D">
              <w:rPr>
                <w:highlight w:val="yellow"/>
              </w:rPr>
              <w:t>старший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lang w:val="en-US"/>
              </w:rPr>
            </w:pPr>
            <w:r w:rsidRPr="0025385D">
              <w:rPr>
                <w:highlight w:val="yellow"/>
                <w:lang w:val="en-US"/>
              </w:rPr>
              <w:t>1</w:t>
            </w:r>
            <w:r w:rsidRPr="0025385D">
              <w:rPr>
                <w:highlight w:val="yellow"/>
              </w:rPr>
              <w:t>2</w:t>
            </w:r>
            <w:r w:rsidRPr="0025385D">
              <w:rPr>
                <w:highlight w:val="yellow"/>
                <w:lang w:val="en-US"/>
              </w:rPr>
              <w:t>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rPr>
            </w:pPr>
            <w:r w:rsidRPr="0025385D">
              <w:rPr>
                <w:highlight w:val="yellow"/>
              </w:rPr>
              <w:t>3</w:t>
            </w:r>
          </w:p>
        </w:tc>
        <w:tc>
          <w:tcPr>
            <w:tcW w:w="1242" w:type="dxa"/>
          </w:tcPr>
          <w:p w:rsidR="001A3552" w:rsidRPr="0025385D" w:rsidRDefault="001A3552" w:rsidP="00735120">
            <w:pPr>
              <w:rPr>
                <w:highlight w:val="yellow"/>
              </w:rPr>
            </w:pPr>
            <w:r w:rsidRPr="0025385D">
              <w:rPr>
                <w:highlight w:val="yellow"/>
              </w:rPr>
              <w:t xml:space="preserve">научный сотрудник </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en-US"/>
              </w:rPr>
              <w:t>1</w:t>
            </w:r>
            <w:r w:rsidRPr="0025385D">
              <w:rPr>
                <w:highlight w:val="yellow"/>
              </w:rPr>
              <w:t>2</w:t>
            </w:r>
            <w:r w:rsidRPr="0025385D">
              <w:rPr>
                <w:highlight w:val="yellow"/>
                <w:lang w:val="en-US"/>
              </w:rPr>
              <w:t>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4</w:t>
            </w:r>
          </w:p>
        </w:tc>
        <w:tc>
          <w:tcPr>
            <w:tcW w:w="1242" w:type="dxa"/>
          </w:tcPr>
          <w:p w:rsidR="001A3552" w:rsidRPr="0025385D" w:rsidRDefault="001A3552" w:rsidP="00735120">
            <w:pPr>
              <w:rPr>
                <w:highlight w:val="yellow"/>
              </w:rPr>
            </w:pPr>
            <w:r w:rsidRPr="0025385D">
              <w:rPr>
                <w:highlight w:val="yellow"/>
              </w:rPr>
              <w:t>младший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w:t>
            </w:r>
            <w:r w:rsidRPr="0025385D">
              <w:rPr>
                <w:highlight w:val="yellow"/>
                <w:lang w:val="en-US"/>
              </w:rPr>
              <w:t>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highlight w:val="yellow"/>
                <w:lang w:val="ru-RU"/>
              </w:rPr>
            </w:pPr>
            <w:r w:rsidRPr="0025385D">
              <w:rPr>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5</w:t>
            </w:r>
          </w:p>
        </w:tc>
        <w:tc>
          <w:tcPr>
            <w:tcW w:w="1242" w:type="dxa"/>
          </w:tcPr>
          <w:p w:rsidR="001A3552" w:rsidRPr="0025385D" w:rsidRDefault="001A3552" w:rsidP="00735120">
            <w:pPr>
              <w:rPr>
                <w:highlight w:val="yellow"/>
              </w:rPr>
            </w:pPr>
            <w:r w:rsidRPr="0025385D">
              <w:rPr>
                <w:highlight w:val="yellow"/>
              </w:rPr>
              <w:t>младший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w:t>
            </w:r>
            <w:r w:rsidRPr="0025385D">
              <w:rPr>
                <w:highlight w:val="yellow"/>
                <w:lang w:val="en-US"/>
              </w:rPr>
              <w:t>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3510" w:type="dxa"/>
            <w:gridSpan w:val="4"/>
          </w:tcPr>
          <w:p w:rsidR="001A3552" w:rsidRPr="0025385D" w:rsidRDefault="001A3552" w:rsidP="00735120">
            <w:pPr>
              <w:rPr>
                <w:highlight w:val="yellow"/>
              </w:rPr>
            </w:pPr>
            <w:r w:rsidRPr="0025385D">
              <w:rPr>
                <w:highlight w:val="yellow"/>
              </w:rPr>
              <w:t>Итого:</w:t>
            </w:r>
          </w:p>
        </w:tc>
        <w:tc>
          <w:tcPr>
            <w:tcW w:w="851" w:type="dxa"/>
            <w:vAlign w:val="bottom"/>
          </w:tcPr>
          <w:p w:rsidR="001A3552" w:rsidRPr="0025385D" w:rsidRDefault="001A3552" w:rsidP="00735120">
            <w:pPr>
              <w:jc w:val="right"/>
              <w:rPr>
                <w:highlight w:val="yellow"/>
              </w:rPr>
            </w:pPr>
          </w:p>
        </w:tc>
        <w:tc>
          <w:tcPr>
            <w:tcW w:w="992" w:type="dxa"/>
            <w:vAlign w:val="bottom"/>
          </w:tcPr>
          <w:p w:rsidR="001A3552" w:rsidRPr="0025385D" w:rsidRDefault="001A3552" w:rsidP="00735120">
            <w:pPr>
              <w:jc w:val="right"/>
              <w:rPr>
                <w:highlight w:val="yellow"/>
                <w:lang w:val="ru-RU"/>
              </w:rPr>
            </w:pPr>
            <w:r w:rsidRPr="0025385D">
              <w:rPr>
                <w:highlight w:val="yellow"/>
              </w:rPr>
              <w:t>5760000</w:t>
            </w:r>
          </w:p>
        </w:tc>
        <w:tc>
          <w:tcPr>
            <w:tcW w:w="850" w:type="dxa"/>
            <w:vAlign w:val="bottom"/>
          </w:tcPr>
          <w:p w:rsidR="001A3552" w:rsidRPr="0025385D" w:rsidRDefault="001A3552" w:rsidP="00735120">
            <w:pPr>
              <w:jc w:val="right"/>
              <w:rPr>
                <w:highlight w:val="yellow"/>
              </w:rPr>
            </w:pPr>
          </w:p>
        </w:tc>
        <w:tc>
          <w:tcPr>
            <w:tcW w:w="993" w:type="dxa"/>
            <w:vAlign w:val="bottom"/>
          </w:tcPr>
          <w:p w:rsidR="001A3552" w:rsidRPr="0025385D" w:rsidRDefault="001A3552" w:rsidP="00735120">
            <w:pPr>
              <w:jc w:val="right"/>
              <w:rPr>
                <w:highlight w:val="yellow"/>
              </w:rPr>
            </w:pPr>
            <w:r w:rsidRPr="0025385D">
              <w:rPr>
                <w:highlight w:val="yellow"/>
              </w:rPr>
              <w:t>5760000</w:t>
            </w:r>
          </w:p>
        </w:tc>
        <w:tc>
          <w:tcPr>
            <w:tcW w:w="709" w:type="dxa"/>
            <w:vAlign w:val="bottom"/>
          </w:tcPr>
          <w:p w:rsidR="001A3552" w:rsidRPr="0025385D" w:rsidRDefault="001A3552" w:rsidP="00735120">
            <w:pPr>
              <w:jc w:val="right"/>
              <w:rPr>
                <w:highlight w:val="yellow"/>
              </w:rPr>
            </w:pPr>
          </w:p>
        </w:tc>
        <w:tc>
          <w:tcPr>
            <w:tcW w:w="850" w:type="dxa"/>
            <w:vAlign w:val="bottom"/>
          </w:tcPr>
          <w:p w:rsidR="001A3552" w:rsidRPr="0025385D" w:rsidRDefault="001A3552" w:rsidP="00735120">
            <w:pPr>
              <w:jc w:val="right"/>
              <w:rPr>
                <w:highlight w:val="yellow"/>
              </w:rPr>
            </w:pPr>
            <w:r w:rsidRPr="0025385D">
              <w:rPr>
                <w:highlight w:val="yellow"/>
              </w:rPr>
              <w:t>5760000</w:t>
            </w:r>
          </w:p>
        </w:tc>
        <w:tc>
          <w:tcPr>
            <w:tcW w:w="1083" w:type="dxa"/>
            <w:vAlign w:val="bottom"/>
          </w:tcPr>
          <w:p w:rsidR="001A3552" w:rsidRPr="0025385D" w:rsidRDefault="001A3552" w:rsidP="00735120">
            <w:pPr>
              <w:shd w:val="clear" w:color="auto" w:fill="FFFFFF"/>
              <w:suppressAutoHyphens w:val="0"/>
              <w:rPr>
                <w:highlight w:val="yellow"/>
                <w:lang w:val="ru-RU" w:eastAsia="ru-RU"/>
              </w:rPr>
            </w:pPr>
            <w:r w:rsidRPr="0025385D">
              <w:rPr>
                <w:highlight w:val="yellow"/>
                <w:lang w:val="ru-RU" w:eastAsia="ru-RU"/>
              </w:rPr>
              <w:t>17 280 000</w:t>
            </w:r>
          </w:p>
        </w:tc>
      </w:tr>
    </w:tbl>
    <w:bookmarkEnd w:id="45"/>
    <w:p w:rsidR="00597EC5" w:rsidRPr="0025385D" w:rsidRDefault="00597EC5" w:rsidP="00735120">
      <w:pPr>
        <w:contextualSpacing/>
        <w:jc w:val="both"/>
        <w:rPr>
          <w:highlight w:val="yellow"/>
          <w:lang w:val="ru-RU"/>
        </w:rPr>
      </w:pPr>
      <w:r w:rsidRPr="0025385D">
        <w:rPr>
          <w:highlight w:val="yellow"/>
        </w:rPr>
        <w:t>     </w:t>
      </w:r>
      <w:r w:rsidRPr="0025385D">
        <w:rPr>
          <w:highlight w:val="yellow"/>
          <w:lang w:val="ru-RU"/>
        </w:rPr>
        <w:t xml:space="preserve"> </w:t>
      </w:r>
    </w:p>
    <w:p w:rsidR="00597EC5" w:rsidRPr="0025385D" w:rsidRDefault="00597EC5" w:rsidP="00735120">
      <w:pPr>
        <w:contextualSpacing/>
        <w:jc w:val="both"/>
        <w:rPr>
          <w:highlight w:val="yellow"/>
          <w:lang w:val="ru-RU"/>
        </w:rPr>
      </w:pPr>
      <w:r w:rsidRPr="0025385D">
        <w:rPr>
          <w:highlight w:val="yellow"/>
          <w:lang w:val="ru-RU"/>
        </w:rPr>
        <w:t>Таблица 4 – Служебные командировки в пределах Республики Казахстан</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
        <w:gridCol w:w="1402"/>
        <w:gridCol w:w="888"/>
        <w:gridCol w:w="1058"/>
        <w:gridCol w:w="899"/>
        <w:gridCol w:w="1058"/>
        <w:gridCol w:w="1558"/>
        <w:gridCol w:w="985"/>
        <w:gridCol w:w="1068"/>
      </w:tblGrid>
      <w:tr w:rsidR="00597EC5" w:rsidRPr="0025385D" w:rsidTr="003A1FB2">
        <w:trPr>
          <w:trHeight w:val="30"/>
        </w:trPr>
        <w:tc>
          <w:tcPr>
            <w:tcW w:w="383" w:type="dxa"/>
            <w:vMerge w:val="restart"/>
            <w:tcMar>
              <w:top w:w="15" w:type="dxa"/>
              <w:left w:w="15" w:type="dxa"/>
              <w:bottom w:w="15" w:type="dxa"/>
              <w:right w:w="15" w:type="dxa"/>
            </w:tcMar>
            <w:vAlign w:val="center"/>
          </w:tcPr>
          <w:bookmarkEnd w:id="46"/>
          <w:p w:rsidR="00597EC5" w:rsidRPr="0025385D" w:rsidRDefault="00597EC5" w:rsidP="00735120">
            <w:pPr>
              <w:ind w:left="20"/>
              <w:contextualSpacing/>
              <w:jc w:val="center"/>
              <w:rPr>
                <w:highlight w:val="yellow"/>
              </w:rPr>
            </w:pPr>
            <w:r w:rsidRPr="0025385D">
              <w:rPr>
                <w:highlight w:val="yellow"/>
              </w:rPr>
              <w:t>№ п/п</w:t>
            </w:r>
          </w:p>
        </w:tc>
        <w:tc>
          <w:tcPr>
            <w:tcW w:w="1398"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Пункт назначения (наименование населенного пункта, область)</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Нормы возмещения расходов на 1 чел., тенге</w:t>
            </w:r>
            <w:r w:rsidRPr="0025385D">
              <w:rPr>
                <w:highlight w:val="yellow"/>
                <w:vertAlign w:val="superscript"/>
                <w:lang w:val="ru-RU"/>
              </w:rPr>
              <w:t>3</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человеко-дней</w:t>
            </w:r>
          </w:p>
        </w:tc>
        <w:tc>
          <w:tcPr>
            <w:tcW w:w="1553"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командируемых, человек</w:t>
            </w:r>
          </w:p>
        </w:tc>
        <w:tc>
          <w:tcPr>
            <w:tcW w:w="982"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Средняя стоимость одного проезда в оба конца, тенге</w:t>
            </w:r>
          </w:p>
        </w:tc>
        <w:tc>
          <w:tcPr>
            <w:tcW w:w="1064"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proofErr w:type="gramStart"/>
            <w:r w:rsidRPr="0025385D">
              <w:rPr>
                <w:highlight w:val="yellow"/>
                <w:lang w:val="ru-RU"/>
              </w:rPr>
              <w:t>Всего,</w:t>
            </w:r>
            <w:r w:rsidRPr="0025385D">
              <w:rPr>
                <w:highlight w:val="yellow"/>
                <w:lang w:val="ru-RU"/>
              </w:rPr>
              <w:br/>
              <w:t>тыс. тенге гр.7× (гр.3×гр.5+ гр.4×гр.6)+ гр.7×гр.8</w:t>
            </w:r>
            <w:proofErr w:type="gramEnd"/>
          </w:p>
        </w:tc>
      </w:tr>
      <w:tr w:rsidR="00597EC5" w:rsidRPr="0025385D" w:rsidTr="003A1FB2">
        <w:trPr>
          <w:trHeight w:val="30"/>
        </w:trPr>
        <w:tc>
          <w:tcPr>
            <w:tcW w:w="0" w:type="auto"/>
            <w:vMerge/>
          </w:tcPr>
          <w:p w:rsidR="00597EC5" w:rsidRPr="0025385D" w:rsidRDefault="00597EC5" w:rsidP="00735120">
            <w:pPr>
              <w:contextualSpacing/>
              <w:rPr>
                <w:highlight w:val="yellow"/>
                <w:lang w:val="ru-RU"/>
              </w:rPr>
            </w:pPr>
          </w:p>
        </w:tc>
        <w:tc>
          <w:tcPr>
            <w:tcW w:w="0" w:type="auto"/>
            <w:vMerge/>
          </w:tcPr>
          <w:p w:rsidR="00597EC5" w:rsidRPr="0025385D" w:rsidRDefault="00597EC5" w:rsidP="00735120">
            <w:pPr>
              <w:contextualSpacing/>
              <w:rPr>
                <w:highlight w:val="yellow"/>
                <w:lang w:val="ru-RU"/>
              </w:rPr>
            </w:pPr>
          </w:p>
        </w:tc>
        <w:tc>
          <w:tcPr>
            <w:tcW w:w="88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суточные (2МРП)</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наем жилого помещения</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для суточных расходов</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по найму жилого помещения</w:t>
            </w: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1398"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88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3</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4</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5</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6</w:t>
            </w:r>
          </w:p>
        </w:tc>
        <w:tc>
          <w:tcPr>
            <w:tcW w:w="155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7</w:t>
            </w: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8</w:t>
            </w:r>
          </w:p>
        </w:tc>
        <w:tc>
          <w:tcPr>
            <w:tcW w:w="106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9</w:t>
            </w: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3A1FB2" w:rsidRPr="0025385D">
              <w:rPr>
                <w:highlight w:val="yellow"/>
                <w:lang w:val="ru-RU"/>
              </w:rPr>
              <w:t>21</w:t>
            </w:r>
            <w:r w:rsidRPr="0025385D">
              <w:rPr>
                <w:highlight w:val="yellow"/>
              </w:rPr>
              <w:t>год (1-й год)</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597EC5" w:rsidRPr="0025385D" w:rsidTr="00FC7616">
        <w:trPr>
          <w:trHeight w:val="276"/>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lang w:val="ru-RU"/>
              </w:rPr>
            </w:pPr>
            <w:r w:rsidRPr="0025385D">
              <w:rPr>
                <w:highlight w:val="yellow"/>
              </w:rPr>
              <w:t>1.1</w:t>
            </w:r>
          </w:p>
        </w:tc>
        <w:tc>
          <w:tcPr>
            <w:tcW w:w="1398" w:type="dxa"/>
            <w:tcMar>
              <w:top w:w="15" w:type="dxa"/>
              <w:left w:w="15" w:type="dxa"/>
              <w:bottom w:w="15" w:type="dxa"/>
              <w:right w:w="15" w:type="dxa"/>
            </w:tcMar>
          </w:tcPr>
          <w:p w:rsidR="00597EC5" w:rsidRPr="0025385D" w:rsidRDefault="003A1FB2" w:rsidP="00735120">
            <w:pPr>
              <w:contextualSpacing/>
              <w:rPr>
                <w:highlight w:val="yellow"/>
              </w:rPr>
            </w:pPr>
            <w:r w:rsidRPr="0025385D">
              <w:rPr>
                <w:highlight w:val="yellow"/>
                <w:lang w:val="ru-RU"/>
              </w:rPr>
              <w:t>Павлодар</w:t>
            </w:r>
          </w:p>
        </w:tc>
        <w:tc>
          <w:tcPr>
            <w:tcW w:w="88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597EC5"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1</w:t>
            </w:r>
          </w:p>
        </w:tc>
        <w:tc>
          <w:tcPr>
            <w:tcW w:w="1055"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1</w:t>
            </w:r>
          </w:p>
        </w:tc>
        <w:tc>
          <w:tcPr>
            <w:tcW w:w="982"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76604</w:t>
            </w: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3A1FB2" w:rsidRPr="0025385D">
              <w:rPr>
                <w:highlight w:val="yellow"/>
                <w:lang w:val="ru-RU"/>
              </w:rPr>
              <w:t>22</w:t>
            </w:r>
            <w:r w:rsidRPr="0025385D">
              <w:rPr>
                <w:highlight w:val="yellow"/>
              </w:rPr>
              <w:t>год (2-й год)</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3A1FB2" w:rsidRPr="0025385D" w:rsidTr="00FC7616">
        <w:trPr>
          <w:trHeight w:val="169"/>
        </w:trPr>
        <w:tc>
          <w:tcPr>
            <w:tcW w:w="383" w:type="dxa"/>
            <w:tcMar>
              <w:top w:w="15" w:type="dxa"/>
              <w:left w:w="15" w:type="dxa"/>
              <w:bottom w:w="15" w:type="dxa"/>
              <w:right w:w="15" w:type="dxa"/>
            </w:tcMar>
            <w:vAlign w:val="center"/>
          </w:tcPr>
          <w:p w:rsidR="003A1FB2" w:rsidRPr="0025385D" w:rsidRDefault="00FC7616" w:rsidP="00735120">
            <w:pPr>
              <w:ind w:left="20"/>
              <w:contextualSpacing/>
              <w:jc w:val="both"/>
              <w:rPr>
                <w:highlight w:val="yellow"/>
                <w:lang w:val="ru-RU"/>
              </w:rPr>
            </w:pPr>
            <w:r w:rsidRPr="0025385D">
              <w:rPr>
                <w:highlight w:val="yellow"/>
              </w:rPr>
              <w:t>2.1</w:t>
            </w:r>
          </w:p>
        </w:tc>
        <w:tc>
          <w:tcPr>
            <w:tcW w:w="1398" w:type="dxa"/>
            <w:tcMar>
              <w:top w:w="15" w:type="dxa"/>
              <w:left w:w="15" w:type="dxa"/>
              <w:bottom w:w="15" w:type="dxa"/>
              <w:right w:w="15" w:type="dxa"/>
            </w:tcMar>
          </w:tcPr>
          <w:p w:rsidR="003A1FB2" w:rsidRPr="0025385D" w:rsidRDefault="003A1FB2" w:rsidP="00735120">
            <w:pPr>
              <w:contextualSpacing/>
              <w:rPr>
                <w:highlight w:val="yellow"/>
                <w:lang w:val="ru-RU"/>
              </w:rPr>
            </w:pPr>
            <w:r w:rsidRPr="0025385D">
              <w:rPr>
                <w:highlight w:val="yellow"/>
                <w:lang w:val="ru-RU"/>
              </w:rPr>
              <w:t>Павлодар</w:t>
            </w:r>
          </w:p>
        </w:tc>
        <w:tc>
          <w:tcPr>
            <w:tcW w:w="88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3A1FB2"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1</w:t>
            </w:r>
          </w:p>
        </w:tc>
        <w:tc>
          <w:tcPr>
            <w:tcW w:w="1055"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1</w:t>
            </w:r>
          </w:p>
        </w:tc>
        <w:tc>
          <w:tcPr>
            <w:tcW w:w="982"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76604</w:t>
            </w:r>
          </w:p>
        </w:tc>
      </w:tr>
      <w:tr w:rsidR="003A1FB2" w:rsidRPr="0025385D" w:rsidTr="003A1FB2">
        <w:trPr>
          <w:trHeight w:val="30"/>
        </w:trPr>
        <w:tc>
          <w:tcPr>
            <w:tcW w:w="0" w:type="auto"/>
            <w:gridSpan w:val="6"/>
            <w:tcMar>
              <w:top w:w="15" w:type="dxa"/>
              <w:left w:w="15" w:type="dxa"/>
              <w:bottom w:w="15" w:type="dxa"/>
              <w:right w:w="15" w:type="dxa"/>
            </w:tcMar>
            <w:vAlign w:val="center"/>
          </w:tcPr>
          <w:p w:rsidR="003A1FB2" w:rsidRPr="0025385D" w:rsidRDefault="003A1FB2" w:rsidP="00735120">
            <w:pPr>
              <w:ind w:left="20"/>
              <w:contextualSpacing/>
              <w:jc w:val="both"/>
              <w:rPr>
                <w:highlight w:val="yellow"/>
              </w:rPr>
            </w:pPr>
            <w:r w:rsidRPr="0025385D">
              <w:rPr>
                <w:highlight w:val="yellow"/>
              </w:rPr>
              <w:t>Итого (гр. 1 + гр. 2 + гр. 3)</w:t>
            </w:r>
          </w:p>
        </w:tc>
        <w:tc>
          <w:tcPr>
            <w:tcW w:w="1553" w:type="dxa"/>
            <w:tcMar>
              <w:top w:w="15" w:type="dxa"/>
              <w:left w:w="15" w:type="dxa"/>
              <w:bottom w:w="15" w:type="dxa"/>
              <w:right w:w="15" w:type="dxa"/>
            </w:tcMar>
            <w:vAlign w:val="center"/>
          </w:tcPr>
          <w:p w:rsidR="003A1FB2" w:rsidRPr="0025385D" w:rsidRDefault="003A1FB2" w:rsidP="00735120">
            <w:pPr>
              <w:contextualSpacing/>
              <w:jc w:val="both"/>
              <w:rPr>
                <w:highlight w:val="yellow"/>
              </w:rPr>
            </w:pPr>
          </w:p>
        </w:tc>
        <w:tc>
          <w:tcPr>
            <w:tcW w:w="982"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36000</w:t>
            </w:r>
          </w:p>
        </w:tc>
        <w:tc>
          <w:tcPr>
            <w:tcW w:w="1064"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153208</w:t>
            </w:r>
          </w:p>
        </w:tc>
      </w:tr>
    </w:tbl>
    <w:p w:rsidR="00FC7616" w:rsidRPr="0025385D" w:rsidRDefault="00FC7616" w:rsidP="00735120">
      <w:pPr>
        <w:contextualSpacing/>
        <w:jc w:val="both"/>
        <w:rPr>
          <w:highlight w:val="yellow"/>
          <w:lang w:val="ru-RU"/>
        </w:rPr>
      </w:pPr>
      <w:bookmarkStart w:id="47" w:name="z307"/>
    </w:p>
    <w:p w:rsidR="00597EC5" w:rsidRPr="0025385D" w:rsidRDefault="00597EC5" w:rsidP="00735120">
      <w:pPr>
        <w:contextualSpacing/>
        <w:jc w:val="both"/>
        <w:rPr>
          <w:highlight w:val="yellow"/>
          <w:lang w:val="ru-RU"/>
        </w:rPr>
      </w:pPr>
      <w:r w:rsidRPr="0025385D">
        <w:rPr>
          <w:highlight w:val="yellow"/>
          <w:lang w:val="ru-RU"/>
        </w:rPr>
        <w:t>Таблица 5 – Служебные командировки за пределы Республики Казахстан</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1724"/>
        <w:gridCol w:w="1549"/>
        <w:gridCol w:w="1217"/>
        <w:gridCol w:w="1595"/>
        <w:gridCol w:w="1795"/>
        <w:gridCol w:w="870"/>
      </w:tblGrid>
      <w:tr w:rsidR="001E5933" w:rsidRPr="0025385D" w:rsidTr="00207A3D">
        <w:trPr>
          <w:trHeight w:val="30"/>
        </w:trPr>
        <w:tc>
          <w:tcPr>
            <w:tcW w:w="526" w:type="dxa"/>
            <w:tcMar>
              <w:top w:w="15" w:type="dxa"/>
              <w:left w:w="15" w:type="dxa"/>
              <w:bottom w:w="15" w:type="dxa"/>
              <w:right w:w="15" w:type="dxa"/>
            </w:tcMar>
            <w:vAlign w:val="center"/>
          </w:tcPr>
          <w:bookmarkEnd w:id="47"/>
          <w:p w:rsidR="00597EC5" w:rsidRPr="0025385D" w:rsidRDefault="00597EC5" w:rsidP="00735120">
            <w:pPr>
              <w:ind w:left="20"/>
              <w:contextualSpacing/>
              <w:jc w:val="center"/>
              <w:rPr>
                <w:highlight w:val="yellow"/>
              </w:rPr>
            </w:pPr>
            <w:r w:rsidRPr="0025385D">
              <w:rPr>
                <w:highlight w:val="yellow"/>
              </w:rPr>
              <w:t>№ п/п</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Пункт назначения (страна, город)</w:t>
            </w:r>
            <w:r w:rsidRPr="0025385D">
              <w:rPr>
                <w:highlight w:val="yellow"/>
                <w:vertAlign w:val="superscript"/>
              </w:rPr>
              <w:t>4</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Наименование статьи расходов</w:t>
            </w:r>
            <w:r w:rsidRPr="0025385D">
              <w:rPr>
                <w:highlight w:val="yellow"/>
                <w:vertAlign w:val="superscript"/>
              </w:rPr>
              <w:t>5</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Стоимость, тенге</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человеко-дней</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командируемых, человек</w:t>
            </w:r>
          </w:p>
        </w:tc>
        <w:tc>
          <w:tcPr>
            <w:tcW w:w="87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Всего,</w:t>
            </w:r>
            <w:r w:rsidRPr="0025385D">
              <w:rPr>
                <w:highlight w:val="yellow"/>
                <w:lang w:val="ru-RU"/>
              </w:rPr>
              <w:br/>
              <w:t>тыс. тенге (гр. 4 × гр. 5 × гр. 6)</w:t>
            </w:r>
          </w:p>
        </w:tc>
      </w:tr>
      <w:tr w:rsidR="001E5933" w:rsidRPr="0025385D" w:rsidTr="00207A3D">
        <w:trPr>
          <w:trHeight w:val="30"/>
        </w:trPr>
        <w:tc>
          <w:tcPr>
            <w:tcW w:w="52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87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r>
      <w:tr w:rsidR="00C8777E" w:rsidRPr="0025385D" w:rsidTr="00207A3D">
        <w:trPr>
          <w:trHeight w:val="30"/>
        </w:trPr>
        <w:tc>
          <w:tcPr>
            <w:tcW w:w="526"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FC7616" w:rsidRPr="0025385D">
              <w:rPr>
                <w:highlight w:val="yellow"/>
                <w:lang w:val="en-US"/>
              </w:rPr>
              <w:t>21</w:t>
            </w:r>
            <w:r w:rsidRPr="0025385D">
              <w:rPr>
                <w:highlight w:val="yellow"/>
              </w:rPr>
              <w:t xml:space="preserve"> год (1-й год) всего</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c>
          <w:tcPr>
            <w:tcW w:w="870"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r>
      <w:tr w:rsidR="00C8777E"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1.1.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Москва, Москва и Московская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w:t>
            </w:r>
            <w:proofErr w:type="gramStart"/>
            <w:r w:rsidRPr="0025385D">
              <w:rPr>
                <w:highlight w:val="yellow"/>
                <w:vertAlign w:val="superscript"/>
                <w:lang w:val="ru-RU"/>
              </w:rPr>
              <w:t>6</w:t>
            </w:r>
            <w:proofErr w:type="gramEnd"/>
            <w:r w:rsidRPr="0025385D">
              <w:rPr>
                <w:highlight w:val="yellow"/>
                <w:lang w:val="ru-RU"/>
              </w:rPr>
              <w:t xml:space="preserve"> ,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4445" w:type="dxa"/>
            <w:gridSpan w:val="3"/>
          </w:tcPr>
          <w:p w:rsidR="001E5933" w:rsidRPr="0025385D" w:rsidRDefault="001E5933" w:rsidP="00735120">
            <w:pPr>
              <w:contextualSpacing/>
              <w:jc w:val="both"/>
              <w:rPr>
                <w:highlight w:val="yellow"/>
                <w:lang w:val="en-US"/>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en-US"/>
              </w:rPr>
              <w:t>2</w:t>
            </w:r>
            <w:r w:rsidRPr="0025385D">
              <w:rPr>
                <w:highlight w:val="yellow"/>
                <w:lang w:val="ru-RU"/>
              </w:rPr>
              <w:t>.2</w:t>
            </w:r>
          </w:p>
        </w:tc>
        <w:tc>
          <w:tcPr>
            <w:tcW w:w="0" w:type="auto"/>
            <w:vMerge w:val="restart"/>
          </w:tcPr>
          <w:p w:rsidR="001E5933" w:rsidRPr="0025385D" w:rsidRDefault="001E5933" w:rsidP="00735120">
            <w:pPr>
              <w:contextualSpacing/>
              <w:rPr>
                <w:highlight w:val="yellow"/>
              </w:rPr>
            </w:pPr>
            <w:r w:rsidRPr="0025385D">
              <w:rPr>
                <w:highlight w:val="yellow"/>
              </w:rPr>
              <w:t>Томск, Томская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FA49C6" w:rsidRPr="0025385D" w:rsidTr="00207A3D">
        <w:trPr>
          <w:trHeight w:val="30"/>
        </w:trPr>
        <w:tc>
          <w:tcPr>
            <w:tcW w:w="526"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w:t>
            </w:r>
          </w:p>
        </w:tc>
        <w:tc>
          <w:tcPr>
            <w:tcW w:w="0" w:type="auto"/>
            <w:gridSpan w:val="2"/>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20</w:t>
            </w:r>
            <w:r w:rsidR="001E5933" w:rsidRPr="0025385D">
              <w:rPr>
                <w:highlight w:val="yellow"/>
                <w:lang w:val="ru-RU"/>
              </w:rPr>
              <w:t>22</w:t>
            </w:r>
            <w:r w:rsidRPr="0025385D">
              <w:rPr>
                <w:highlight w:val="yellow"/>
              </w:rPr>
              <w:t xml:space="preserve"> год (2-й год) всего</w:t>
            </w:r>
          </w:p>
        </w:tc>
        <w:tc>
          <w:tcPr>
            <w:tcW w:w="1217"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c>
          <w:tcPr>
            <w:tcW w:w="870"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r>
      <w:tr w:rsidR="00404DDF"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Москва, Москва и Московская обл.</w:t>
            </w:r>
            <w:r w:rsidRPr="0025385D">
              <w:rPr>
                <w:highlight w:val="yellow"/>
              </w:rPr>
              <w:br/>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Pr>
          <w:p w:rsidR="00FA49C6" w:rsidRPr="0025385D" w:rsidRDefault="00FA49C6" w:rsidP="00735120">
            <w:pPr>
              <w:contextualSpacing/>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2.2</w:t>
            </w:r>
          </w:p>
        </w:tc>
        <w:tc>
          <w:tcPr>
            <w:tcW w:w="0" w:type="auto"/>
            <w:vMerge w:val="restart"/>
          </w:tcPr>
          <w:p w:rsidR="001E5933" w:rsidRPr="0025385D" w:rsidRDefault="001E5933" w:rsidP="00735120">
            <w:pPr>
              <w:contextualSpacing/>
              <w:rPr>
                <w:highlight w:val="yellow"/>
              </w:rPr>
            </w:pPr>
            <w:r w:rsidRPr="0025385D">
              <w:rPr>
                <w:highlight w:val="yellow"/>
              </w:rPr>
              <w:t>Томск, Томская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2.3</w:t>
            </w:r>
          </w:p>
        </w:tc>
        <w:tc>
          <w:tcPr>
            <w:tcW w:w="4445" w:type="dxa"/>
            <w:gridSpan w:val="3"/>
          </w:tcPr>
          <w:p w:rsidR="001E5933" w:rsidRPr="0025385D" w:rsidRDefault="001E5933" w:rsidP="00735120">
            <w:pPr>
              <w:contextualSpacing/>
              <w:jc w:val="both"/>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val="restart"/>
          </w:tcPr>
          <w:p w:rsidR="001E5933" w:rsidRPr="0025385D" w:rsidRDefault="00DB03B4" w:rsidP="00735120">
            <w:pPr>
              <w:contextualSpacing/>
              <w:rPr>
                <w:highlight w:val="yellow"/>
                <w:lang w:val="ru-RU"/>
              </w:rPr>
            </w:pPr>
            <w:r w:rsidRPr="0025385D">
              <w:rPr>
                <w:highlight w:val="yellow"/>
                <w:lang w:val="ru-RU"/>
              </w:rPr>
              <w:t>Пиза</w:t>
            </w:r>
            <w:r w:rsidR="001E5933" w:rsidRPr="0025385D">
              <w:rPr>
                <w:highlight w:val="yellow"/>
              </w:rPr>
              <w:t xml:space="preserve">, </w:t>
            </w:r>
            <w:r w:rsidRPr="0025385D">
              <w:rPr>
                <w:highlight w:val="yellow"/>
                <w:lang w:val="ru-RU"/>
              </w:rPr>
              <w:t>Италия</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4500000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20853</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625590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500040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DD3882" w:rsidP="00735120">
            <w:pPr>
              <w:contextualSpacing/>
              <w:jc w:val="both"/>
              <w:rPr>
                <w:highlight w:val="yellow"/>
                <w:lang w:val="ru-RU"/>
              </w:rPr>
            </w:pPr>
            <w:r w:rsidRPr="0025385D">
              <w:rPr>
                <w:highlight w:val="yellow"/>
                <w:lang w:val="ru-RU"/>
              </w:rPr>
              <w:t>5665630</w:t>
            </w:r>
          </w:p>
        </w:tc>
      </w:tr>
      <w:tr w:rsidR="00FA49C6" w:rsidRPr="0025385D" w:rsidTr="00207A3D">
        <w:trPr>
          <w:trHeight w:val="30"/>
        </w:trPr>
        <w:tc>
          <w:tcPr>
            <w:tcW w:w="526"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20</w:t>
            </w:r>
            <w:r w:rsidR="00FA49C6" w:rsidRPr="0025385D">
              <w:rPr>
                <w:highlight w:val="yellow"/>
                <w:lang w:val="ru-RU"/>
              </w:rPr>
              <w:t xml:space="preserve">23 </w:t>
            </w:r>
            <w:r w:rsidRPr="0025385D">
              <w:rPr>
                <w:highlight w:val="yellow"/>
              </w:rPr>
              <w:t>год (3-й год) всего</w:t>
            </w:r>
          </w:p>
        </w:tc>
        <w:tc>
          <w:tcPr>
            <w:tcW w:w="1217"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r>
      <w:tr w:rsidR="00FA49C6" w:rsidRPr="0025385D" w:rsidTr="00207A3D">
        <w:trPr>
          <w:trHeight w:val="30"/>
        </w:trPr>
        <w:tc>
          <w:tcPr>
            <w:tcW w:w="526" w:type="dxa"/>
            <w:vMerge w:val="restart"/>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3.1.</w:t>
            </w:r>
          </w:p>
        </w:tc>
        <w:tc>
          <w:tcPr>
            <w:tcW w:w="1679" w:type="dxa"/>
            <w:vMerge w:val="restart"/>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Москва, Москва и Московская обл.</w:t>
            </w:r>
            <w:r w:rsidRPr="0025385D">
              <w:rPr>
                <w:highlight w:val="yellow"/>
              </w:rPr>
              <w:br/>
            </w: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t>2700000</w:t>
            </w:r>
          </w:p>
        </w:tc>
      </w:tr>
      <w:tr w:rsidR="00FA49C6" w:rsidRPr="0025385D" w:rsidTr="00207A3D">
        <w:trPr>
          <w:trHeight w:val="30"/>
        </w:trPr>
        <w:tc>
          <w:tcPr>
            <w:tcW w:w="0" w:type="auto"/>
            <w:vMerge/>
          </w:tcPr>
          <w:p w:rsidR="00FA49C6" w:rsidRPr="0025385D" w:rsidRDefault="00FA49C6" w:rsidP="00735120">
            <w:pPr>
              <w:contextualSpacing/>
              <w:rPr>
                <w:highlight w:val="yellow"/>
                <w:lang w:val="ru-RU"/>
              </w:rPr>
            </w:pPr>
          </w:p>
        </w:tc>
        <w:tc>
          <w:tcPr>
            <w:tcW w:w="0" w:type="auto"/>
            <w:vMerge/>
          </w:tcPr>
          <w:p w:rsidR="00FA49C6" w:rsidRPr="0025385D" w:rsidRDefault="00FA49C6" w:rsidP="00735120">
            <w:pPr>
              <w:contextualSpacing/>
              <w:rPr>
                <w:highlight w:val="yellow"/>
                <w:lang w:val="ru-RU"/>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rPr>
              <w:t>165438</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300024</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FA49C6" w:rsidRPr="0025385D" w:rsidTr="00207A3D">
        <w:trPr>
          <w:trHeight w:val="30"/>
        </w:trPr>
        <w:tc>
          <w:tcPr>
            <w:tcW w:w="0" w:type="auto"/>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Итого (гр. 1 + гр. 2 + гр. 3)</w:t>
            </w:r>
          </w:p>
        </w:tc>
        <w:tc>
          <w:tcPr>
            <w:tcW w:w="1217"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p>
        </w:tc>
        <w:tc>
          <w:tcPr>
            <w:tcW w:w="870" w:type="dxa"/>
            <w:tcMar>
              <w:top w:w="15" w:type="dxa"/>
              <w:left w:w="15" w:type="dxa"/>
              <w:bottom w:w="15" w:type="dxa"/>
              <w:right w:w="15" w:type="dxa"/>
            </w:tcMar>
            <w:vAlign w:val="center"/>
          </w:tcPr>
          <w:p w:rsidR="00FA49C6" w:rsidRPr="0025385D" w:rsidRDefault="00C8777E" w:rsidP="00735120">
            <w:pPr>
              <w:shd w:val="clear" w:color="auto" w:fill="FFFFFF"/>
              <w:suppressAutoHyphens w:val="0"/>
              <w:rPr>
                <w:highlight w:val="yellow"/>
                <w:lang w:val="ru-RU" w:eastAsia="ru-RU"/>
              </w:rPr>
            </w:pPr>
            <w:r w:rsidRPr="0025385D">
              <w:rPr>
                <w:highlight w:val="yellow"/>
                <w:lang w:val="ru-RU" w:eastAsia="ru-RU"/>
              </w:rPr>
              <w:t>16 212 016</w:t>
            </w:r>
          </w:p>
        </w:tc>
      </w:tr>
    </w:tbl>
    <w:p w:rsidR="00404DDF" w:rsidRPr="0025385D" w:rsidRDefault="00404DDF" w:rsidP="00735120">
      <w:pPr>
        <w:contextualSpacing/>
        <w:jc w:val="both"/>
        <w:rPr>
          <w:highlight w:val="yellow"/>
          <w:lang w:val="ru-RU"/>
        </w:rPr>
      </w:pPr>
      <w:bookmarkStart w:id="48" w:name="z308"/>
      <w:r w:rsidRPr="0025385D">
        <w:rPr>
          <w:highlight w:val="yellow"/>
        </w:rPr>
        <w:t>Таблица 6 – Прочие услуги и работы</w:t>
      </w:r>
      <w:r w:rsidRPr="0025385D">
        <w:rPr>
          <w:highlight w:val="yellow"/>
          <w:lang w:val="ru-RU"/>
        </w:rPr>
        <w:t xml:space="preserve"> – не предусмотрено</w:t>
      </w:r>
    </w:p>
    <w:p w:rsidR="00404DDF" w:rsidRPr="0025385D" w:rsidRDefault="00404DDF" w:rsidP="00735120">
      <w:pPr>
        <w:contextualSpacing/>
        <w:jc w:val="both"/>
        <w:rPr>
          <w:highlight w:val="yellow"/>
          <w:lang w:val="ru-RU"/>
        </w:rPr>
      </w:pPr>
      <w:r w:rsidRPr="0025385D">
        <w:rPr>
          <w:highlight w:val="yellow"/>
        </w:rPr>
        <w:t>Таблица 7 – Приобретение материалов</w:t>
      </w:r>
      <w:r w:rsidRPr="0025385D">
        <w:rPr>
          <w:highlight w:val="yellow"/>
          <w:lang w:val="ru-RU"/>
        </w:rPr>
        <w:t xml:space="preserve"> – не предусмотрено</w:t>
      </w:r>
    </w:p>
    <w:p w:rsidR="00597EC5" w:rsidRPr="0025385D" w:rsidRDefault="00597EC5" w:rsidP="00735120">
      <w:pPr>
        <w:contextualSpacing/>
        <w:jc w:val="both"/>
        <w:rPr>
          <w:highlight w:val="yellow"/>
          <w:lang w:val="ru-RU"/>
        </w:rPr>
      </w:pPr>
      <w:bookmarkStart w:id="49" w:name="z310"/>
      <w:bookmarkEnd w:id="48"/>
      <w:r w:rsidRPr="0025385D">
        <w:rPr>
          <w:highlight w:val="yellow"/>
          <w:lang w:val="ru-RU"/>
        </w:rPr>
        <w:t>Таблица 8 – Приобретение оборудования и (или) программного обеспечения (для юридических лиц)</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688"/>
        <w:gridCol w:w="2374"/>
        <w:gridCol w:w="1134"/>
        <w:gridCol w:w="826"/>
        <w:gridCol w:w="1160"/>
        <w:gridCol w:w="1526"/>
      </w:tblGrid>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bookmarkStart w:id="50" w:name="z311"/>
            <w:bookmarkEnd w:id="49"/>
            <w:r w:rsidRPr="0025385D">
              <w:rPr>
                <w:highlight w:val="yellow"/>
              </w:rPr>
              <w:t>№ п/п</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Наименование</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Производитель, модель, основные характеристики</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Единица измерения</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Кол-во, единиц</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Стоимость за единицу, тенге</w:t>
            </w:r>
          </w:p>
        </w:tc>
        <w:tc>
          <w:tcPr>
            <w:tcW w:w="1605"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lang w:val="ru-RU"/>
              </w:rPr>
            </w:pPr>
            <w:r w:rsidRPr="0025385D">
              <w:rPr>
                <w:highlight w:val="yellow"/>
                <w:lang w:val="ru-RU"/>
              </w:rPr>
              <w:t>Общая стоимость, тенге (гр.5 × гр.6)</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1</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2</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3</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4</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5</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6</w:t>
            </w:r>
          </w:p>
        </w:tc>
        <w:tc>
          <w:tcPr>
            <w:tcW w:w="1605"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7</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1.</w:t>
            </w:r>
          </w:p>
        </w:tc>
        <w:tc>
          <w:tcPr>
            <w:tcW w:w="0" w:type="auto"/>
            <w:gridSpan w:val="3"/>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20</w:t>
            </w:r>
            <w:r w:rsidRPr="0025385D">
              <w:rPr>
                <w:highlight w:val="yellow"/>
                <w:lang w:val="ru-RU"/>
              </w:rPr>
              <w:t>2</w:t>
            </w:r>
            <w:r w:rsidR="00B17866" w:rsidRPr="0025385D">
              <w:rPr>
                <w:highlight w:val="yellow"/>
                <w:lang w:val="ru-RU"/>
              </w:rPr>
              <w:t>1</w:t>
            </w:r>
            <w:r w:rsidRPr="0025385D">
              <w:rPr>
                <w:highlight w:val="yellow"/>
                <w:lang w:val="ru-RU"/>
              </w:rPr>
              <w:t xml:space="preserve"> </w:t>
            </w:r>
            <w:r w:rsidRPr="0025385D">
              <w:rPr>
                <w:highlight w:val="yellow"/>
              </w:rPr>
              <w:t>год (1-й год), всего</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х</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1.1.</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Моноблок</w:t>
            </w:r>
          </w:p>
        </w:tc>
        <w:tc>
          <w:tcPr>
            <w:tcW w:w="2527"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Моноблок 23.8" HP 24-F1007UR White (6PW85EA)</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796D86" w:rsidRPr="0025385D" w:rsidRDefault="00DC1115" w:rsidP="00735120">
            <w:pPr>
              <w:contextualSpacing/>
              <w:jc w:val="both"/>
              <w:rPr>
                <w:highlight w:val="yellow"/>
                <w:lang w:val="en-US"/>
              </w:rPr>
            </w:pPr>
            <w:r w:rsidRPr="0025385D">
              <w:rPr>
                <w:highlight w:val="yellow"/>
              </w:rPr>
              <w:t>344990</w:t>
            </w:r>
          </w:p>
          <w:p w:rsidR="00796D86" w:rsidRPr="0025385D" w:rsidRDefault="00796D86" w:rsidP="00735120">
            <w:pPr>
              <w:rPr>
                <w:highlight w:val="yellow"/>
                <w:lang w:val="en-US"/>
              </w:rPr>
            </w:pPr>
          </w:p>
          <w:p w:rsidR="00DC1115" w:rsidRPr="0025385D" w:rsidRDefault="00DC1115" w:rsidP="00735120">
            <w:pPr>
              <w:rPr>
                <w:highlight w:val="yellow"/>
                <w:lang w:val="en-US"/>
              </w:rPr>
            </w:pP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1379960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1.2.</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roofErr w:type="gramStart"/>
            <w:r w:rsidRPr="0025385D">
              <w:rPr>
                <w:highlight w:val="yellow"/>
                <w:lang w:val="ru-RU"/>
              </w:rPr>
              <w:t>Многофункцио-нальное</w:t>
            </w:r>
            <w:proofErr w:type="gramEnd"/>
            <w:r w:rsidRPr="0025385D">
              <w:rPr>
                <w:highlight w:val="yellow"/>
                <w:lang w:val="ru-RU"/>
              </w:rPr>
              <w:t xml:space="preserve"> устройство</w:t>
            </w:r>
          </w:p>
        </w:tc>
        <w:tc>
          <w:tcPr>
            <w:tcW w:w="2527"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МФУ HP Europe Laser MFP 135W Принтер-сканер</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1</w:t>
            </w:r>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1.3</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Мышь</w:t>
            </w:r>
          </w:p>
        </w:tc>
        <w:tc>
          <w:tcPr>
            <w:tcW w:w="2527" w:type="dxa"/>
            <w:tcMar>
              <w:top w:w="15" w:type="dxa"/>
              <w:left w:w="15" w:type="dxa"/>
              <w:bottom w:w="15" w:type="dxa"/>
              <w:right w:w="15" w:type="dxa"/>
            </w:tcMar>
            <w:vAlign w:val="center"/>
          </w:tcPr>
          <w:p w:rsidR="00DC1115" w:rsidRPr="0025385D" w:rsidRDefault="00DC1115" w:rsidP="00735120">
            <w:pPr>
              <w:suppressAutoHyphens w:val="0"/>
              <w:rPr>
                <w:highlight w:val="yellow"/>
                <w:lang w:val="ru-RU" w:eastAsia="ru-RU"/>
              </w:rPr>
            </w:pPr>
            <w:r w:rsidRPr="0025385D">
              <w:rPr>
                <w:highlight w:val="yellow"/>
                <w:lang w:val="ru-RU" w:eastAsia="ru-RU"/>
              </w:rPr>
              <w:t>Мышь проводная Logitech M100 (L910-005003)</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3990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15960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1.4</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Клавиатура</w:t>
            </w:r>
          </w:p>
        </w:tc>
        <w:tc>
          <w:tcPr>
            <w:tcW w:w="2527" w:type="dxa"/>
            <w:tcMar>
              <w:top w:w="15" w:type="dxa"/>
              <w:left w:w="15" w:type="dxa"/>
              <w:bottom w:w="15" w:type="dxa"/>
              <w:right w:w="15" w:type="dxa"/>
            </w:tcMar>
            <w:vAlign w:val="center"/>
          </w:tcPr>
          <w:p w:rsidR="00DC1115" w:rsidRPr="0025385D" w:rsidRDefault="00DC1115" w:rsidP="00735120">
            <w:pPr>
              <w:suppressAutoHyphens w:val="0"/>
              <w:rPr>
                <w:highlight w:val="yellow"/>
                <w:lang w:val="ru-RU" w:eastAsia="ru-RU"/>
              </w:rPr>
            </w:pPr>
            <w:r w:rsidRPr="0025385D">
              <w:rPr>
                <w:highlight w:val="yellow"/>
                <w:lang w:val="ru-RU" w:eastAsia="ru-RU"/>
              </w:rPr>
              <w:t>Клавиатура проводная Sven KB -S300 черная</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jc w:val="both"/>
              <w:rPr>
                <w:highlight w:val="yellow"/>
                <w:lang w:val="ru-RU"/>
              </w:rPr>
            </w:pPr>
            <w:r w:rsidRPr="0025385D">
              <w:rPr>
                <w:highlight w:val="yellow"/>
              </w:rPr>
              <w:t>2490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9960</w:t>
            </w:r>
          </w:p>
        </w:tc>
      </w:tr>
      <w:tr w:rsidR="00DC1115" w:rsidRPr="0025385D" w:rsidTr="00DB03B4">
        <w:trPr>
          <w:trHeight w:val="30"/>
        </w:trPr>
        <w:tc>
          <w:tcPr>
            <w:tcW w:w="0" w:type="auto"/>
            <w:gridSpan w:val="4"/>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Итого</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Х</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shd w:val="clear" w:color="auto" w:fill="FFFFFF"/>
              </w:rPr>
              <w:t>1 478 770</w:t>
            </w:r>
          </w:p>
        </w:tc>
      </w:tr>
    </w:tbl>
    <w:p w:rsidR="00597EC5" w:rsidRPr="0025385D" w:rsidRDefault="00597EC5" w:rsidP="00735120">
      <w:pPr>
        <w:contextualSpacing/>
        <w:jc w:val="both"/>
        <w:rPr>
          <w:highlight w:val="yellow"/>
          <w:lang w:val="ru-RU"/>
        </w:rPr>
      </w:pPr>
      <w:r w:rsidRPr="0025385D">
        <w:rPr>
          <w:highlight w:val="yellow"/>
        </w:rPr>
        <w:lastRenderedPageBreak/>
        <w:t xml:space="preserve">       </w:t>
      </w:r>
    </w:p>
    <w:p w:rsidR="00597EC5" w:rsidRPr="0025385D" w:rsidRDefault="00597EC5" w:rsidP="00735120">
      <w:pPr>
        <w:contextualSpacing/>
        <w:jc w:val="both"/>
        <w:rPr>
          <w:highlight w:val="yellow"/>
        </w:rPr>
      </w:pPr>
      <w:r w:rsidRPr="0025385D">
        <w:rPr>
          <w:highlight w:val="yellow"/>
        </w:rPr>
        <w:t>Таблица 9</w:t>
      </w:r>
      <w:r w:rsidRPr="0025385D">
        <w:rPr>
          <w:highlight w:val="yellow"/>
          <w:lang w:val="ru-RU"/>
        </w:rPr>
        <w:t xml:space="preserve"> </w:t>
      </w:r>
      <w:r w:rsidRPr="0025385D">
        <w:rPr>
          <w:highlight w:val="yellow"/>
        </w:rPr>
        <w:t xml:space="preserve">– Научно-организационное сопровождение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918"/>
        <w:gridCol w:w="2869"/>
        <w:gridCol w:w="1126"/>
        <w:gridCol w:w="962"/>
        <w:gridCol w:w="1157"/>
      </w:tblGrid>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bookmarkStart w:id="51" w:name="z312"/>
            <w:bookmarkEnd w:id="50"/>
            <w:r w:rsidRPr="0025385D">
              <w:rPr>
                <w:highlight w:val="yellow"/>
              </w:rPr>
              <w:t>№ п/п</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Наименование услуг</w:t>
            </w:r>
          </w:p>
        </w:tc>
        <w:tc>
          <w:tcPr>
            <w:tcW w:w="3001"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lang w:val="ru-RU"/>
              </w:rPr>
            </w:pPr>
            <w:r w:rsidRPr="0025385D">
              <w:rPr>
                <w:highlight w:val="yellow"/>
                <w:lang w:val="ru-RU"/>
              </w:rPr>
              <w:t>Результат услуги, его основные характеристики</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Единица измерения</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Кол-во единиц</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Стоимость всего,</w:t>
            </w:r>
            <w:r w:rsidRPr="0025385D">
              <w:rPr>
                <w:highlight w:val="yellow"/>
              </w:rPr>
              <w:br/>
              <w:t>тенге</w:t>
            </w:r>
          </w:p>
        </w:tc>
      </w:tr>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1</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2</w:t>
            </w:r>
          </w:p>
        </w:tc>
        <w:tc>
          <w:tcPr>
            <w:tcW w:w="3001"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4</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5</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6</w:t>
            </w:r>
          </w:p>
        </w:tc>
      </w:tr>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20</w:t>
            </w:r>
            <w:r w:rsidRPr="0025385D">
              <w:rPr>
                <w:highlight w:val="yellow"/>
                <w:lang w:val="ru-RU"/>
              </w:rPr>
              <w:t xml:space="preserve">23 </w:t>
            </w:r>
            <w:r w:rsidRPr="0025385D">
              <w:rPr>
                <w:highlight w:val="yellow"/>
              </w:rPr>
              <w:t>год (3-й год), всего</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r>
      <w:tr w:rsidR="00B17866" w:rsidRPr="0025385D" w:rsidTr="00DB03B4">
        <w:trPr>
          <w:trHeight w:val="736"/>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3.1.</w:t>
            </w:r>
          </w:p>
        </w:tc>
        <w:tc>
          <w:tcPr>
            <w:tcW w:w="1958"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br/>
              <w:t>патент</w:t>
            </w:r>
          </w:p>
        </w:tc>
        <w:tc>
          <w:tcPr>
            <w:tcW w:w="3001"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получение патента на программное обеспечение, регистрация в Казахстане, и России</w:t>
            </w:r>
          </w:p>
        </w:tc>
        <w:tc>
          <w:tcPr>
            <w:tcW w:w="1126"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rPr>
              <w:br/>
            </w:r>
            <w:r w:rsidRPr="0025385D">
              <w:rPr>
                <w:sz w:val="22"/>
                <w:szCs w:val="22"/>
                <w:highlight w:val="yellow"/>
                <w:lang w:val="ru-RU"/>
              </w:rPr>
              <w:t>шт.</w:t>
            </w:r>
          </w:p>
        </w:tc>
        <w:tc>
          <w:tcPr>
            <w:tcW w:w="98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lang w:val="ru-RU"/>
              </w:rPr>
              <w:t>2</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r w:rsidR="00B17866" w:rsidRPr="0025385D" w:rsidTr="00DB03B4">
        <w:trPr>
          <w:trHeight w:val="30"/>
        </w:trPr>
        <w:tc>
          <w:tcPr>
            <w:tcW w:w="0" w:type="auto"/>
            <w:gridSpan w:val="3"/>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Итого (гр.1 + гр.2 + гр. 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х</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sz w:val="22"/>
                <w:szCs w:val="22"/>
                <w:highlight w:val="yellow"/>
              </w:rPr>
              <w:t>х</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bl>
    <w:p w:rsidR="00597EC5" w:rsidRPr="0025385D" w:rsidRDefault="00597EC5" w:rsidP="00735120">
      <w:pPr>
        <w:contextualSpacing/>
        <w:jc w:val="both"/>
        <w:rPr>
          <w:highlight w:val="yellow"/>
          <w:lang w:val="ru-RU"/>
        </w:rPr>
      </w:pPr>
      <w:r w:rsidRPr="0025385D">
        <w:rPr>
          <w:highlight w:val="yellow"/>
        </w:rPr>
        <w:t xml:space="preserve">      </w:t>
      </w:r>
    </w:p>
    <w:p w:rsidR="006C29A3" w:rsidRPr="0025385D" w:rsidRDefault="006C29A3" w:rsidP="00735120">
      <w:pPr>
        <w:contextualSpacing/>
        <w:jc w:val="both"/>
        <w:rPr>
          <w:highlight w:val="yellow"/>
          <w:lang w:val="ru-RU"/>
        </w:rPr>
      </w:pPr>
      <w:bookmarkStart w:id="52" w:name="z315"/>
      <w:bookmarkEnd w:id="51"/>
      <w:r w:rsidRPr="0025385D">
        <w:rPr>
          <w:highlight w:val="yellow"/>
        </w:rPr>
        <w:t>Таблица 10 –</w:t>
      </w:r>
      <w:r w:rsidRPr="0025385D">
        <w:rPr>
          <w:highlight w:val="yellow"/>
          <w:lang w:val="ru-RU"/>
        </w:rPr>
        <w:t xml:space="preserve"> </w:t>
      </w:r>
      <w:r w:rsidRPr="0025385D">
        <w:rPr>
          <w:highlight w:val="yellow"/>
        </w:rPr>
        <w:t>Аренда помещений</w:t>
      </w:r>
      <w:r w:rsidRPr="0025385D">
        <w:rPr>
          <w:highlight w:val="yellow"/>
          <w:lang w:val="ru-RU"/>
        </w:rPr>
        <w:t xml:space="preserve"> - не предусмотрена</w:t>
      </w:r>
    </w:p>
    <w:p w:rsidR="006C29A3" w:rsidRPr="0025385D" w:rsidRDefault="006C29A3" w:rsidP="00735120">
      <w:pPr>
        <w:contextualSpacing/>
        <w:jc w:val="both"/>
        <w:rPr>
          <w:highlight w:val="yellow"/>
          <w:lang w:val="ru-RU"/>
        </w:rPr>
      </w:pPr>
      <w:bookmarkStart w:id="53" w:name="z313"/>
      <w:r w:rsidRPr="0025385D">
        <w:rPr>
          <w:highlight w:val="yellow"/>
        </w:rPr>
        <w:t xml:space="preserve">      </w:t>
      </w:r>
    </w:p>
    <w:p w:rsidR="006C29A3" w:rsidRPr="0025385D" w:rsidRDefault="006C29A3" w:rsidP="00735120">
      <w:pPr>
        <w:contextualSpacing/>
        <w:jc w:val="both"/>
        <w:rPr>
          <w:highlight w:val="yellow"/>
          <w:lang w:val="ru-RU"/>
        </w:rPr>
      </w:pPr>
      <w:r w:rsidRPr="0025385D">
        <w:rPr>
          <w:highlight w:val="yellow"/>
        </w:rPr>
        <w:t>Таблица 11 – Аренда оборудования и техники</w:t>
      </w:r>
      <w:r w:rsidRPr="0025385D">
        <w:rPr>
          <w:highlight w:val="yellow"/>
          <w:lang w:val="ru-RU"/>
        </w:rPr>
        <w:t xml:space="preserve"> - не предусмотрена</w:t>
      </w:r>
    </w:p>
    <w:p w:rsidR="006C29A3" w:rsidRPr="0025385D" w:rsidRDefault="006C29A3" w:rsidP="00735120">
      <w:pPr>
        <w:contextualSpacing/>
        <w:jc w:val="both"/>
        <w:rPr>
          <w:highlight w:val="yellow"/>
          <w:lang w:val="ru-RU"/>
        </w:rPr>
      </w:pPr>
      <w:bookmarkStart w:id="54" w:name="z314"/>
      <w:bookmarkEnd w:id="53"/>
      <w:r w:rsidRPr="0025385D">
        <w:rPr>
          <w:highlight w:val="yellow"/>
        </w:rPr>
        <w:t>     </w:t>
      </w:r>
      <w:r w:rsidRPr="0025385D">
        <w:rPr>
          <w:highlight w:val="yellow"/>
          <w:lang w:val="ru-RU"/>
        </w:rPr>
        <w:t xml:space="preserve"> </w:t>
      </w:r>
    </w:p>
    <w:p w:rsidR="006C29A3" w:rsidRPr="0025385D" w:rsidRDefault="006C29A3" w:rsidP="00735120">
      <w:pPr>
        <w:contextualSpacing/>
        <w:jc w:val="both"/>
        <w:rPr>
          <w:highlight w:val="yellow"/>
          <w:lang w:val="ru-RU"/>
        </w:rPr>
      </w:pPr>
      <w:r w:rsidRPr="0025385D">
        <w:rPr>
          <w:highlight w:val="yellow"/>
          <w:lang w:val="ru-RU"/>
        </w:rPr>
        <w:t>Таблица 12 – Эксплуатационные расходы оборудования и техники, используемых для реализации исследований - не предусмотрены</w:t>
      </w:r>
    </w:p>
    <w:bookmarkEnd w:id="54"/>
    <w:p w:rsidR="006C29A3" w:rsidRPr="0025385D" w:rsidRDefault="006C29A3" w:rsidP="00735120">
      <w:pPr>
        <w:contextualSpacing/>
        <w:jc w:val="both"/>
        <w:rPr>
          <w:highlight w:val="yellow"/>
          <w:lang w:val="ru-RU"/>
        </w:rPr>
      </w:pPr>
    </w:p>
    <w:p w:rsidR="00597EC5" w:rsidRPr="0025385D" w:rsidRDefault="00597EC5" w:rsidP="00735120">
      <w:pPr>
        <w:contextualSpacing/>
        <w:jc w:val="both"/>
        <w:rPr>
          <w:highlight w:val="yellow"/>
          <w:lang w:val="ru-RU"/>
        </w:rPr>
      </w:pPr>
      <w:r w:rsidRPr="0025385D">
        <w:rPr>
          <w:highlight w:val="yellow"/>
          <w:lang w:val="ru-RU"/>
        </w:rPr>
        <w:t xml:space="preserve">Таблица 13 - Налоги и другие обязательные платежи в бюджет </w:t>
      </w:r>
    </w:p>
    <w:tbl>
      <w:tblPr>
        <w:tblW w:w="95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
        <w:gridCol w:w="1862"/>
        <w:gridCol w:w="1775"/>
        <w:gridCol w:w="818"/>
        <w:gridCol w:w="750"/>
        <w:gridCol w:w="818"/>
        <w:gridCol w:w="750"/>
        <w:gridCol w:w="818"/>
        <w:gridCol w:w="750"/>
        <w:gridCol w:w="810"/>
      </w:tblGrid>
      <w:tr w:rsidR="00597EC5" w:rsidRPr="0025385D" w:rsidTr="003D2787">
        <w:trPr>
          <w:trHeight w:val="30"/>
        </w:trPr>
        <w:tc>
          <w:tcPr>
            <w:tcW w:w="374" w:type="dxa"/>
            <w:vMerge w:val="restart"/>
            <w:tcMar>
              <w:top w:w="15" w:type="dxa"/>
              <w:left w:w="15" w:type="dxa"/>
              <w:bottom w:w="15" w:type="dxa"/>
              <w:right w:w="15" w:type="dxa"/>
            </w:tcMar>
            <w:vAlign w:val="center"/>
          </w:tcPr>
          <w:bookmarkEnd w:id="52"/>
          <w:p w:rsidR="00597EC5" w:rsidRPr="0025385D" w:rsidRDefault="00597EC5" w:rsidP="00735120">
            <w:pPr>
              <w:ind w:left="20"/>
              <w:contextualSpacing/>
              <w:jc w:val="center"/>
              <w:rPr>
                <w:highlight w:val="yellow"/>
              </w:rPr>
            </w:pPr>
            <w:r w:rsidRPr="0025385D">
              <w:rPr>
                <w:highlight w:val="yellow"/>
              </w:rPr>
              <w:t>№ п/п</w:t>
            </w:r>
          </w:p>
        </w:tc>
        <w:tc>
          <w:tcPr>
            <w:tcW w:w="1862"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Расчеты по налогам</w:t>
            </w:r>
          </w:p>
        </w:tc>
        <w:tc>
          <w:tcPr>
            <w:tcW w:w="1775"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Налогооблагаемый фонд оплаты труда или облагаемая сумма, тенге</w:t>
            </w:r>
          </w:p>
        </w:tc>
        <w:tc>
          <w:tcPr>
            <w:tcW w:w="5514" w:type="dxa"/>
            <w:gridSpan w:val="7"/>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Сумма, тенге</w:t>
            </w:r>
          </w:p>
        </w:tc>
      </w:tr>
      <w:tr w:rsidR="00F00204" w:rsidRPr="0025385D" w:rsidTr="003D2787">
        <w:trPr>
          <w:trHeight w:val="30"/>
        </w:trPr>
        <w:tc>
          <w:tcPr>
            <w:tcW w:w="374" w:type="dxa"/>
            <w:vMerge/>
            <w:vAlign w:val="center"/>
          </w:tcPr>
          <w:p w:rsidR="00597EC5" w:rsidRPr="0025385D" w:rsidRDefault="00597EC5" w:rsidP="00735120">
            <w:pPr>
              <w:contextualSpacing/>
              <w:jc w:val="center"/>
              <w:rPr>
                <w:highlight w:val="yellow"/>
              </w:rPr>
            </w:pPr>
          </w:p>
        </w:tc>
        <w:tc>
          <w:tcPr>
            <w:tcW w:w="1862" w:type="dxa"/>
            <w:vMerge/>
            <w:vAlign w:val="center"/>
          </w:tcPr>
          <w:p w:rsidR="00597EC5" w:rsidRPr="0025385D" w:rsidRDefault="00597EC5" w:rsidP="00735120">
            <w:pPr>
              <w:contextualSpacing/>
              <w:jc w:val="center"/>
              <w:rPr>
                <w:highlight w:val="yellow"/>
              </w:rPr>
            </w:pPr>
          </w:p>
        </w:tc>
        <w:tc>
          <w:tcPr>
            <w:tcW w:w="1775" w:type="dxa"/>
            <w:vMerge/>
            <w:vAlign w:val="center"/>
          </w:tcPr>
          <w:p w:rsidR="00597EC5" w:rsidRPr="0025385D" w:rsidRDefault="00597EC5" w:rsidP="00735120">
            <w:pPr>
              <w:contextualSpacing/>
              <w:jc w:val="center"/>
              <w:rPr>
                <w:highlight w:val="yellow"/>
              </w:rPr>
            </w:pP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(1-й год)</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(2-й год)</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(3-й год)</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Всего</w:t>
            </w:r>
            <w:r w:rsidRPr="0025385D">
              <w:rPr>
                <w:highlight w:val="yellow"/>
              </w:rPr>
              <w:br/>
              <w:t>(гр.5 + гр.7+ гр.9)</w:t>
            </w:r>
          </w:p>
        </w:tc>
      </w:tr>
      <w:tr w:rsidR="003D2787" w:rsidRPr="0025385D" w:rsidTr="003D2787">
        <w:trPr>
          <w:trHeight w:val="30"/>
        </w:trPr>
        <w:tc>
          <w:tcPr>
            <w:tcW w:w="3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1862"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77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8</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9</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1.</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Расчет расходов на уплату социального налога</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933120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Расчет расходов на уплату социальных отчислений в Государственный фонд социального страхования</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r w:rsidRPr="0025385D">
              <w:rPr>
                <w:highlight w:val="yellow"/>
                <w:lang w:val="ru-RU"/>
              </w:rPr>
              <w:br/>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544320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Отчисления на обязательное социальное страхование</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2</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115200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460800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4.</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Обязательные пенсионные взносы работодателя</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5</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Другие обязательные платежи в бюджет:</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lastRenderedPageBreak/>
              <w:br/>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Итого</w:t>
            </w:r>
          </w:p>
        </w:tc>
        <w:tc>
          <w:tcPr>
            <w:tcW w:w="1775"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607680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665280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953280</w:t>
            </w:r>
          </w:p>
        </w:tc>
        <w:tc>
          <w:tcPr>
            <w:tcW w:w="810" w:type="dxa"/>
            <w:tcMar>
              <w:top w:w="15" w:type="dxa"/>
              <w:left w:w="15" w:type="dxa"/>
              <w:bottom w:w="15" w:type="dxa"/>
              <w:right w:w="15" w:type="dxa"/>
            </w:tcMar>
            <w:vAlign w:val="center"/>
          </w:tcPr>
          <w:p w:rsidR="00B17866" w:rsidRPr="0025385D" w:rsidRDefault="00F00204" w:rsidP="00735120">
            <w:pPr>
              <w:shd w:val="clear" w:color="auto" w:fill="FFFFFF"/>
              <w:suppressAutoHyphens w:val="0"/>
              <w:rPr>
                <w:highlight w:val="yellow"/>
                <w:lang w:val="ru-RU" w:eastAsia="ru-RU"/>
              </w:rPr>
            </w:pPr>
            <w:r w:rsidRPr="0025385D">
              <w:rPr>
                <w:highlight w:val="yellow"/>
                <w:lang w:val="ru-RU" w:eastAsia="ru-RU"/>
              </w:rPr>
              <w:t>2 226 240</w:t>
            </w:r>
          </w:p>
        </w:tc>
      </w:tr>
    </w:tbl>
    <w:p w:rsidR="00597EC5" w:rsidRPr="0025385D" w:rsidRDefault="00597EC5" w:rsidP="00735120">
      <w:pPr>
        <w:contextualSpacing/>
        <w:jc w:val="both"/>
        <w:rPr>
          <w:highlight w:val="yellow"/>
          <w:lang w:val="ru-RU"/>
        </w:rPr>
      </w:pPr>
      <w:bookmarkStart w:id="55" w:name="z316"/>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Таблица 14 - План работ по реализации</w:t>
      </w:r>
    </w:p>
    <w:tbl>
      <w:tblPr>
        <w:tblW w:w="986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51"/>
        <w:gridCol w:w="2409"/>
        <w:gridCol w:w="846"/>
        <w:gridCol w:w="714"/>
        <w:gridCol w:w="1842"/>
        <w:gridCol w:w="1560"/>
        <w:gridCol w:w="1843"/>
      </w:tblGrid>
      <w:tr w:rsidR="003D2787" w:rsidRPr="0025385D" w:rsidTr="00DB03B4">
        <w:trPr>
          <w:trHeight w:val="330"/>
        </w:trPr>
        <w:tc>
          <w:tcPr>
            <w:tcW w:w="651"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bookmarkStart w:id="56" w:name="z317"/>
            <w:bookmarkEnd w:id="55"/>
            <w:r w:rsidRPr="0025385D">
              <w:rPr>
                <w:spacing w:val="2"/>
                <w:sz w:val="22"/>
                <w:szCs w:val="22"/>
                <w:highlight w:val="yellow"/>
              </w:rPr>
              <w:t>№ п/п</w:t>
            </w:r>
          </w:p>
        </w:tc>
        <w:tc>
          <w:tcPr>
            <w:tcW w:w="2409"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Наименование задач, мероприятий по реализации задач проекта</w:t>
            </w:r>
          </w:p>
        </w:tc>
        <w:tc>
          <w:tcPr>
            <w:tcW w:w="846" w:type="dxa"/>
            <w:vMerge w:val="restart"/>
            <w:tcMar>
              <w:top w:w="45" w:type="dxa"/>
              <w:left w:w="75" w:type="dxa"/>
              <w:bottom w:w="45" w:type="dxa"/>
              <w:right w:w="75" w:type="dxa"/>
            </w:tcMar>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Начало выполнения работ</w:t>
            </w:r>
          </w:p>
        </w:tc>
        <w:tc>
          <w:tcPr>
            <w:tcW w:w="714"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ind w:left="-79" w:right="-75"/>
              <w:contextualSpacing/>
              <w:jc w:val="center"/>
              <w:textAlignment w:val="baseline"/>
              <w:rPr>
                <w:spacing w:val="2"/>
                <w:highlight w:val="yellow"/>
              </w:rPr>
            </w:pPr>
            <w:r w:rsidRPr="0025385D">
              <w:rPr>
                <w:spacing w:val="2"/>
                <w:sz w:val="22"/>
                <w:szCs w:val="22"/>
                <w:highlight w:val="yellow"/>
              </w:rPr>
              <w:t>Длительность,  месяцев</w:t>
            </w:r>
          </w:p>
        </w:tc>
        <w:tc>
          <w:tcPr>
            <w:tcW w:w="5245" w:type="dxa"/>
            <w:gridSpan w:val="3"/>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z w:val="22"/>
                <w:szCs w:val="22"/>
                <w:highlight w:val="yellow"/>
              </w:rPr>
              <w:t>Ожидаемые результаты реализации проекта (в разрезе задач и мероприятий), форма завершения</w:t>
            </w:r>
          </w:p>
        </w:tc>
      </w:tr>
      <w:tr w:rsidR="003D2787" w:rsidRPr="0025385D" w:rsidTr="00DB03B4">
        <w:trPr>
          <w:trHeight w:val="254"/>
        </w:trPr>
        <w:tc>
          <w:tcPr>
            <w:tcW w:w="651" w:type="dxa"/>
            <w:vMerge/>
            <w:shd w:val="clear" w:color="auto" w:fill="auto"/>
            <w:vAlign w:val="bottom"/>
            <w:hideMark/>
          </w:tcPr>
          <w:p w:rsidR="003D2787" w:rsidRPr="0025385D" w:rsidRDefault="003D2787" w:rsidP="00735120">
            <w:pPr>
              <w:contextualSpacing/>
              <w:rPr>
                <w:spacing w:val="2"/>
                <w:highlight w:val="yellow"/>
              </w:rPr>
            </w:pPr>
          </w:p>
        </w:tc>
        <w:tc>
          <w:tcPr>
            <w:tcW w:w="2409" w:type="dxa"/>
            <w:vMerge/>
            <w:shd w:val="clear" w:color="auto" w:fill="auto"/>
            <w:vAlign w:val="bottom"/>
            <w:hideMark/>
          </w:tcPr>
          <w:p w:rsidR="003D2787" w:rsidRPr="0025385D" w:rsidRDefault="003D2787" w:rsidP="00735120">
            <w:pPr>
              <w:contextualSpacing/>
              <w:rPr>
                <w:spacing w:val="2"/>
                <w:highlight w:val="yellow"/>
              </w:rPr>
            </w:pPr>
          </w:p>
        </w:tc>
        <w:tc>
          <w:tcPr>
            <w:tcW w:w="846" w:type="dxa"/>
            <w:vMerge/>
            <w:vAlign w:val="bottom"/>
          </w:tcPr>
          <w:p w:rsidR="003D2787" w:rsidRPr="0025385D" w:rsidRDefault="003D2787" w:rsidP="00735120">
            <w:pPr>
              <w:contextualSpacing/>
              <w:rPr>
                <w:spacing w:val="2"/>
                <w:highlight w:val="yellow"/>
              </w:rPr>
            </w:pPr>
          </w:p>
        </w:tc>
        <w:tc>
          <w:tcPr>
            <w:tcW w:w="714" w:type="dxa"/>
            <w:vMerge/>
            <w:shd w:val="clear" w:color="auto" w:fill="auto"/>
            <w:hideMark/>
          </w:tcPr>
          <w:p w:rsidR="003D2787" w:rsidRPr="0025385D" w:rsidRDefault="003D2787" w:rsidP="00735120">
            <w:pPr>
              <w:contextualSpacing/>
              <w:jc w:val="center"/>
              <w:rPr>
                <w:spacing w:val="2"/>
                <w:highlight w:val="yellow"/>
              </w:rPr>
            </w:pPr>
          </w:p>
        </w:tc>
        <w:tc>
          <w:tcPr>
            <w:tcW w:w="1842"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1-ый год</w:t>
            </w:r>
          </w:p>
        </w:tc>
        <w:tc>
          <w:tcPr>
            <w:tcW w:w="1560"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2-ый год</w:t>
            </w:r>
          </w:p>
        </w:tc>
        <w:tc>
          <w:tcPr>
            <w:tcW w:w="1843"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3-ый год</w:t>
            </w:r>
          </w:p>
        </w:tc>
      </w:tr>
      <w:tr w:rsidR="003D2787" w:rsidRPr="0025385D" w:rsidTr="00DB03B4">
        <w:trPr>
          <w:trHeight w:val="405"/>
        </w:trPr>
        <w:tc>
          <w:tcPr>
            <w:tcW w:w="651" w:type="dxa"/>
            <w:shd w:val="clear" w:color="auto" w:fill="auto"/>
            <w:tcMar>
              <w:top w:w="45" w:type="dxa"/>
              <w:left w:w="75" w:type="dxa"/>
              <w:bottom w:w="45" w:type="dxa"/>
              <w:right w:w="75" w:type="dxa"/>
            </w:tcMar>
            <w:hideMark/>
          </w:tcPr>
          <w:p w:rsidR="003D2787" w:rsidRPr="0025385D" w:rsidRDefault="003D2787" w:rsidP="00735120">
            <w:pPr>
              <w:contextualSpacing/>
              <w:rPr>
                <w:highlight w:val="yellow"/>
                <w:lang w:val="ru-RU"/>
              </w:rPr>
            </w:pPr>
            <w:r w:rsidRPr="0025385D">
              <w:rPr>
                <w:sz w:val="22"/>
                <w:szCs w:val="22"/>
                <w:highlight w:val="yellow"/>
                <w:lang w:val="ru-RU"/>
              </w:rPr>
              <w:t>1.</w:t>
            </w:r>
          </w:p>
        </w:tc>
        <w:tc>
          <w:tcPr>
            <w:tcW w:w="2409" w:type="dxa"/>
            <w:shd w:val="clear" w:color="auto" w:fill="auto"/>
            <w:tcMar>
              <w:top w:w="45" w:type="dxa"/>
              <w:left w:w="75" w:type="dxa"/>
              <w:bottom w:w="45" w:type="dxa"/>
              <w:right w:w="75" w:type="dxa"/>
            </w:tcMar>
            <w:hideMark/>
          </w:tcPr>
          <w:p w:rsidR="003D2787" w:rsidRPr="0025385D" w:rsidRDefault="003D2787" w:rsidP="00735120">
            <w:pPr>
              <w:contextualSpacing/>
              <w:jc w:val="both"/>
              <w:rPr>
                <w:highlight w:val="yellow"/>
                <w:lang w:val="ru-RU"/>
              </w:rPr>
            </w:pPr>
            <w:r w:rsidRPr="0025385D">
              <w:rPr>
                <w:highlight w:val="yellow"/>
                <w:lang w:val="ru-RU"/>
              </w:rPr>
              <w:t>П</w:t>
            </w:r>
            <w:r w:rsidRPr="0025385D">
              <w:rPr>
                <w:highlight w:val="yellow"/>
              </w:rPr>
              <w:t>остроение новых вероятностных моделей процессов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в том числе с непуассоновскими неординарными входящими потоками, а именно: ресурсные одн</w:t>
            </w:r>
            <w:proofErr w:type="gramStart"/>
            <w:r w:rsidRPr="0025385D">
              <w:rPr>
                <w:highlight w:val="yellow"/>
              </w:rPr>
              <w:t>о-</w:t>
            </w:r>
            <w:proofErr w:type="gramEnd"/>
            <w:r w:rsidRPr="0025385D">
              <w:rPr>
                <w:highlight w:val="yellow"/>
              </w:rPr>
              <w:t xml:space="preserve"> и многолинейные RQ-системы с конфликтами и без конфликтов, RQ системы с потерями, с отрицательными и нетерпеливыми заявками, RQ системы с приоритетами и вытеснением</w:t>
            </w:r>
            <w:r w:rsidRPr="0025385D">
              <w:rPr>
                <w:highlight w:val="yellow"/>
                <w:lang w:val="ru-RU"/>
              </w:rPr>
              <w:t>;</w:t>
            </w:r>
          </w:p>
          <w:p w:rsidR="003D2787" w:rsidRPr="0025385D" w:rsidRDefault="003D2787" w:rsidP="00735120">
            <w:pPr>
              <w:pStyle w:val="aff1"/>
              <w:snapToGrid w:val="0"/>
              <w:spacing w:line="240" w:lineRule="auto"/>
              <w:rPr>
                <w:bCs/>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w:t>
            </w:r>
            <w:r w:rsidRPr="0025385D">
              <w:rPr>
                <w:sz w:val="22"/>
                <w:szCs w:val="22"/>
                <w:highlight w:val="yellow"/>
                <w:lang w:val="en-US"/>
              </w:rPr>
              <w:t>6</w:t>
            </w:r>
            <w:r w:rsidRPr="0025385D">
              <w:rPr>
                <w:sz w:val="22"/>
                <w:szCs w:val="22"/>
                <w:highlight w:val="yellow"/>
                <w:lang w:val="ru-RU"/>
              </w:rPr>
              <w:t>.01.2021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hideMark/>
          </w:tcPr>
          <w:p w:rsidR="003D2787" w:rsidRPr="0025385D" w:rsidRDefault="003D2787" w:rsidP="00735120">
            <w:pPr>
              <w:ind w:firstLine="709"/>
              <w:contextualSpacing/>
              <w:jc w:val="both"/>
              <w:rPr>
                <w:highlight w:val="yellow"/>
                <w:lang w:val="ru-RU"/>
              </w:rPr>
            </w:pPr>
            <w:r w:rsidRPr="0025385D">
              <w:rPr>
                <w:highlight w:val="yellow"/>
              </w:rPr>
              <w:t>новые математические модели систем передачи процессов передачи данных в инфокоммуникационных сетях в виде систем массового обслуживания с повторными вызовами (Retrial Queueing system) со случайным объемом: одно- и многолинейные RQ-системы, с дискретным и непрерывным объемом запросов на дополнительные ресурсы, с конфликтами и без конфликтов, с нетерпеливыми заявками (потерями), с отрицательными заявками (вывод системы из строя), с приоритетами и вытеснением</w:t>
            </w:r>
          </w:p>
          <w:p w:rsidR="003D2787" w:rsidRPr="0025385D" w:rsidRDefault="003D2787" w:rsidP="00735120">
            <w:pPr>
              <w:pStyle w:val="aff1"/>
              <w:snapToGrid w:val="0"/>
              <w:spacing w:line="240" w:lineRule="auto"/>
              <w:rPr>
                <w:bCs/>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rPr>
                <w:highlight w:val="yellow"/>
              </w:rPr>
            </w:pPr>
          </w:p>
        </w:tc>
        <w:tc>
          <w:tcPr>
            <w:tcW w:w="1843" w:type="dxa"/>
            <w:shd w:val="clear" w:color="auto" w:fill="auto"/>
            <w:tcMar>
              <w:top w:w="45" w:type="dxa"/>
              <w:left w:w="75" w:type="dxa"/>
              <w:bottom w:w="45" w:type="dxa"/>
              <w:right w:w="75" w:type="dxa"/>
            </w:tcMar>
          </w:tcPr>
          <w:p w:rsidR="003D2787" w:rsidRPr="0025385D" w:rsidRDefault="003D2787" w:rsidP="00735120">
            <w:pPr>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hideMark/>
          </w:tcPr>
          <w:p w:rsidR="003D2787" w:rsidRPr="0025385D" w:rsidRDefault="003D2787" w:rsidP="00735120">
            <w:pPr>
              <w:rPr>
                <w:highlight w:val="yellow"/>
                <w:lang w:val="ru-RU"/>
              </w:rPr>
            </w:pPr>
            <w:r w:rsidRPr="0025385D">
              <w:rPr>
                <w:sz w:val="22"/>
                <w:szCs w:val="22"/>
                <w:highlight w:val="yellow"/>
                <w:lang w:val="ru-RU"/>
              </w:rPr>
              <w:t>2</w:t>
            </w:r>
          </w:p>
        </w:tc>
        <w:tc>
          <w:tcPr>
            <w:tcW w:w="2409" w:type="dxa"/>
            <w:shd w:val="clear" w:color="auto" w:fill="auto"/>
            <w:tcMar>
              <w:top w:w="45" w:type="dxa"/>
              <w:left w:w="75" w:type="dxa"/>
              <w:bottom w:w="45" w:type="dxa"/>
              <w:right w:w="75" w:type="dxa"/>
            </w:tcMar>
            <w:hideMark/>
          </w:tcPr>
          <w:p w:rsidR="003D2787" w:rsidRPr="0025385D" w:rsidRDefault="003D2787" w:rsidP="00735120">
            <w:pPr>
              <w:contextualSpacing/>
              <w:jc w:val="both"/>
              <w:rPr>
                <w:highlight w:val="yellow"/>
                <w:lang w:val="ru-RU"/>
              </w:rPr>
            </w:pPr>
            <w:r w:rsidRPr="0025385D">
              <w:rPr>
                <w:highlight w:val="yellow"/>
                <w:lang w:val="ru-RU"/>
              </w:rPr>
              <w:t>Р</w:t>
            </w:r>
            <w:r w:rsidRPr="0025385D">
              <w:rPr>
                <w:highlight w:val="yellow"/>
              </w:rPr>
              <w:t xml:space="preserve">азработка новых и </w:t>
            </w:r>
            <w:r w:rsidRPr="0025385D">
              <w:rPr>
                <w:highlight w:val="yellow"/>
              </w:rPr>
              <w:lastRenderedPageBreak/>
              <w:t>развитие существующих методов исследования указанных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 высокой интенсивности входящих потоков и высокой загрузки, долгой задержки в источнике повторных вызовов, долгой "терпеливости";</w:t>
            </w:r>
          </w:p>
          <w:p w:rsidR="003D2787" w:rsidRPr="0025385D" w:rsidRDefault="003D2787" w:rsidP="00735120">
            <w:pPr>
              <w:pStyle w:val="a4"/>
              <w:suppressAutoHyphens w:val="0"/>
              <w:spacing w:before="0" w:after="0"/>
              <w:rPr>
                <w:strike/>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01.04.2021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разработ</w:t>
            </w:r>
            <w:r w:rsidRPr="0025385D">
              <w:rPr>
                <w:highlight w:val="yellow"/>
                <w:lang w:val="ru-RU"/>
              </w:rPr>
              <w:t>ка</w:t>
            </w:r>
            <w:r w:rsidRPr="0025385D">
              <w:rPr>
                <w:highlight w:val="yellow"/>
              </w:rPr>
              <w:t xml:space="preserve"> </w:t>
            </w:r>
            <w:r w:rsidRPr="0025385D">
              <w:rPr>
                <w:highlight w:val="yellow"/>
              </w:rPr>
              <w:lastRenderedPageBreak/>
              <w:t>модификации метода асимптотического анализа для исследования при условии высокой загрузки, долгой задержки на орбите, долгой терпеливости заявок и др. Эти методы будут применены для исследования указанных моделей, в результате чего будут получены вероятностные характеристики систем, а именно распределения вероятностей числа заявок в системе</w:t>
            </w:r>
            <w:r w:rsidRPr="0025385D">
              <w:rPr>
                <w:highlight w:val="yellow"/>
                <w:lang w:val="ru-RU"/>
              </w:rPr>
              <w:t>.</w:t>
            </w:r>
          </w:p>
        </w:tc>
        <w:tc>
          <w:tcPr>
            <w:tcW w:w="1560" w:type="dxa"/>
            <w:shd w:val="clear" w:color="auto" w:fill="auto"/>
            <w:tcMar>
              <w:top w:w="45" w:type="dxa"/>
              <w:left w:w="75" w:type="dxa"/>
              <w:bottom w:w="45" w:type="dxa"/>
              <w:right w:w="75" w:type="dxa"/>
            </w:tcMar>
            <w:hideMark/>
          </w:tcPr>
          <w:p w:rsidR="003D2787" w:rsidRPr="0025385D" w:rsidRDefault="003D2787" w:rsidP="00735120">
            <w:pPr>
              <w:contextualSpacing/>
              <w:rPr>
                <w:highlight w:val="yellow"/>
                <w:lang w:val="ru-RU"/>
              </w:rPr>
            </w:pPr>
          </w:p>
        </w:tc>
        <w:tc>
          <w:tcPr>
            <w:tcW w:w="1843" w:type="dxa"/>
            <w:shd w:val="clear" w:color="auto" w:fill="auto"/>
            <w:tcMar>
              <w:top w:w="45" w:type="dxa"/>
              <w:left w:w="75" w:type="dxa"/>
              <w:bottom w:w="45" w:type="dxa"/>
              <w:right w:w="75" w:type="dxa"/>
            </w:tcMar>
            <w:hideMark/>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3</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Н</w:t>
            </w:r>
            <w:r w:rsidRPr="0025385D">
              <w:rPr>
                <w:highlight w:val="yellow"/>
              </w:rPr>
              <w:t>ахождение основных вероятностных характеристик указанных моделей, в том числе оценка области применимости аппроксимаций и расчет характеристик резервирования используемых ресурсов;</w:t>
            </w:r>
          </w:p>
          <w:p w:rsidR="003D2787" w:rsidRPr="0025385D" w:rsidRDefault="003D2787" w:rsidP="00735120">
            <w:pPr>
              <w:contextualSpacing/>
              <w:jc w:val="both"/>
              <w:rPr>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01.08.2021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r w:rsidRPr="0025385D">
              <w:rPr>
                <w:highlight w:val="yellow"/>
              </w:rPr>
              <w:t xml:space="preserve">в рецензируемых научных журналах международной базы </w:t>
            </w:r>
            <w:r w:rsidRPr="0025385D">
              <w:rPr>
                <w:highlight w:val="yellow"/>
                <w:lang w:val="en-US"/>
              </w:rPr>
              <w:t>Scopus</w:t>
            </w:r>
            <w:r w:rsidRPr="0025385D">
              <w:rPr>
                <w:highlight w:val="yellow"/>
              </w:rPr>
              <w:t>, ККСОН. Участие в международных конференциях Казахстана, России и Европы.</w:t>
            </w:r>
          </w:p>
          <w:p w:rsidR="003D2787" w:rsidRPr="0025385D" w:rsidRDefault="003D2787" w:rsidP="00735120">
            <w:pPr>
              <w:contextualSpacing/>
              <w:jc w:val="both"/>
              <w:rPr>
                <w:highlight w:val="yellow"/>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4</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с </w:t>
            </w:r>
            <w:r w:rsidRPr="0025385D">
              <w:rPr>
                <w:highlight w:val="yellow"/>
              </w:rPr>
              <w:t>помощью разработанных методов исследовать марковские ресурсные RQ-</w:t>
            </w:r>
            <w:r w:rsidRPr="0025385D">
              <w:rPr>
                <w:highlight w:val="yellow"/>
              </w:rPr>
              <w:lastRenderedPageBreak/>
              <w:t>системы и определить основные вероятностные характеристики указанных моделей (например, распределение вероятностей числа поступивших заявок в системе; распределение вероятностей числа заявок на орбите; распределение вероятностей времени пребывания заявки в системе/на орбите; распределение вероятностей состояний прибора).</w:t>
            </w:r>
          </w:p>
          <w:p w:rsidR="003D2787" w:rsidRPr="0025385D" w:rsidRDefault="003D2787" w:rsidP="00735120">
            <w:pPr>
              <w:contextualSpacing/>
              <w:jc w:val="both"/>
              <w:rPr>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01.12.2021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 xml:space="preserve">Теоретические результаты проекта послужат </w:t>
            </w:r>
            <w:r w:rsidRPr="0025385D">
              <w:rPr>
                <w:highlight w:val="yellow"/>
              </w:rPr>
              <w:lastRenderedPageBreak/>
              <w:t>новым этапом развития теории массового обслуживания и теории телетрафика, в результате чего появится информационная и компетентностная база для многолетних научных исследований в указанном научном направлении.</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5</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С помощью численных матричных методов найти точные вероятностные характеристики для числа заявок на орбите в рассматриваемых системах с экспоненциальными функциями распределения вероятностей времени обслуживания на приборе.</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01.04.2022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p>
          <w:p w:rsidR="003D2787" w:rsidRPr="0025385D" w:rsidRDefault="003D2787" w:rsidP="00735120">
            <w:pPr>
              <w:contextualSpacing/>
              <w:jc w:val="both"/>
              <w:rPr>
                <w:highlight w:val="yellow"/>
                <w:lang w:val="ru-RU"/>
              </w:rPr>
            </w:pPr>
            <w:r w:rsidRPr="0025385D">
              <w:rPr>
                <w:highlight w:val="yellow"/>
              </w:rPr>
              <w:t xml:space="preserve">в рецензируемых научных журналах международной базы Web of Science, ККСОН. </w:t>
            </w:r>
          </w:p>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6</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 xml:space="preserve">Построить модификации асимптотического метода и применить их для исследования указанных моделей при условиях высокой интенсивности входящих потоков, высокой загрузки и </w:t>
            </w:r>
            <w:r w:rsidRPr="0025385D">
              <w:rPr>
                <w:highlight w:val="yellow"/>
              </w:rPr>
              <w:lastRenderedPageBreak/>
              <w:t>долгой задержки в ИПВ, долгой терпеливости (для систем с «нетерпеливыми «заявками»).</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01.08.2022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w:t>
            </w:r>
            <w:r w:rsidRPr="0025385D">
              <w:rPr>
                <w:highlight w:val="yellow"/>
              </w:rPr>
              <w:t>алгоритмов распараллеливания обслуживания</w:t>
            </w:r>
            <w:r w:rsidRPr="0025385D">
              <w:rPr>
                <w:highlight w:val="yellow"/>
                <w:lang w:val="ru-RU"/>
              </w:rPr>
              <w:t xml:space="preserve">. Публикация </w:t>
            </w:r>
            <w:r w:rsidRPr="0025385D">
              <w:rPr>
                <w:highlight w:val="yellow"/>
              </w:rPr>
              <w:t xml:space="preserve">в </w:t>
            </w:r>
            <w:r w:rsidRPr="0025385D">
              <w:rPr>
                <w:highlight w:val="yellow"/>
              </w:rPr>
              <w:lastRenderedPageBreak/>
              <w:t xml:space="preserve">рецензируемых научных журналах международной базы Thomson Reuters, </w:t>
            </w:r>
            <w:r w:rsidRPr="0025385D">
              <w:rPr>
                <w:highlight w:val="yellow"/>
                <w:lang w:val="en-US"/>
              </w:rPr>
              <w:t>Scopus</w:t>
            </w:r>
            <w:r w:rsidRPr="0025385D">
              <w:rPr>
                <w:highlight w:val="yellow"/>
              </w:rPr>
              <w:t>. Участие в международных конференциях Казахстана, России и Европы.</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7</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С помощью разработанных методов провести исследование немарковских RQ-систем с неэкспоненциальной функцией распределения времени обслуживания на приборе, построить аппроксимации распределений вероятностей числа заявок на орбите; распределение вероятностей времени пребывания заявки в системе/на орбите.</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01.12.2022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p>
          <w:p w:rsidR="003D2787" w:rsidRPr="0025385D" w:rsidRDefault="003D2787" w:rsidP="00735120">
            <w:pPr>
              <w:contextualSpacing/>
              <w:jc w:val="both"/>
              <w:rPr>
                <w:highlight w:val="yellow"/>
                <w:lang w:val="ru-RU"/>
              </w:rPr>
            </w:pPr>
            <w:r w:rsidRPr="0025385D">
              <w:rPr>
                <w:highlight w:val="yellow"/>
              </w:rPr>
              <w:t xml:space="preserve">в рецензируемых научных журналах международной базы Web of Science, ККСОН. </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8</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lang w:val="ru-RU"/>
              </w:rPr>
              <w:t>Р</w:t>
            </w:r>
            <w:r w:rsidRPr="0025385D">
              <w:rPr>
                <w:highlight w:val="yellow"/>
              </w:rPr>
              <w:t xml:space="preserve">азработка программного обеспечения для расчета и визуализации на ЭВМ основных характеристик исследуемых систем, анализа полученных аналитических результатов и их сравнения с известными частными случаями; оценки точности </w:t>
            </w:r>
            <w:r w:rsidRPr="0025385D">
              <w:rPr>
                <w:highlight w:val="yellow"/>
              </w:rPr>
              <w:lastRenderedPageBreak/>
              <w:t>результатов и определения границ применимости разрабатываемых аппроксимаций.</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01.03.2023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разработ</w:t>
            </w:r>
            <w:r w:rsidRPr="0025385D">
              <w:rPr>
                <w:highlight w:val="yellow"/>
                <w:lang w:val="ru-RU"/>
              </w:rPr>
              <w:t>ка</w:t>
            </w:r>
            <w:r w:rsidRPr="0025385D">
              <w:rPr>
                <w:highlight w:val="yellow"/>
              </w:rPr>
              <w:t xml:space="preserve"> программны</w:t>
            </w:r>
            <w:r w:rsidRPr="0025385D">
              <w:rPr>
                <w:highlight w:val="yellow"/>
                <w:lang w:val="ru-RU"/>
              </w:rPr>
              <w:t>х</w:t>
            </w:r>
            <w:r w:rsidRPr="0025385D">
              <w:rPr>
                <w:highlight w:val="yellow"/>
              </w:rPr>
              <w:t xml:space="preserve"> модул</w:t>
            </w:r>
            <w:r w:rsidRPr="0025385D">
              <w:rPr>
                <w:highlight w:val="yellow"/>
                <w:lang w:val="ru-RU"/>
              </w:rPr>
              <w:t>ей</w:t>
            </w:r>
            <w:r w:rsidRPr="0025385D">
              <w:rPr>
                <w:highlight w:val="yellow"/>
              </w:rPr>
              <w:t xml:space="preserve"> для расчета и визуализации на ЭВМ основных характеристик исследуемых систем, с помощью имитационного моделирования получены оценки точности </w:t>
            </w:r>
            <w:r w:rsidRPr="0025385D">
              <w:rPr>
                <w:highlight w:val="yellow"/>
              </w:rPr>
              <w:lastRenderedPageBreak/>
              <w:t>асимптотических результатов и определены границы их применимости.</w:t>
            </w: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9</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Разработ</w:t>
            </w:r>
            <w:r w:rsidRPr="0025385D">
              <w:rPr>
                <w:highlight w:val="yellow"/>
                <w:lang w:val="ru-RU"/>
              </w:rPr>
              <w:t>ка</w:t>
            </w:r>
            <w:r w:rsidRPr="0025385D">
              <w:rPr>
                <w:highlight w:val="yellow"/>
              </w:rPr>
              <w:t xml:space="preserve"> документаци</w:t>
            </w:r>
            <w:r w:rsidRPr="0025385D">
              <w:rPr>
                <w:highlight w:val="yellow"/>
                <w:lang w:val="ru-RU"/>
              </w:rPr>
              <w:t>и</w:t>
            </w:r>
            <w:r w:rsidRPr="0025385D">
              <w:rPr>
                <w:highlight w:val="yellow"/>
              </w:rPr>
              <w:t xml:space="preserve"> к применению программного обеспечения</w:t>
            </w:r>
            <w:r w:rsidRPr="0025385D">
              <w:rPr>
                <w:highlight w:val="yellow"/>
                <w:lang w:val="ru-RU"/>
              </w:rPr>
              <w:t>. Описание в документации</w:t>
            </w:r>
            <w:r w:rsidRPr="0025385D">
              <w:rPr>
                <w:highlight w:val="yellow"/>
              </w:rPr>
              <w:t xml:space="preserve"> </w:t>
            </w:r>
            <w:r w:rsidRPr="0025385D">
              <w:rPr>
                <w:highlight w:val="yellow"/>
                <w:lang w:val="ru-RU"/>
              </w:rPr>
              <w:t>разработанных математических моделей к программному обеспечению.</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01.06.2023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pStyle w:val="aff1"/>
              <w:snapToGrid w:val="0"/>
              <w:spacing w:line="240" w:lineRule="auto"/>
              <w:jc w:val="both"/>
              <w:rPr>
                <w:highlight w:val="yellow"/>
              </w:rPr>
            </w:pPr>
            <w:r w:rsidRPr="0025385D">
              <w:rPr>
                <w:highlight w:val="yellow"/>
                <w:lang w:val="ru-RU"/>
              </w:rPr>
              <w:t>п</w:t>
            </w:r>
            <w:r w:rsidRPr="0025385D">
              <w:rPr>
                <w:highlight w:val="yellow"/>
              </w:rPr>
              <w:t xml:space="preserve">одготовка </w:t>
            </w:r>
            <w:proofErr w:type="gramStart"/>
            <w:r w:rsidRPr="0025385D">
              <w:rPr>
                <w:highlight w:val="yellow"/>
              </w:rPr>
              <w:t>итогового</w:t>
            </w:r>
            <w:proofErr w:type="gramEnd"/>
            <w:r w:rsidRPr="0025385D">
              <w:rPr>
                <w:highlight w:val="yellow"/>
              </w:rPr>
              <w:t xml:space="preserve"> </w:t>
            </w:r>
            <w:r w:rsidRPr="0025385D">
              <w:rPr>
                <w:rStyle w:val="af2"/>
                <w:rFonts w:ascii="Times New Roman" w:hAnsi="Times New Roman" w:cs="Times New Roman"/>
                <w:iCs/>
                <w:shd w:val="clear" w:color="auto" w:fill="FFFFFF"/>
              </w:rPr>
              <w:t>ЕСКД</w:t>
            </w:r>
            <w:r w:rsidRPr="0025385D">
              <w:rPr>
                <w:highlight w:val="yellow"/>
              </w:rPr>
              <w:t xml:space="preserve"> на новое программное обеспечение.</w:t>
            </w:r>
          </w:p>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10</w:t>
            </w:r>
          </w:p>
        </w:tc>
        <w:tc>
          <w:tcPr>
            <w:tcW w:w="2409" w:type="dxa"/>
            <w:shd w:val="clear" w:color="auto" w:fill="auto"/>
            <w:tcMar>
              <w:top w:w="45" w:type="dxa"/>
              <w:left w:w="75" w:type="dxa"/>
              <w:bottom w:w="45" w:type="dxa"/>
              <w:right w:w="75" w:type="dxa"/>
            </w:tcMar>
          </w:tcPr>
          <w:p w:rsidR="003D2787" w:rsidRPr="0025385D" w:rsidRDefault="003D2787" w:rsidP="00735120">
            <w:pPr>
              <w:pStyle w:val="a4"/>
              <w:shd w:val="clear" w:color="auto" w:fill="FFFFFF"/>
              <w:tabs>
                <w:tab w:val="left" w:pos="709"/>
                <w:tab w:val="left" w:pos="851"/>
              </w:tabs>
              <w:spacing w:before="0" w:after="0"/>
              <w:contextualSpacing/>
              <w:jc w:val="both"/>
              <w:textAlignment w:val="baseline"/>
              <w:rPr>
                <w:highlight w:val="yellow"/>
                <w:lang w:val="ru-RU"/>
              </w:rPr>
            </w:pPr>
            <w:r w:rsidRPr="0025385D">
              <w:rPr>
                <w:highlight w:val="yellow"/>
              </w:rPr>
              <w:t>Подготовка отчета о научно-исследовательской работе за 202</w:t>
            </w:r>
            <w:r w:rsidRPr="0025385D">
              <w:rPr>
                <w:highlight w:val="yellow"/>
                <w:lang w:val="ru-RU"/>
              </w:rPr>
              <w:t>1</w:t>
            </w:r>
            <w:r w:rsidRPr="0025385D">
              <w:rPr>
                <w:highlight w:val="yellow"/>
              </w:rPr>
              <w:t>-202</w:t>
            </w:r>
            <w:r w:rsidRPr="0025385D">
              <w:rPr>
                <w:highlight w:val="yellow"/>
                <w:lang w:val="ru-RU"/>
              </w:rPr>
              <w:t>3</w:t>
            </w:r>
            <w:r w:rsidRPr="0025385D">
              <w:rPr>
                <w:highlight w:val="yellow"/>
              </w:rPr>
              <w:t xml:space="preserve"> гг.</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01.09.2023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pStyle w:val="a4"/>
              <w:shd w:val="clear" w:color="auto" w:fill="FFFFFF"/>
              <w:tabs>
                <w:tab w:val="left" w:pos="709"/>
                <w:tab w:val="left" w:pos="851"/>
              </w:tabs>
              <w:spacing w:before="0" w:after="0"/>
              <w:contextualSpacing/>
              <w:jc w:val="both"/>
              <w:textAlignment w:val="baseline"/>
              <w:rPr>
                <w:highlight w:val="yellow"/>
                <w:lang w:val="ru-RU"/>
              </w:rPr>
            </w:pPr>
            <w:r w:rsidRPr="0025385D">
              <w:rPr>
                <w:highlight w:val="yellow"/>
              </w:rPr>
              <w:t>получение патента РК</w:t>
            </w:r>
            <w:r w:rsidRPr="0025385D">
              <w:rPr>
                <w:highlight w:val="yellow"/>
                <w:lang w:val="ru-RU"/>
              </w:rPr>
              <w:t xml:space="preserve"> и РФ</w:t>
            </w:r>
            <w:r w:rsidRPr="0025385D">
              <w:rPr>
                <w:highlight w:val="yellow"/>
              </w:rPr>
              <w:t xml:space="preserve">. Публикации в рецензируемых научных журналах международной базы Web of Science, Thomson Reuters, </w:t>
            </w:r>
            <w:r w:rsidRPr="0025385D">
              <w:rPr>
                <w:highlight w:val="yellow"/>
                <w:lang w:val="en-US"/>
              </w:rPr>
              <w:t>Scopus</w:t>
            </w:r>
            <w:r w:rsidRPr="0025385D">
              <w:rPr>
                <w:highlight w:val="yellow"/>
              </w:rPr>
              <w:t>, ККСОН. Участие в международных конференциях Казахстана, России и Европы. Написание совместной монографии на основе проведенных исследований.</w:t>
            </w:r>
          </w:p>
        </w:tc>
      </w:tr>
    </w:tbl>
    <w:p w:rsidR="00597EC5" w:rsidRPr="0025385D" w:rsidRDefault="00597EC5" w:rsidP="00735120">
      <w:pPr>
        <w:contextualSpacing/>
        <w:jc w:val="both"/>
        <w:rPr>
          <w:highlight w:val="yellow"/>
          <w:lang w:val="ru-RU"/>
        </w:rPr>
      </w:pPr>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Таблица 15</w:t>
      </w:r>
      <w:r w:rsidRPr="0025385D">
        <w:rPr>
          <w:highlight w:val="yellow"/>
          <w:lang w:val="ru-RU"/>
        </w:rPr>
        <w:t xml:space="preserve"> </w:t>
      </w:r>
      <w:r w:rsidRPr="0025385D">
        <w:rPr>
          <w:highlight w:val="yellow"/>
        </w:rPr>
        <w:t>-</w:t>
      </w:r>
      <w:r w:rsidRPr="0025385D">
        <w:rPr>
          <w:highlight w:val="yellow"/>
          <w:lang w:val="ru-RU"/>
        </w:rPr>
        <w:t xml:space="preserve"> </w:t>
      </w:r>
      <w:r w:rsidRPr="0025385D">
        <w:rPr>
          <w:highlight w:val="yellow"/>
        </w:rPr>
        <w:t>План внесения вклада партнером</w:t>
      </w:r>
    </w:p>
    <w:tbl>
      <w:tblPr>
        <w:tblW w:w="10004"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578"/>
        <w:gridCol w:w="2473"/>
        <w:gridCol w:w="1504"/>
        <w:gridCol w:w="1774"/>
      </w:tblGrid>
      <w:tr w:rsidR="00597EC5" w:rsidRPr="0025385D" w:rsidTr="00A74BD7">
        <w:trPr>
          <w:trHeight w:val="30"/>
        </w:trPr>
        <w:tc>
          <w:tcPr>
            <w:tcW w:w="675" w:type="dxa"/>
            <w:tcMar>
              <w:top w:w="15" w:type="dxa"/>
              <w:left w:w="15" w:type="dxa"/>
              <w:bottom w:w="15" w:type="dxa"/>
              <w:right w:w="15" w:type="dxa"/>
            </w:tcMar>
            <w:vAlign w:val="center"/>
          </w:tcPr>
          <w:bookmarkEnd w:id="56"/>
          <w:p w:rsidR="00597EC5" w:rsidRPr="0025385D" w:rsidRDefault="00597EC5" w:rsidP="00735120">
            <w:pPr>
              <w:ind w:left="20"/>
              <w:contextualSpacing/>
              <w:jc w:val="center"/>
              <w:rPr>
                <w:highlight w:val="yellow"/>
              </w:rPr>
            </w:pPr>
            <w:r w:rsidRPr="0025385D">
              <w:rPr>
                <w:highlight w:val="yellow"/>
              </w:rPr>
              <w:t>№ п/п</w:t>
            </w:r>
          </w:p>
        </w:tc>
        <w:tc>
          <w:tcPr>
            <w:tcW w:w="357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Наименование партнера, адрес, контактная информация</w:t>
            </w:r>
          </w:p>
        </w:tc>
        <w:tc>
          <w:tcPr>
            <w:tcW w:w="2473"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Форма вклада (не более 50 слов)</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Стоимость вклада, тыс. тенге</w:t>
            </w:r>
          </w:p>
        </w:tc>
        <w:tc>
          <w:tcPr>
            <w:tcW w:w="17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Дата внесения (дд.мм</w:t>
            </w:r>
            <w:proofErr w:type="gramStart"/>
            <w:r w:rsidRPr="0025385D">
              <w:rPr>
                <w:highlight w:val="yellow"/>
                <w:lang w:val="ru-RU"/>
              </w:rPr>
              <w:t>.г</w:t>
            </w:r>
            <w:proofErr w:type="gramEnd"/>
            <w:r w:rsidRPr="0025385D">
              <w:rPr>
                <w:highlight w:val="yellow"/>
                <w:lang w:val="ru-RU"/>
              </w:rPr>
              <w:t>ггг)</w:t>
            </w:r>
          </w:p>
        </w:tc>
      </w:tr>
      <w:tr w:rsidR="00597EC5" w:rsidRPr="0025385D" w:rsidTr="00A74BD7">
        <w:trPr>
          <w:trHeight w:val="30"/>
        </w:trPr>
        <w:tc>
          <w:tcPr>
            <w:tcW w:w="67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357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2473"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7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r>
      <w:tr w:rsidR="00C25EC5" w:rsidRPr="00716DEA" w:rsidTr="00A74BD7">
        <w:trPr>
          <w:trHeight w:val="30"/>
        </w:trPr>
        <w:tc>
          <w:tcPr>
            <w:tcW w:w="675" w:type="dxa"/>
            <w:tcMar>
              <w:top w:w="15" w:type="dxa"/>
              <w:left w:w="15" w:type="dxa"/>
              <w:bottom w:w="15" w:type="dxa"/>
              <w:right w:w="15" w:type="dxa"/>
            </w:tcMar>
            <w:vAlign w:val="center"/>
          </w:tcPr>
          <w:p w:rsidR="00C25EC5" w:rsidRPr="0025385D" w:rsidRDefault="00C25EC5" w:rsidP="00735120">
            <w:pPr>
              <w:contextualSpacing/>
              <w:jc w:val="both"/>
              <w:rPr>
                <w:highlight w:val="yellow"/>
              </w:rPr>
            </w:pPr>
            <w:r w:rsidRPr="0025385D">
              <w:rPr>
                <w:highlight w:val="yellow"/>
                <w:lang w:val="ru-RU"/>
              </w:rPr>
              <w:t>1</w:t>
            </w:r>
          </w:p>
        </w:tc>
        <w:tc>
          <w:tcPr>
            <w:tcW w:w="3578" w:type="dxa"/>
            <w:tcMar>
              <w:top w:w="15" w:type="dxa"/>
              <w:left w:w="15" w:type="dxa"/>
              <w:bottom w:w="15" w:type="dxa"/>
              <w:right w:w="15" w:type="dxa"/>
            </w:tcMar>
            <w:vAlign w:val="center"/>
          </w:tcPr>
          <w:p w:rsidR="00C25EC5" w:rsidRPr="0025385D" w:rsidRDefault="00C25EC5" w:rsidP="00735120">
            <w:pPr>
              <w:suppressAutoHyphens w:val="0"/>
              <w:jc w:val="center"/>
              <w:rPr>
                <w:highlight w:val="yellow"/>
                <w:lang w:val="ru-RU" w:eastAsia="ru-RU"/>
              </w:rPr>
            </w:pPr>
            <w:r w:rsidRPr="0025385D">
              <w:rPr>
                <w:highlight w:val="yellow"/>
                <w:lang w:val="ru-RU" w:eastAsia="ru-RU"/>
              </w:rPr>
              <w:t>ИП "Васильев"</w:t>
            </w:r>
          </w:p>
          <w:p w:rsidR="00C25EC5" w:rsidRPr="0025385D" w:rsidRDefault="00C25EC5" w:rsidP="00735120">
            <w:pPr>
              <w:suppressAutoHyphens w:val="0"/>
              <w:jc w:val="center"/>
              <w:rPr>
                <w:highlight w:val="yellow"/>
                <w:lang w:val="ru-RU" w:eastAsia="ru-RU"/>
              </w:rPr>
            </w:pPr>
            <w:r w:rsidRPr="0025385D">
              <w:rPr>
                <w:highlight w:val="yellow"/>
                <w:lang w:val="ru-RU" w:eastAsia="ru-RU"/>
              </w:rPr>
              <w:t xml:space="preserve">г. Павлодар, </w:t>
            </w:r>
          </w:p>
          <w:p w:rsidR="00C25EC5" w:rsidRPr="0025385D" w:rsidRDefault="00C25EC5" w:rsidP="00735120">
            <w:pPr>
              <w:suppressAutoHyphens w:val="0"/>
              <w:jc w:val="center"/>
              <w:rPr>
                <w:highlight w:val="yellow"/>
                <w:lang w:val="ru-RU" w:eastAsia="ru-RU"/>
              </w:rPr>
            </w:pPr>
            <w:r w:rsidRPr="0025385D">
              <w:rPr>
                <w:highlight w:val="yellow"/>
                <w:lang w:val="ru-RU" w:eastAsia="ru-RU"/>
              </w:rPr>
              <w:t>улица Ломова 181/1-21</w:t>
            </w:r>
          </w:p>
          <w:p w:rsidR="00C25EC5" w:rsidRPr="0025385D" w:rsidRDefault="00C25EC5" w:rsidP="00735120">
            <w:pPr>
              <w:suppressAutoHyphens w:val="0"/>
              <w:jc w:val="center"/>
              <w:rPr>
                <w:highlight w:val="yellow"/>
                <w:lang w:val="ru-RU" w:eastAsia="ru-RU"/>
              </w:rPr>
            </w:pPr>
            <w:r w:rsidRPr="0025385D">
              <w:rPr>
                <w:highlight w:val="yellow"/>
                <w:lang w:val="ru-RU" w:eastAsia="ru-RU"/>
              </w:rPr>
              <w:lastRenderedPageBreak/>
              <w:t>87075546506</w:t>
            </w:r>
          </w:p>
          <w:p w:rsidR="00C25EC5" w:rsidRPr="0025385D" w:rsidRDefault="00C25EC5" w:rsidP="00735120">
            <w:pPr>
              <w:suppressAutoHyphens w:val="0"/>
              <w:jc w:val="center"/>
              <w:rPr>
                <w:highlight w:val="yellow"/>
                <w:lang w:val="ru-RU" w:eastAsia="ru-RU"/>
              </w:rPr>
            </w:pPr>
            <w:r w:rsidRPr="0025385D">
              <w:rPr>
                <w:highlight w:val="yellow"/>
                <w:lang w:val="ru-RU" w:eastAsia="ru-RU"/>
              </w:rPr>
              <w:t>programtsu2017@gmail.com</w:t>
            </w:r>
          </w:p>
        </w:tc>
        <w:tc>
          <w:tcPr>
            <w:tcW w:w="2473" w:type="dxa"/>
            <w:tcMar>
              <w:top w:w="15" w:type="dxa"/>
              <w:left w:w="15" w:type="dxa"/>
              <w:bottom w:w="15" w:type="dxa"/>
              <w:right w:w="15" w:type="dxa"/>
            </w:tcMar>
            <w:vAlign w:val="center"/>
          </w:tcPr>
          <w:p w:rsidR="00C25EC5" w:rsidRPr="0025385D" w:rsidRDefault="00C25EC5" w:rsidP="00735120">
            <w:pPr>
              <w:contextualSpacing/>
              <w:jc w:val="center"/>
              <w:rPr>
                <w:highlight w:val="yellow"/>
              </w:rPr>
            </w:pPr>
            <w:r w:rsidRPr="0025385D">
              <w:rPr>
                <w:sz w:val="22"/>
                <w:szCs w:val="22"/>
                <w:highlight w:val="yellow"/>
              </w:rPr>
              <w:lastRenderedPageBreak/>
              <w:t>Софинансирование</w:t>
            </w:r>
          </w:p>
        </w:tc>
        <w:tc>
          <w:tcPr>
            <w:tcW w:w="1504" w:type="dxa"/>
            <w:tcMar>
              <w:top w:w="15" w:type="dxa"/>
              <w:left w:w="15" w:type="dxa"/>
              <w:bottom w:w="15" w:type="dxa"/>
              <w:right w:w="15" w:type="dxa"/>
            </w:tcMar>
            <w:vAlign w:val="center"/>
          </w:tcPr>
          <w:p w:rsidR="00C25EC5" w:rsidRPr="0025385D" w:rsidRDefault="00C25EC5" w:rsidP="00735120">
            <w:pPr>
              <w:contextualSpacing/>
              <w:jc w:val="center"/>
              <w:rPr>
                <w:highlight w:val="yellow"/>
                <w:lang w:val="ru-RU"/>
              </w:rPr>
            </w:pPr>
            <w:r w:rsidRPr="0025385D">
              <w:rPr>
                <w:sz w:val="22"/>
                <w:szCs w:val="22"/>
                <w:highlight w:val="yellow"/>
              </w:rPr>
              <w:t>373902.34</w:t>
            </w:r>
          </w:p>
        </w:tc>
        <w:tc>
          <w:tcPr>
            <w:tcW w:w="1774" w:type="dxa"/>
            <w:tcMar>
              <w:top w:w="15" w:type="dxa"/>
              <w:left w:w="15" w:type="dxa"/>
              <w:bottom w:w="15" w:type="dxa"/>
              <w:right w:w="15" w:type="dxa"/>
            </w:tcMar>
            <w:vAlign w:val="center"/>
          </w:tcPr>
          <w:p w:rsidR="00C25EC5" w:rsidRPr="00D17FF3" w:rsidRDefault="00C25EC5" w:rsidP="00735120">
            <w:pPr>
              <w:contextualSpacing/>
              <w:jc w:val="center"/>
            </w:pPr>
            <w:r w:rsidRPr="0025385D">
              <w:rPr>
                <w:sz w:val="22"/>
                <w:szCs w:val="22"/>
                <w:highlight w:val="yellow"/>
              </w:rPr>
              <w:t>15.02.2021</w:t>
            </w:r>
          </w:p>
        </w:tc>
      </w:tr>
    </w:tbl>
    <w:p w:rsidR="00597EC5" w:rsidRPr="00716DEA" w:rsidRDefault="00597EC5" w:rsidP="00735120">
      <w:pPr>
        <w:tabs>
          <w:tab w:val="left" w:pos="993"/>
        </w:tabs>
        <w:contextualSpacing/>
        <w:jc w:val="both"/>
        <w:rPr>
          <w:lang w:val="ru-RU"/>
        </w:rPr>
      </w:pPr>
    </w:p>
    <w:p w:rsidR="00031767" w:rsidRPr="00A66EBC" w:rsidRDefault="00031767" w:rsidP="00735120">
      <w:pPr>
        <w:suppressAutoHyphens w:val="0"/>
        <w:rPr>
          <w:lang w:val="ru-RU"/>
        </w:rPr>
      </w:pPr>
    </w:p>
    <w:sectPr w:rsidR="00031767" w:rsidRPr="00A66EBC" w:rsidSect="000317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67F" w:rsidRDefault="007E067F" w:rsidP="009A55EE">
      <w:r>
        <w:separator/>
      </w:r>
    </w:p>
  </w:endnote>
  <w:endnote w:type="continuationSeparator" w:id="0">
    <w:p w:rsidR="007E067F" w:rsidRDefault="007E067F" w:rsidP="009A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67F" w:rsidRDefault="007E067F" w:rsidP="009A55EE">
      <w:r>
        <w:separator/>
      </w:r>
    </w:p>
  </w:footnote>
  <w:footnote w:type="continuationSeparator" w:id="0">
    <w:p w:rsidR="007E067F" w:rsidRDefault="007E067F" w:rsidP="009A5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5804E4C"/>
    <w:lvl w:ilvl="0" w:tplc="95A210FA">
      <w:start w:val="1"/>
      <w:numFmt w:val="decimal"/>
      <w:lvlText w:val="%1."/>
      <w:lvlJc w:val="left"/>
      <w:pPr>
        <w:tabs>
          <w:tab w:val="left" w:pos="786"/>
        </w:tabs>
        <w:ind w:left="786"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1">
    <w:nsid w:val="00000002"/>
    <w:multiLevelType w:val="hybridMultilevel"/>
    <w:tmpl w:val="13C48842"/>
    <w:lvl w:ilvl="0" w:tplc="B1300392">
      <w:start w:val="1"/>
      <w:numFmt w:val="decimal"/>
      <w:lvlText w:val="%1."/>
      <w:lvlJc w:val="left"/>
      <w:pPr>
        <w:tabs>
          <w:tab w:val="left" w:pos="720"/>
        </w:tabs>
        <w:ind w:left="720"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2">
    <w:nsid w:val="00000006"/>
    <w:multiLevelType w:val="hybridMultilevel"/>
    <w:tmpl w:val="D2BAA724"/>
    <w:lvl w:ilvl="0" w:tplc="BBC032CC">
      <w:start w:val="1"/>
      <w:numFmt w:val="decimal"/>
      <w:lvlText w:val="%1)"/>
      <w:lvlJc w:val="left"/>
      <w:pPr>
        <w:ind w:left="1211" w:hanging="360"/>
      </w:pPr>
      <w:rPr>
        <w:color w:val="auto"/>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
    <w:nsid w:val="065D4354"/>
    <w:multiLevelType w:val="multilevel"/>
    <w:tmpl w:val="67D010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6C614B7"/>
    <w:multiLevelType w:val="multilevel"/>
    <w:tmpl w:val="1DD040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8FB3C31"/>
    <w:multiLevelType w:val="multilevel"/>
    <w:tmpl w:val="12849E2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C263BE6"/>
    <w:multiLevelType w:val="hybridMultilevel"/>
    <w:tmpl w:val="DC845998"/>
    <w:lvl w:ilvl="0" w:tplc="08CA7F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0AF39A0"/>
    <w:multiLevelType w:val="hybridMultilevel"/>
    <w:tmpl w:val="F9D4D9EC"/>
    <w:lvl w:ilvl="0" w:tplc="2826AA9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7A2F3C"/>
    <w:multiLevelType w:val="hybridMultilevel"/>
    <w:tmpl w:val="9112F43C"/>
    <w:lvl w:ilvl="0" w:tplc="83F26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93628A"/>
    <w:multiLevelType w:val="hybridMultilevel"/>
    <w:tmpl w:val="73085FB4"/>
    <w:lvl w:ilvl="0" w:tplc="4C26E2EE">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B47543"/>
    <w:multiLevelType w:val="multilevel"/>
    <w:tmpl w:val="9E96597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9980256"/>
    <w:multiLevelType w:val="hybridMultilevel"/>
    <w:tmpl w:val="72D846DC"/>
    <w:lvl w:ilvl="0" w:tplc="0419000F">
      <w:start w:val="1"/>
      <w:numFmt w:val="decimal"/>
      <w:lvlText w:val="%1."/>
      <w:lvlJc w:val="left"/>
      <w:pPr>
        <w:ind w:left="3621" w:hanging="360"/>
      </w:p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2">
    <w:nsid w:val="1C8B4079"/>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1643BA5"/>
    <w:multiLevelType w:val="hybridMultilevel"/>
    <w:tmpl w:val="BB52D75E"/>
    <w:lvl w:ilvl="0" w:tplc="170EE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77A209C"/>
    <w:multiLevelType w:val="multilevel"/>
    <w:tmpl w:val="9050DE9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CDA54DE"/>
    <w:multiLevelType w:val="hybridMultilevel"/>
    <w:tmpl w:val="36CCA312"/>
    <w:lvl w:ilvl="0" w:tplc="ECE2585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BD650E"/>
    <w:multiLevelType w:val="multilevel"/>
    <w:tmpl w:val="2CC26FB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nsid w:val="33561DA9"/>
    <w:multiLevelType w:val="multilevel"/>
    <w:tmpl w:val="06E84F96"/>
    <w:lvl w:ilvl="0">
      <w:start w:val="1"/>
      <w:numFmt w:val="decimal"/>
      <w:lvlText w:val="%1."/>
      <w:lvlJc w:val="left"/>
      <w:pPr>
        <w:ind w:left="720" w:hanging="360"/>
      </w:pPr>
      <w:rPr>
        <w:rFonts w:hint="default"/>
        <w:b/>
        <w:i w:val="0"/>
      </w:rPr>
    </w:lvl>
    <w:lvl w:ilvl="1">
      <w:start w:val="27"/>
      <w:numFmt w:val="decimal"/>
      <w:isLgl/>
      <w:lvlText w:val="%1.%2"/>
      <w:lvlJc w:val="left"/>
      <w:pPr>
        <w:ind w:left="704"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9C90197"/>
    <w:multiLevelType w:val="hybridMultilevel"/>
    <w:tmpl w:val="279ACBA0"/>
    <w:lvl w:ilvl="0" w:tplc="6E8A3B90">
      <w:start w:val="1"/>
      <w:numFmt w:val="decimal"/>
      <w:lvlText w:val="%1."/>
      <w:lvlJc w:val="left"/>
      <w:pPr>
        <w:ind w:left="4755" w:hanging="360"/>
      </w:pPr>
      <w:rPr>
        <w:b w:val="0"/>
      </w:rPr>
    </w:lvl>
    <w:lvl w:ilvl="1" w:tplc="1214C8A0">
      <w:start w:val="1"/>
      <w:numFmt w:val="upperLetter"/>
      <w:lvlText w:val="%2."/>
      <w:lvlJc w:val="left"/>
      <w:pPr>
        <w:ind w:left="5755" w:hanging="990"/>
      </w:pPr>
      <w:rPr>
        <w:rFonts w:hint="default"/>
      </w:rPr>
    </w:lvl>
    <w:lvl w:ilvl="2" w:tplc="0419001B" w:tentative="1">
      <w:start w:val="1"/>
      <w:numFmt w:val="lowerRoman"/>
      <w:lvlText w:val="%3."/>
      <w:lvlJc w:val="right"/>
      <w:pPr>
        <w:ind w:left="5845" w:hanging="180"/>
      </w:pPr>
    </w:lvl>
    <w:lvl w:ilvl="3" w:tplc="0419000F" w:tentative="1">
      <w:start w:val="1"/>
      <w:numFmt w:val="decimal"/>
      <w:lvlText w:val="%4."/>
      <w:lvlJc w:val="left"/>
      <w:pPr>
        <w:ind w:left="6565" w:hanging="360"/>
      </w:pPr>
    </w:lvl>
    <w:lvl w:ilvl="4" w:tplc="04190019" w:tentative="1">
      <w:start w:val="1"/>
      <w:numFmt w:val="lowerLetter"/>
      <w:lvlText w:val="%5."/>
      <w:lvlJc w:val="left"/>
      <w:pPr>
        <w:ind w:left="7285" w:hanging="360"/>
      </w:pPr>
    </w:lvl>
    <w:lvl w:ilvl="5" w:tplc="0419001B" w:tentative="1">
      <w:start w:val="1"/>
      <w:numFmt w:val="lowerRoman"/>
      <w:lvlText w:val="%6."/>
      <w:lvlJc w:val="right"/>
      <w:pPr>
        <w:ind w:left="8005" w:hanging="180"/>
      </w:pPr>
    </w:lvl>
    <w:lvl w:ilvl="6" w:tplc="0419000F" w:tentative="1">
      <w:start w:val="1"/>
      <w:numFmt w:val="decimal"/>
      <w:lvlText w:val="%7."/>
      <w:lvlJc w:val="left"/>
      <w:pPr>
        <w:ind w:left="8725" w:hanging="360"/>
      </w:pPr>
    </w:lvl>
    <w:lvl w:ilvl="7" w:tplc="04190019" w:tentative="1">
      <w:start w:val="1"/>
      <w:numFmt w:val="lowerLetter"/>
      <w:lvlText w:val="%8."/>
      <w:lvlJc w:val="left"/>
      <w:pPr>
        <w:ind w:left="9445" w:hanging="360"/>
      </w:pPr>
    </w:lvl>
    <w:lvl w:ilvl="8" w:tplc="0419001B" w:tentative="1">
      <w:start w:val="1"/>
      <w:numFmt w:val="lowerRoman"/>
      <w:lvlText w:val="%9."/>
      <w:lvlJc w:val="right"/>
      <w:pPr>
        <w:ind w:left="10165" w:hanging="180"/>
      </w:pPr>
    </w:lvl>
  </w:abstractNum>
  <w:abstractNum w:abstractNumId="19">
    <w:nsid w:val="3BBF3CB7"/>
    <w:multiLevelType w:val="multilevel"/>
    <w:tmpl w:val="3C5C01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E85014"/>
    <w:multiLevelType w:val="hybridMultilevel"/>
    <w:tmpl w:val="9D568E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41C60211"/>
    <w:multiLevelType w:val="hybridMultilevel"/>
    <w:tmpl w:val="00BA51C4"/>
    <w:lvl w:ilvl="0" w:tplc="4F4A25D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C50816"/>
    <w:multiLevelType w:val="hybridMultilevel"/>
    <w:tmpl w:val="E14CDDD8"/>
    <w:lvl w:ilvl="0" w:tplc="0419000F">
      <w:start w:val="1"/>
      <w:numFmt w:val="decimal"/>
      <w:lvlText w:val="%1."/>
      <w:lvlJc w:val="left"/>
      <w:pPr>
        <w:ind w:left="399"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3">
    <w:nsid w:val="471247C2"/>
    <w:multiLevelType w:val="multilevel"/>
    <w:tmpl w:val="2774DFAC"/>
    <w:lvl w:ilvl="0">
      <w:start w:val="1"/>
      <w:numFmt w:val="decimal"/>
      <w:lvlText w:val="%1."/>
      <w:lvlJc w:val="left"/>
      <w:pPr>
        <w:ind w:left="720" w:hanging="360"/>
      </w:pPr>
      <w:rPr>
        <w:b/>
        <w:i w:val="0"/>
        <w:vertAlign w:val="baseline"/>
      </w:rPr>
    </w:lvl>
    <w:lvl w:ilvl="1">
      <w:start w:val="27"/>
      <w:numFmt w:val="decimal"/>
      <w:lvlText w:val="%1.%2"/>
      <w:lvlJc w:val="left"/>
      <w:pPr>
        <w:ind w:left="704" w:hanging="419"/>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4">
    <w:nsid w:val="48413223"/>
    <w:multiLevelType w:val="multilevel"/>
    <w:tmpl w:val="F87E9E0E"/>
    <w:lvl w:ilvl="0">
      <w:start w:val="1"/>
      <w:numFmt w:val="decimal"/>
      <w:lvlText w:val="%1."/>
      <w:lvlJc w:val="left"/>
      <w:pPr>
        <w:ind w:left="1429" w:hanging="360"/>
      </w:pPr>
      <w:rPr>
        <w:rFonts w:hint="default"/>
        <w:b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8552DA2"/>
    <w:multiLevelType w:val="multilevel"/>
    <w:tmpl w:val="84F05638"/>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0E0569D"/>
    <w:multiLevelType w:val="hybridMultilevel"/>
    <w:tmpl w:val="2144B8A6"/>
    <w:lvl w:ilvl="0" w:tplc="15326CA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9B5CD6"/>
    <w:multiLevelType w:val="multilevel"/>
    <w:tmpl w:val="C5363A90"/>
    <w:lvl w:ilvl="0">
      <w:start w:val="1"/>
      <w:numFmt w:val="decimal"/>
      <w:lvlText w:val="7.%1"/>
      <w:lvlJc w:val="left"/>
      <w:pPr>
        <w:ind w:left="360" w:hanging="360"/>
      </w:pPr>
      <w:rPr>
        <w:rFonts w:hint="default"/>
      </w:rPr>
    </w:lvl>
    <w:lvl w:ilvl="1">
      <w:start w:val="1"/>
      <w:numFmt w:val="decimal"/>
      <w:lvlText w:val="7.%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CF1682"/>
    <w:multiLevelType w:val="multilevel"/>
    <w:tmpl w:val="0FC698D4"/>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8784E77"/>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B047DED"/>
    <w:multiLevelType w:val="hybridMultilevel"/>
    <w:tmpl w:val="E516055A"/>
    <w:lvl w:ilvl="0" w:tplc="0419000F">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C487CBD"/>
    <w:multiLevelType w:val="hybridMultilevel"/>
    <w:tmpl w:val="3C585A5E"/>
    <w:lvl w:ilvl="0" w:tplc="41663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F0C2852"/>
    <w:multiLevelType w:val="multilevel"/>
    <w:tmpl w:val="3A844D54"/>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32011DE"/>
    <w:multiLevelType w:val="hybridMultilevel"/>
    <w:tmpl w:val="3C3C2A88"/>
    <w:lvl w:ilvl="0" w:tplc="7B52753A">
      <w:start w:val="1"/>
      <w:numFmt w:val="decimal"/>
      <w:lvlText w:val="6.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594DA1"/>
    <w:multiLevelType w:val="hybridMultilevel"/>
    <w:tmpl w:val="350696C8"/>
    <w:lvl w:ilvl="0" w:tplc="EA1828EC">
      <w:start w:val="1"/>
      <w:numFmt w:val="decimal"/>
      <w:lvlText w:val="%1."/>
      <w:lvlJc w:val="left"/>
      <w:pPr>
        <w:ind w:left="1287" w:hanging="360"/>
      </w:pPr>
      <w:rPr>
        <w:rFonts w:ascii="Times New Roman" w:hAnsi="Times New Roman" w:cs="Times New Roman" w:hint="default"/>
        <w:b w:val="0"/>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666C0895"/>
    <w:multiLevelType w:val="multilevel"/>
    <w:tmpl w:val="28D4B65C"/>
    <w:lvl w:ilvl="0">
      <w:start w:val="1"/>
      <w:numFmt w:val="decimal"/>
      <w:lvlText w:val="%1."/>
      <w:lvlJc w:val="left"/>
      <w:pPr>
        <w:ind w:left="1069" w:hanging="360"/>
      </w:pPr>
      <w:rPr>
        <w:rFonts w:hint="default"/>
      </w:rPr>
    </w:lvl>
    <w:lvl w:ilvl="1">
      <w:start w:val="1"/>
      <w:numFmt w:val="decimal"/>
      <w:isLgl/>
      <w:lvlText w:val="%1.%2"/>
      <w:lvlJc w:val="left"/>
      <w:pPr>
        <w:ind w:left="2044" w:hanging="1335"/>
      </w:pPr>
      <w:rPr>
        <w:rFonts w:hint="default"/>
        <w:color w:val="auto"/>
      </w:rPr>
    </w:lvl>
    <w:lvl w:ilvl="2">
      <w:start w:val="1"/>
      <w:numFmt w:val="decimal"/>
      <w:isLgl/>
      <w:lvlText w:val="%1.%2.%3"/>
      <w:lvlJc w:val="left"/>
      <w:pPr>
        <w:ind w:left="2044" w:hanging="1335"/>
      </w:pPr>
      <w:rPr>
        <w:rFonts w:hint="default"/>
        <w:color w:val="auto"/>
      </w:rPr>
    </w:lvl>
    <w:lvl w:ilvl="3">
      <w:start w:val="1"/>
      <w:numFmt w:val="decimal"/>
      <w:isLgl/>
      <w:lvlText w:val="%1.%2.%3.%4"/>
      <w:lvlJc w:val="left"/>
      <w:pPr>
        <w:ind w:left="2044" w:hanging="1335"/>
      </w:pPr>
      <w:rPr>
        <w:rFonts w:hint="default"/>
        <w:color w:val="auto"/>
      </w:rPr>
    </w:lvl>
    <w:lvl w:ilvl="4">
      <w:start w:val="1"/>
      <w:numFmt w:val="decimal"/>
      <w:isLgl/>
      <w:lvlText w:val="%1.%2.%3.%4.%5"/>
      <w:lvlJc w:val="left"/>
      <w:pPr>
        <w:ind w:left="2044" w:hanging="1335"/>
      </w:pPr>
      <w:rPr>
        <w:rFonts w:hint="default"/>
        <w:color w:val="auto"/>
      </w:rPr>
    </w:lvl>
    <w:lvl w:ilvl="5">
      <w:start w:val="1"/>
      <w:numFmt w:val="decimal"/>
      <w:isLgl/>
      <w:lvlText w:val="%1.%2.%3.%4.%5.%6"/>
      <w:lvlJc w:val="left"/>
      <w:pPr>
        <w:ind w:left="2044" w:hanging="1335"/>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509" w:hanging="1800"/>
      </w:pPr>
      <w:rPr>
        <w:rFonts w:hint="default"/>
        <w:color w:val="auto"/>
      </w:rPr>
    </w:lvl>
  </w:abstractNum>
  <w:abstractNum w:abstractNumId="36">
    <w:nsid w:val="66BD292B"/>
    <w:multiLevelType w:val="hybridMultilevel"/>
    <w:tmpl w:val="3DEAC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4D5176"/>
    <w:multiLevelType w:val="multilevel"/>
    <w:tmpl w:val="A2F8A9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C5257D6"/>
    <w:multiLevelType w:val="hybridMultilevel"/>
    <w:tmpl w:val="FAF4E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CCF0A0D"/>
    <w:multiLevelType w:val="multilevel"/>
    <w:tmpl w:val="80AEF53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186000A"/>
    <w:multiLevelType w:val="hybridMultilevel"/>
    <w:tmpl w:val="9C969A20"/>
    <w:lvl w:ilvl="0" w:tplc="7CE86F92">
      <w:start w:val="1"/>
      <w:numFmt w:val="decimal"/>
      <w:lvlText w:val="%1."/>
      <w:lvlJc w:val="left"/>
      <w:pPr>
        <w:ind w:left="1101" w:hanging="675"/>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1">
    <w:nsid w:val="78FA66D8"/>
    <w:multiLevelType w:val="multilevel"/>
    <w:tmpl w:val="866696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468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D992DC2"/>
    <w:multiLevelType w:val="multilevel"/>
    <w:tmpl w:val="133684B4"/>
    <w:lvl w:ilvl="0">
      <w:start w:val="1"/>
      <w:numFmt w:val="decimal"/>
      <w:lvlText w:val="6.%1"/>
      <w:lvlJc w:val="left"/>
      <w:pPr>
        <w:ind w:left="360" w:hanging="360"/>
      </w:pPr>
      <w:rPr>
        <w:rFonts w:hint="default"/>
      </w:rPr>
    </w:lvl>
    <w:lvl w:ilvl="1">
      <w:start w:val="1"/>
      <w:numFmt w:val="decimal"/>
      <w:lvlText w:val="6.%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7"/>
  </w:num>
  <w:num w:numId="5">
    <w:abstractNumId w:val="30"/>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4"/>
  </w:num>
  <w:num w:numId="9">
    <w:abstractNumId w:val="13"/>
  </w:num>
  <w:num w:numId="10">
    <w:abstractNumId w:val="40"/>
  </w:num>
  <w:num w:numId="11">
    <w:abstractNumId w:val="15"/>
  </w:num>
  <w:num w:numId="12">
    <w:abstractNumId w:val="26"/>
  </w:num>
  <w:num w:numId="13">
    <w:abstractNumId w:val="21"/>
  </w:num>
  <w:num w:numId="14">
    <w:abstractNumId w:val="25"/>
  </w:num>
  <w:num w:numId="15">
    <w:abstractNumId w:val="42"/>
  </w:num>
  <w:num w:numId="16">
    <w:abstractNumId w:val="27"/>
  </w:num>
  <w:num w:numId="17">
    <w:abstractNumId w:val="9"/>
  </w:num>
  <w:num w:numId="18">
    <w:abstractNumId w:val="32"/>
  </w:num>
  <w:num w:numId="19">
    <w:abstractNumId w:val="23"/>
  </w:num>
  <w:num w:numId="20">
    <w:abstractNumId w:val="19"/>
  </w:num>
  <w:num w:numId="21">
    <w:abstractNumId w:val="41"/>
  </w:num>
  <w:num w:numId="22">
    <w:abstractNumId w:val="39"/>
  </w:num>
  <w:num w:numId="23">
    <w:abstractNumId w:val="4"/>
  </w:num>
  <w:num w:numId="24">
    <w:abstractNumId w:val="3"/>
  </w:num>
  <w:num w:numId="25">
    <w:abstractNumId w:val="37"/>
  </w:num>
  <w:num w:numId="26">
    <w:abstractNumId w:val="10"/>
  </w:num>
  <w:num w:numId="27">
    <w:abstractNumId w:val="14"/>
  </w:num>
  <w:num w:numId="28">
    <w:abstractNumId w:val="5"/>
  </w:num>
  <w:num w:numId="29">
    <w:abstractNumId w:val="7"/>
  </w:num>
  <w:num w:numId="30">
    <w:abstractNumId w:val="33"/>
  </w:num>
  <w:num w:numId="31">
    <w:abstractNumId w:val="29"/>
  </w:num>
  <w:num w:numId="32">
    <w:abstractNumId w:val="28"/>
  </w:num>
  <w:num w:numId="33">
    <w:abstractNumId w:val="12"/>
  </w:num>
  <w:num w:numId="34">
    <w:abstractNumId w:val="18"/>
  </w:num>
  <w:num w:numId="35">
    <w:abstractNumId w:val="31"/>
  </w:num>
  <w:num w:numId="36">
    <w:abstractNumId w:val="34"/>
  </w:num>
  <w:num w:numId="37">
    <w:abstractNumId w:val="20"/>
  </w:num>
  <w:num w:numId="38">
    <w:abstractNumId w:val="8"/>
  </w:num>
  <w:num w:numId="39">
    <w:abstractNumId w:val="38"/>
  </w:num>
  <w:num w:numId="40">
    <w:abstractNumId w:val="6"/>
  </w:num>
  <w:num w:numId="41">
    <w:abstractNumId w:val="11"/>
  </w:num>
  <w:num w:numId="42">
    <w:abstractNumId w:val="2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C5"/>
    <w:rsid w:val="0000246F"/>
    <w:rsid w:val="000122C9"/>
    <w:rsid w:val="00015192"/>
    <w:rsid w:val="00017741"/>
    <w:rsid w:val="0002367D"/>
    <w:rsid w:val="00031767"/>
    <w:rsid w:val="00036D91"/>
    <w:rsid w:val="00040A15"/>
    <w:rsid w:val="00054E73"/>
    <w:rsid w:val="000618F4"/>
    <w:rsid w:val="00067C78"/>
    <w:rsid w:val="0007595B"/>
    <w:rsid w:val="00080447"/>
    <w:rsid w:val="000924EF"/>
    <w:rsid w:val="000D1109"/>
    <w:rsid w:val="000E5078"/>
    <w:rsid w:val="000F2921"/>
    <w:rsid w:val="00100EA5"/>
    <w:rsid w:val="0011230A"/>
    <w:rsid w:val="00115490"/>
    <w:rsid w:val="00116237"/>
    <w:rsid w:val="00121BD0"/>
    <w:rsid w:val="00127BCA"/>
    <w:rsid w:val="001334B5"/>
    <w:rsid w:val="00162F08"/>
    <w:rsid w:val="001633E9"/>
    <w:rsid w:val="001643B9"/>
    <w:rsid w:val="0016771A"/>
    <w:rsid w:val="00176D45"/>
    <w:rsid w:val="001863A2"/>
    <w:rsid w:val="001A1127"/>
    <w:rsid w:val="001A1F35"/>
    <w:rsid w:val="001A3552"/>
    <w:rsid w:val="001A4FBD"/>
    <w:rsid w:val="001A6E88"/>
    <w:rsid w:val="001A7506"/>
    <w:rsid w:val="001B4D74"/>
    <w:rsid w:val="001C4238"/>
    <w:rsid w:val="001D2CD0"/>
    <w:rsid w:val="001E5779"/>
    <w:rsid w:val="001E5933"/>
    <w:rsid w:val="001F3FF8"/>
    <w:rsid w:val="001F557C"/>
    <w:rsid w:val="002009B6"/>
    <w:rsid w:val="00207A3D"/>
    <w:rsid w:val="00207E65"/>
    <w:rsid w:val="00231C2A"/>
    <w:rsid w:val="002404D7"/>
    <w:rsid w:val="0025385D"/>
    <w:rsid w:val="0025665E"/>
    <w:rsid w:val="00266C2D"/>
    <w:rsid w:val="00283807"/>
    <w:rsid w:val="00292DB6"/>
    <w:rsid w:val="002A1461"/>
    <w:rsid w:val="002A21C9"/>
    <w:rsid w:val="002A3378"/>
    <w:rsid w:val="002A7134"/>
    <w:rsid w:val="002C43DC"/>
    <w:rsid w:val="002F03D2"/>
    <w:rsid w:val="002F2163"/>
    <w:rsid w:val="00306711"/>
    <w:rsid w:val="00314E54"/>
    <w:rsid w:val="00323910"/>
    <w:rsid w:val="003274CA"/>
    <w:rsid w:val="00332C38"/>
    <w:rsid w:val="00362731"/>
    <w:rsid w:val="0037142C"/>
    <w:rsid w:val="0037789F"/>
    <w:rsid w:val="0038258C"/>
    <w:rsid w:val="003946FB"/>
    <w:rsid w:val="003A045F"/>
    <w:rsid w:val="003A1FB2"/>
    <w:rsid w:val="003A5961"/>
    <w:rsid w:val="003B02DC"/>
    <w:rsid w:val="003B4AF2"/>
    <w:rsid w:val="003C342C"/>
    <w:rsid w:val="003D2787"/>
    <w:rsid w:val="003F3EEB"/>
    <w:rsid w:val="00404DDF"/>
    <w:rsid w:val="004155FF"/>
    <w:rsid w:val="004272F0"/>
    <w:rsid w:val="004278FF"/>
    <w:rsid w:val="004336F3"/>
    <w:rsid w:val="00442944"/>
    <w:rsid w:val="004A46B4"/>
    <w:rsid w:val="004A5C38"/>
    <w:rsid w:val="004C13F0"/>
    <w:rsid w:val="004C14D5"/>
    <w:rsid w:val="004F445C"/>
    <w:rsid w:val="004F7757"/>
    <w:rsid w:val="00516CFB"/>
    <w:rsid w:val="005202C3"/>
    <w:rsid w:val="00523C58"/>
    <w:rsid w:val="00526863"/>
    <w:rsid w:val="0052796B"/>
    <w:rsid w:val="005462E6"/>
    <w:rsid w:val="00553E98"/>
    <w:rsid w:val="00576914"/>
    <w:rsid w:val="005817CD"/>
    <w:rsid w:val="00595CF4"/>
    <w:rsid w:val="00597EC5"/>
    <w:rsid w:val="005C540D"/>
    <w:rsid w:val="005F4678"/>
    <w:rsid w:val="006355E7"/>
    <w:rsid w:val="006714BA"/>
    <w:rsid w:val="00676452"/>
    <w:rsid w:val="00680851"/>
    <w:rsid w:val="0068369E"/>
    <w:rsid w:val="006A08C3"/>
    <w:rsid w:val="006A18AC"/>
    <w:rsid w:val="006A6C80"/>
    <w:rsid w:val="006B6A0B"/>
    <w:rsid w:val="006C2714"/>
    <w:rsid w:val="006C29A3"/>
    <w:rsid w:val="006D65B1"/>
    <w:rsid w:val="006E11B8"/>
    <w:rsid w:val="006E65A2"/>
    <w:rsid w:val="006E6956"/>
    <w:rsid w:val="006F2FEF"/>
    <w:rsid w:val="00701B5B"/>
    <w:rsid w:val="00735120"/>
    <w:rsid w:val="00741500"/>
    <w:rsid w:val="00741DAE"/>
    <w:rsid w:val="00753AE9"/>
    <w:rsid w:val="0078526F"/>
    <w:rsid w:val="00796D86"/>
    <w:rsid w:val="007A32E9"/>
    <w:rsid w:val="007B25BB"/>
    <w:rsid w:val="007E067F"/>
    <w:rsid w:val="008030B1"/>
    <w:rsid w:val="008113AA"/>
    <w:rsid w:val="008260F3"/>
    <w:rsid w:val="00844313"/>
    <w:rsid w:val="00846345"/>
    <w:rsid w:val="00871930"/>
    <w:rsid w:val="00896177"/>
    <w:rsid w:val="008A6070"/>
    <w:rsid w:val="008A67B9"/>
    <w:rsid w:val="008A77F3"/>
    <w:rsid w:val="008B4574"/>
    <w:rsid w:val="008B5BA7"/>
    <w:rsid w:val="008C1CD0"/>
    <w:rsid w:val="008D4A8B"/>
    <w:rsid w:val="008D6ED3"/>
    <w:rsid w:val="008E5D4C"/>
    <w:rsid w:val="008F51A5"/>
    <w:rsid w:val="009006B8"/>
    <w:rsid w:val="00901256"/>
    <w:rsid w:val="00901C76"/>
    <w:rsid w:val="00902D3E"/>
    <w:rsid w:val="009265EC"/>
    <w:rsid w:val="00930CE1"/>
    <w:rsid w:val="0093269B"/>
    <w:rsid w:val="00946061"/>
    <w:rsid w:val="0095387C"/>
    <w:rsid w:val="00962801"/>
    <w:rsid w:val="00962EE7"/>
    <w:rsid w:val="00964299"/>
    <w:rsid w:val="0096489C"/>
    <w:rsid w:val="00970A6D"/>
    <w:rsid w:val="00985869"/>
    <w:rsid w:val="00987800"/>
    <w:rsid w:val="009952BA"/>
    <w:rsid w:val="009A55EE"/>
    <w:rsid w:val="009B215C"/>
    <w:rsid w:val="009B2D36"/>
    <w:rsid w:val="009C56CB"/>
    <w:rsid w:val="009C7408"/>
    <w:rsid w:val="009E6CF6"/>
    <w:rsid w:val="009F4394"/>
    <w:rsid w:val="00A156A3"/>
    <w:rsid w:val="00A22476"/>
    <w:rsid w:val="00A37B8D"/>
    <w:rsid w:val="00A41FD3"/>
    <w:rsid w:val="00A467C1"/>
    <w:rsid w:val="00A55906"/>
    <w:rsid w:val="00A66EBC"/>
    <w:rsid w:val="00A73047"/>
    <w:rsid w:val="00A73502"/>
    <w:rsid w:val="00A74BD7"/>
    <w:rsid w:val="00A753AF"/>
    <w:rsid w:val="00A81793"/>
    <w:rsid w:val="00A85C1D"/>
    <w:rsid w:val="00AA4142"/>
    <w:rsid w:val="00AB3582"/>
    <w:rsid w:val="00AB5C04"/>
    <w:rsid w:val="00AE11A0"/>
    <w:rsid w:val="00AF39D3"/>
    <w:rsid w:val="00B01874"/>
    <w:rsid w:val="00B17866"/>
    <w:rsid w:val="00B27445"/>
    <w:rsid w:val="00B356F6"/>
    <w:rsid w:val="00B42AD5"/>
    <w:rsid w:val="00B55F10"/>
    <w:rsid w:val="00B74290"/>
    <w:rsid w:val="00B7476F"/>
    <w:rsid w:val="00B83B95"/>
    <w:rsid w:val="00B877AB"/>
    <w:rsid w:val="00BB646A"/>
    <w:rsid w:val="00BB64FE"/>
    <w:rsid w:val="00BC49CE"/>
    <w:rsid w:val="00BC6E45"/>
    <w:rsid w:val="00BD40D4"/>
    <w:rsid w:val="00BF1F4F"/>
    <w:rsid w:val="00C02DAB"/>
    <w:rsid w:val="00C070AB"/>
    <w:rsid w:val="00C12936"/>
    <w:rsid w:val="00C25EC5"/>
    <w:rsid w:val="00C37F54"/>
    <w:rsid w:val="00C42D03"/>
    <w:rsid w:val="00C71713"/>
    <w:rsid w:val="00C77359"/>
    <w:rsid w:val="00C870AB"/>
    <w:rsid w:val="00C8777E"/>
    <w:rsid w:val="00CA684E"/>
    <w:rsid w:val="00CD6AD9"/>
    <w:rsid w:val="00CE045F"/>
    <w:rsid w:val="00D04100"/>
    <w:rsid w:val="00D15974"/>
    <w:rsid w:val="00D17FF3"/>
    <w:rsid w:val="00DB03B4"/>
    <w:rsid w:val="00DC1115"/>
    <w:rsid w:val="00DD2FE1"/>
    <w:rsid w:val="00DD3882"/>
    <w:rsid w:val="00DE2231"/>
    <w:rsid w:val="00DE312D"/>
    <w:rsid w:val="00DF3F5F"/>
    <w:rsid w:val="00E06460"/>
    <w:rsid w:val="00E065C4"/>
    <w:rsid w:val="00E30CF3"/>
    <w:rsid w:val="00E45004"/>
    <w:rsid w:val="00E47BDA"/>
    <w:rsid w:val="00E546C2"/>
    <w:rsid w:val="00E56320"/>
    <w:rsid w:val="00E711CC"/>
    <w:rsid w:val="00E7522E"/>
    <w:rsid w:val="00E8330D"/>
    <w:rsid w:val="00E97802"/>
    <w:rsid w:val="00EB415B"/>
    <w:rsid w:val="00F00204"/>
    <w:rsid w:val="00F00C14"/>
    <w:rsid w:val="00F07413"/>
    <w:rsid w:val="00F20ED9"/>
    <w:rsid w:val="00F44905"/>
    <w:rsid w:val="00F51DC7"/>
    <w:rsid w:val="00F6263F"/>
    <w:rsid w:val="00F62C15"/>
    <w:rsid w:val="00F6618A"/>
    <w:rsid w:val="00F8352E"/>
    <w:rsid w:val="00F86811"/>
    <w:rsid w:val="00F86B02"/>
    <w:rsid w:val="00F912C5"/>
    <w:rsid w:val="00F91ED7"/>
    <w:rsid w:val="00F959E9"/>
    <w:rsid w:val="00FA1580"/>
    <w:rsid w:val="00FA36A1"/>
    <w:rsid w:val="00FA49C6"/>
    <w:rsid w:val="00FB27B3"/>
    <w:rsid w:val="00FC5045"/>
    <w:rsid w:val="00FC66A3"/>
    <w:rsid w:val="00FC7616"/>
    <w:rsid w:val="00FE5327"/>
    <w:rsid w:val="00FF10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C5"/>
    <w:pPr>
      <w:suppressAutoHyphens/>
      <w:spacing w:after="0" w:line="240" w:lineRule="auto"/>
    </w:pPr>
    <w:rPr>
      <w:rFonts w:ascii="Times New Roman" w:eastAsia="Times New Roman" w:hAnsi="Times New Roman" w:cs="Times New Roman"/>
      <w:sz w:val="24"/>
      <w:szCs w:val="24"/>
      <w:lang w:val="kk-KZ" w:eastAsia="ar-SA"/>
    </w:rPr>
  </w:style>
  <w:style w:type="paragraph" w:styleId="1">
    <w:name w:val="heading 1"/>
    <w:basedOn w:val="a"/>
    <w:next w:val="a"/>
    <w:link w:val="10"/>
    <w:uiPriority w:val="9"/>
    <w:qFormat/>
    <w:rsid w:val="00597EC5"/>
    <w:pPr>
      <w:keepNext/>
      <w:keepLines/>
      <w:suppressAutoHyphens w:val="0"/>
      <w:spacing w:before="480" w:after="200" w:line="276" w:lineRule="auto"/>
      <w:outlineLvl w:val="0"/>
    </w:pPr>
    <w:rPr>
      <w:rFonts w:ascii="Consolas" w:eastAsia="Consolas" w:hAnsi="Consolas"/>
      <w:sz w:val="22"/>
      <w:szCs w:val="22"/>
      <w:lang w:val="en-US" w:eastAsia="en-US"/>
    </w:rPr>
  </w:style>
  <w:style w:type="paragraph" w:styleId="2">
    <w:name w:val="heading 2"/>
    <w:basedOn w:val="a"/>
    <w:next w:val="a"/>
    <w:link w:val="20"/>
    <w:uiPriority w:val="9"/>
    <w:qFormat/>
    <w:rsid w:val="00597EC5"/>
    <w:pPr>
      <w:keepNext/>
      <w:keepLines/>
      <w:suppressAutoHyphens w:val="0"/>
      <w:spacing w:before="200" w:after="200" w:line="276" w:lineRule="auto"/>
      <w:outlineLvl w:val="1"/>
    </w:pPr>
    <w:rPr>
      <w:rFonts w:ascii="Consolas" w:eastAsia="Consolas" w:hAnsi="Consolas"/>
      <w:sz w:val="22"/>
      <w:szCs w:val="22"/>
      <w:lang w:val="en-US" w:eastAsia="en-US"/>
    </w:rPr>
  </w:style>
  <w:style w:type="paragraph" w:styleId="3">
    <w:name w:val="heading 3"/>
    <w:basedOn w:val="a"/>
    <w:link w:val="30"/>
    <w:uiPriority w:val="9"/>
    <w:qFormat/>
    <w:rsid w:val="00597EC5"/>
    <w:pPr>
      <w:suppressAutoHyphens w:val="0"/>
      <w:spacing w:before="100" w:beforeAutospacing="1" w:after="100" w:afterAutospacing="1"/>
      <w:outlineLvl w:val="2"/>
    </w:pPr>
    <w:rPr>
      <w:b/>
      <w:bCs/>
      <w:sz w:val="27"/>
      <w:szCs w:val="27"/>
      <w:lang w:eastAsia="ru-RU"/>
    </w:rPr>
  </w:style>
  <w:style w:type="paragraph" w:styleId="4">
    <w:name w:val="heading 4"/>
    <w:basedOn w:val="a"/>
    <w:next w:val="a"/>
    <w:link w:val="40"/>
    <w:uiPriority w:val="9"/>
    <w:qFormat/>
    <w:rsid w:val="00597EC5"/>
    <w:pPr>
      <w:keepNext/>
      <w:keepLines/>
      <w:suppressAutoHyphens w:val="0"/>
      <w:spacing w:before="200" w:after="200" w:line="276" w:lineRule="auto"/>
      <w:outlineLvl w:val="3"/>
    </w:pPr>
    <w:rPr>
      <w:rFonts w:ascii="Consolas" w:eastAsia="Consolas" w:hAnsi="Consolas"/>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EC5"/>
    <w:rPr>
      <w:rFonts w:ascii="Consolas" w:eastAsia="Consolas" w:hAnsi="Consolas" w:cs="Times New Roman"/>
      <w:lang w:val="en-US"/>
    </w:rPr>
  </w:style>
  <w:style w:type="character" w:customStyle="1" w:styleId="20">
    <w:name w:val="Заголовок 2 Знак"/>
    <w:basedOn w:val="a0"/>
    <w:link w:val="2"/>
    <w:uiPriority w:val="9"/>
    <w:rsid w:val="00597EC5"/>
    <w:rPr>
      <w:rFonts w:ascii="Consolas" w:eastAsia="Consolas" w:hAnsi="Consolas" w:cs="Times New Roman"/>
      <w:lang w:val="en-US"/>
    </w:rPr>
  </w:style>
  <w:style w:type="character" w:customStyle="1" w:styleId="30">
    <w:name w:val="Заголовок 3 Знак"/>
    <w:basedOn w:val="a0"/>
    <w:link w:val="3"/>
    <w:uiPriority w:val="9"/>
    <w:rsid w:val="00597EC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97EC5"/>
    <w:rPr>
      <w:rFonts w:ascii="Consolas" w:eastAsia="Consolas" w:hAnsi="Consolas" w:cs="Times New Roman"/>
      <w:lang w:val="en-US"/>
    </w:rPr>
  </w:style>
  <w:style w:type="character" w:styleId="a3">
    <w:name w:val="Hyperlink"/>
    <w:uiPriority w:val="99"/>
    <w:rsid w:val="00597EC5"/>
    <w:rPr>
      <w:color w:val="0000FF"/>
      <w:u w:val="single"/>
    </w:rPr>
  </w:style>
  <w:style w:type="character" w:customStyle="1" w:styleId="s0">
    <w:name w:val="s0"/>
    <w:rsid w:val="00597EC5"/>
    <w:rPr>
      <w:rFonts w:ascii="Times New Roman" w:hAnsi="Times New Roman" w:cs="Times New Roman"/>
      <w:b w:val="0"/>
      <w:bCs w:val="0"/>
      <w:i w:val="0"/>
      <w:iCs w:val="0"/>
      <w:strike w:val="0"/>
      <w:dstrike w:val="0"/>
      <w:color w:val="000000"/>
      <w:sz w:val="28"/>
      <w:szCs w:val="28"/>
      <w:u w:val="none"/>
    </w:rPr>
  </w:style>
  <w:style w:type="paragraph" w:styleId="a4">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
    <w:link w:val="a5"/>
    <w:uiPriority w:val="99"/>
    <w:qFormat/>
    <w:rsid w:val="00597EC5"/>
    <w:pPr>
      <w:spacing w:before="280" w:after="280"/>
    </w:pPr>
  </w:style>
  <w:style w:type="paragraph" w:styleId="a6">
    <w:name w:val="footer"/>
    <w:basedOn w:val="a"/>
    <w:link w:val="a7"/>
    <w:uiPriority w:val="99"/>
    <w:rsid w:val="00597EC5"/>
    <w:pPr>
      <w:tabs>
        <w:tab w:val="center" w:pos="4677"/>
        <w:tab w:val="right" w:pos="9355"/>
      </w:tabs>
    </w:pPr>
  </w:style>
  <w:style w:type="character" w:customStyle="1" w:styleId="a7">
    <w:name w:val="Нижний колонтитул Знак"/>
    <w:basedOn w:val="a0"/>
    <w:link w:val="a6"/>
    <w:uiPriority w:val="99"/>
    <w:rsid w:val="00597EC5"/>
    <w:rPr>
      <w:rFonts w:ascii="Times New Roman" w:eastAsia="Times New Roman" w:hAnsi="Times New Roman" w:cs="Times New Roman"/>
      <w:sz w:val="24"/>
      <w:szCs w:val="24"/>
      <w:lang w:val="kk-KZ" w:eastAsia="ar-SA"/>
    </w:rPr>
  </w:style>
  <w:style w:type="paragraph" w:styleId="a8">
    <w:name w:val="header"/>
    <w:basedOn w:val="a"/>
    <w:link w:val="a9"/>
    <w:uiPriority w:val="99"/>
    <w:unhideWhenUsed/>
    <w:rsid w:val="00597EC5"/>
    <w:pPr>
      <w:tabs>
        <w:tab w:val="center" w:pos="4677"/>
        <w:tab w:val="right" w:pos="9355"/>
      </w:tabs>
    </w:pPr>
  </w:style>
  <w:style w:type="character" w:customStyle="1" w:styleId="a9">
    <w:name w:val="Верхний колонтитул Знак"/>
    <w:basedOn w:val="a0"/>
    <w:link w:val="a8"/>
    <w:uiPriority w:val="99"/>
    <w:rsid w:val="00597EC5"/>
    <w:rPr>
      <w:rFonts w:ascii="Times New Roman" w:eastAsia="Times New Roman" w:hAnsi="Times New Roman" w:cs="Times New Roman"/>
      <w:sz w:val="24"/>
      <w:szCs w:val="24"/>
      <w:lang w:val="kk-KZ" w:eastAsia="ar-SA"/>
    </w:rPr>
  </w:style>
  <w:style w:type="paragraph" w:styleId="aa">
    <w:name w:val="Balloon Text"/>
    <w:basedOn w:val="a"/>
    <w:link w:val="ab"/>
    <w:uiPriority w:val="99"/>
    <w:semiHidden/>
    <w:unhideWhenUsed/>
    <w:rsid w:val="00597EC5"/>
    <w:rPr>
      <w:rFonts w:ascii="Segoe UI" w:hAnsi="Segoe UI"/>
      <w:sz w:val="18"/>
      <w:szCs w:val="18"/>
    </w:rPr>
  </w:style>
  <w:style w:type="character" w:customStyle="1" w:styleId="ab">
    <w:name w:val="Текст выноски Знак"/>
    <w:basedOn w:val="a0"/>
    <w:link w:val="aa"/>
    <w:uiPriority w:val="99"/>
    <w:semiHidden/>
    <w:rsid w:val="00597EC5"/>
    <w:rPr>
      <w:rFonts w:ascii="Segoe UI" w:eastAsia="Times New Roman" w:hAnsi="Segoe UI" w:cs="Times New Roman"/>
      <w:sz w:val="18"/>
      <w:szCs w:val="18"/>
      <w:lang w:val="kk-KZ" w:eastAsia="ar-SA"/>
    </w:rPr>
  </w:style>
  <w:style w:type="table" w:styleId="ac">
    <w:name w:val="Table Grid"/>
    <w:basedOn w:val="a1"/>
    <w:uiPriority w:val="59"/>
    <w:rsid w:val="00597EC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rsid w:val="00597EC5"/>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0"/>
    <w:uiPriority w:val="99"/>
    <w:locked/>
    <w:rsid w:val="00597EC5"/>
    <w:rPr>
      <w:sz w:val="22"/>
      <w:szCs w:val="22"/>
      <w:lang w:eastAsia="en-US"/>
    </w:rPr>
  </w:style>
  <w:style w:type="paragraph" w:styleId="ad">
    <w:name w:val="Normal Indent"/>
    <w:basedOn w:val="a"/>
    <w:uiPriority w:val="99"/>
    <w:unhideWhenUsed/>
    <w:rsid w:val="00597EC5"/>
    <w:pPr>
      <w:suppressAutoHyphens w:val="0"/>
      <w:spacing w:after="200" w:line="276" w:lineRule="auto"/>
      <w:ind w:left="720"/>
    </w:pPr>
    <w:rPr>
      <w:rFonts w:ascii="Consolas" w:eastAsia="Consolas" w:hAnsi="Consolas" w:cs="Consolas"/>
      <w:sz w:val="22"/>
      <w:szCs w:val="22"/>
      <w:lang w:val="en-US" w:eastAsia="en-US"/>
    </w:rPr>
  </w:style>
  <w:style w:type="paragraph" w:styleId="ae">
    <w:name w:val="Subtitle"/>
    <w:basedOn w:val="a"/>
    <w:next w:val="a"/>
    <w:link w:val="af"/>
    <w:uiPriority w:val="11"/>
    <w:qFormat/>
    <w:rsid w:val="00597EC5"/>
    <w:pPr>
      <w:numPr>
        <w:ilvl w:val="1"/>
      </w:numPr>
      <w:suppressAutoHyphens w:val="0"/>
      <w:spacing w:after="200" w:line="276" w:lineRule="auto"/>
      <w:ind w:left="86"/>
    </w:pPr>
    <w:rPr>
      <w:rFonts w:ascii="Consolas" w:eastAsia="Consolas" w:hAnsi="Consolas"/>
      <w:sz w:val="22"/>
      <w:szCs w:val="22"/>
      <w:lang w:val="en-US" w:eastAsia="en-US"/>
    </w:rPr>
  </w:style>
  <w:style w:type="character" w:customStyle="1" w:styleId="af">
    <w:name w:val="Подзаголовок Знак"/>
    <w:basedOn w:val="a0"/>
    <w:link w:val="ae"/>
    <w:uiPriority w:val="11"/>
    <w:rsid w:val="00597EC5"/>
    <w:rPr>
      <w:rFonts w:ascii="Consolas" w:eastAsia="Consolas" w:hAnsi="Consolas" w:cs="Times New Roman"/>
      <w:lang w:val="en-US"/>
    </w:rPr>
  </w:style>
  <w:style w:type="paragraph" w:styleId="af0">
    <w:name w:val="Title"/>
    <w:basedOn w:val="a"/>
    <w:next w:val="a"/>
    <w:link w:val="af1"/>
    <w:uiPriority w:val="10"/>
    <w:qFormat/>
    <w:rsid w:val="00597EC5"/>
    <w:pPr>
      <w:pBdr>
        <w:bottom w:val="single" w:sz="8" w:space="4" w:color="4F81BD"/>
      </w:pBdr>
      <w:suppressAutoHyphens w:val="0"/>
      <w:spacing w:after="300" w:line="276" w:lineRule="auto"/>
      <w:contextualSpacing/>
    </w:pPr>
    <w:rPr>
      <w:rFonts w:ascii="Consolas" w:eastAsia="Consolas" w:hAnsi="Consolas"/>
      <w:sz w:val="22"/>
      <w:szCs w:val="22"/>
      <w:lang w:val="en-US" w:eastAsia="en-US"/>
    </w:rPr>
  </w:style>
  <w:style w:type="character" w:customStyle="1" w:styleId="af1">
    <w:name w:val="Название Знак"/>
    <w:basedOn w:val="a0"/>
    <w:link w:val="af0"/>
    <w:uiPriority w:val="10"/>
    <w:rsid w:val="00597EC5"/>
    <w:rPr>
      <w:rFonts w:ascii="Consolas" w:eastAsia="Consolas" w:hAnsi="Consolas" w:cs="Times New Roman"/>
      <w:lang w:val="en-US"/>
    </w:rPr>
  </w:style>
  <w:style w:type="character" w:styleId="af2">
    <w:name w:val="Emphasis"/>
    <w:uiPriority w:val="20"/>
    <w:qFormat/>
    <w:rsid w:val="00597EC5"/>
    <w:rPr>
      <w:rFonts w:ascii="Consolas" w:eastAsia="Consolas" w:hAnsi="Consolas" w:cs="Consolas"/>
    </w:rPr>
  </w:style>
  <w:style w:type="paragraph" w:styleId="af3">
    <w:name w:val="caption"/>
    <w:basedOn w:val="a"/>
    <w:next w:val="a"/>
    <w:uiPriority w:val="35"/>
    <w:qFormat/>
    <w:rsid w:val="00597EC5"/>
    <w:pPr>
      <w:suppressAutoHyphens w:val="0"/>
      <w:spacing w:after="200"/>
    </w:pPr>
    <w:rPr>
      <w:rFonts w:ascii="Consolas" w:eastAsia="Consolas" w:hAnsi="Consolas" w:cs="Consolas"/>
      <w:sz w:val="22"/>
      <w:szCs w:val="22"/>
      <w:lang w:val="en-US" w:eastAsia="en-US"/>
    </w:rPr>
  </w:style>
  <w:style w:type="paragraph" w:customStyle="1" w:styleId="disclaimer">
    <w:name w:val="disclaimer"/>
    <w:basedOn w:val="a"/>
    <w:rsid w:val="00597EC5"/>
    <w:pPr>
      <w:suppressAutoHyphens w:val="0"/>
      <w:spacing w:after="200" w:line="276" w:lineRule="auto"/>
      <w:jc w:val="center"/>
    </w:pPr>
    <w:rPr>
      <w:rFonts w:ascii="Consolas" w:eastAsia="Consolas" w:hAnsi="Consolas" w:cs="Consolas"/>
      <w:sz w:val="18"/>
      <w:szCs w:val="18"/>
      <w:lang w:val="en-US" w:eastAsia="en-US"/>
    </w:rPr>
  </w:style>
  <w:style w:type="paragraph" w:customStyle="1" w:styleId="DocDefaults">
    <w:name w:val="DocDefaults"/>
    <w:rsid w:val="00597EC5"/>
    <w:rPr>
      <w:rFonts w:ascii="Calibri" w:eastAsia="Calibri" w:hAnsi="Calibri" w:cs="Times New Roman"/>
      <w:lang w:val="en-US"/>
    </w:rPr>
  </w:style>
  <w:style w:type="character" w:customStyle="1" w:styleId="-1">
    <w:name w:val="Цветной список - Акцент 1 Знак"/>
    <w:link w:val="2-4"/>
    <w:uiPriority w:val="34"/>
    <w:locked/>
    <w:rsid w:val="00597EC5"/>
    <w:rPr>
      <w:rFonts w:ascii="Times New Roman" w:hAnsi="Times New Roman"/>
      <w:sz w:val="22"/>
      <w:szCs w:val="22"/>
      <w:lang w:eastAsia="en-US"/>
    </w:rPr>
  </w:style>
  <w:style w:type="character" w:styleId="af4">
    <w:name w:val="Strong"/>
    <w:uiPriority w:val="22"/>
    <w:qFormat/>
    <w:rsid w:val="00597EC5"/>
    <w:rPr>
      <w:b/>
      <w:bCs/>
    </w:rPr>
  </w:style>
  <w:style w:type="character" w:customStyle="1" w:styleId="a5">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4"/>
    <w:uiPriority w:val="99"/>
    <w:locked/>
    <w:rsid w:val="00597EC5"/>
    <w:rPr>
      <w:rFonts w:ascii="Times New Roman" w:eastAsia="Times New Roman" w:hAnsi="Times New Roman" w:cs="Times New Roman"/>
      <w:sz w:val="24"/>
      <w:szCs w:val="24"/>
      <w:lang w:eastAsia="ar-SA"/>
    </w:rPr>
  </w:style>
  <w:style w:type="character" w:customStyle="1" w:styleId="j21">
    <w:name w:val="j21"/>
    <w:rsid w:val="00597EC5"/>
  </w:style>
  <w:style w:type="table" w:styleId="2-4">
    <w:name w:val="Medium List 2 Accent 4"/>
    <w:basedOn w:val="a1"/>
    <w:link w:val="-1"/>
    <w:uiPriority w:val="34"/>
    <w:unhideWhenUsed/>
    <w:rsid w:val="00597EC5"/>
    <w:pPr>
      <w:spacing w:after="0" w:line="24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Средняя заливка 1 - Акцент 2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
    <w:link w:val="1-20"/>
    <w:uiPriority w:val="1"/>
    <w:locked/>
    <w:rsid w:val="00597EC5"/>
    <w:rPr>
      <w:sz w:val="22"/>
      <w:szCs w:val="22"/>
      <w:lang w:eastAsia="en-US" w:bidi="ar-SA"/>
    </w:rPr>
  </w:style>
  <w:style w:type="paragraph" w:styleId="af5">
    <w:name w:val="footnote text"/>
    <w:basedOn w:val="a"/>
    <w:link w:val="af6"/>
    <w:uiPriority w:val="99"/>
    <w:unhideWhenUsed/>
    <w:rsid w:val="00597EC5"/>
    <w:pPr>
      <w:suppressAutoHyphens w:val="0"/>
    </w:pPr>
    <w:rPr>
      <w:rFonts w:ascii="Consolas" w:eastAsia="Consolas" w:hAnsi="Consolas"/>
      <w:sz w:val="20"/>
      <w:szCs w:val="20"/>
      <w:lang w:val="en-US" w:eastAsia="en-US"/>
    </w:rPr>
  </w:style>
  <w:style w:type="character" w:customStyle="1" w:styleId="af6">
    <w:name w:val="Текст сноски Знак"/>
    <w:basedOn w:val="a0"/>
    <w:link w:val="af5"/>
    <w:uiPriority w:val="99"/>
    <w:rsid w:val="00597EC5"/>
    <w:rPr>
      <w:rFonts w:ascii="Consolas" w:eastAsia="Consolas" w:hAnsi="Consolas" w:cs="Times New Roman"/>
      <w:sz w:val="20"/>
      <w:szCs w:val="20"/>
      <w:lang w:val="en-US"/>
    </w:rPr>
  </w:style>
  <w:style w:type="character" w:styleId="af7">
    <w:name w:val="footnote reference"/>
    <w:uiPriority w:val="99"/>
    <w:semiHidden/>
    <w:unhideWhenUsed/>
    <w:rsid w:val="00597EC5"/>
    <w:rPr>
      <w:vertAlign w:val="superscript"/>
    </w:rPr>
  </w:style>
  <w:style w:type="paragraph" w:styleId="af8">
    <w:name w:val="Document Map"/>
    <w:basedOn w:val="a"/>
    <w:link w:val="af9"/>
    <w:uiPriority w:val="99"/>
    <w:semiHidden/>
    <w:unhideWhenUsed/>
    <w:rsid w:val="00597EC5"/>
    <w:pPr>
      <w:suppressAutoHyphens w:val="0"/>
    </w:pPr>
    <w:rPr>
      <w:rFonts w:ascii="Tahoma" w:eastAsia="Consolas" w:hAnsi="Tahoma"/>
      <w:sz w:val="16"/>
      <w:szCs w:val="16"/>
      <w:lang w:val="en-US" w:eastAsia="en-US"/>
    </w:rPr>
  </w:style>
  <w:style w:type="character" w:customStyle="1" w:styleId="af9">
    <w:name w:val="Схема документа Знак"/>
    <w:basedOn w:val="a0"/>
    <w:link w:val="af8"/>
    <w:uiPriority w:val="99"/>
    <w:semiHidden/>
    <w:rsid w:val="00597EC5"/>
    <w:rPr>
      <w:rFonts w:ascii="Tahoma" w:eastAsia="Consolas" w:hAnsi="Tahoma" w:cs="Times New Roman"/>
      <w:sz w:val="16"/>
      <w:szCs w:val="16"/>
      <w:lang w:val="en-US"/>
    </w:rPr>
  </w:style>
  <w:style w:type="character" w:styleId="afa">
    <w:name w:val="annotation reference"/>
    <w:uiPriority w:val="99"/>
    <w:semiHidden/>
    <w:unhideWhenUsed/>
    <w:rsid w:val="00597EC5"/>
    <w:rPr>
      <w:sz w:val="16"/>
      <w:szCs w:val="16"/>
    </w:rPr>
  </w:style>
  <w:style w:type="paragraph" w:styleId="afb">
    <w:name w:val="annotation text"/>
    <w:basedOn w:val="a"/>
    <w:link w:val="afc"/>
    <w:uiPriority w:val="99"/>
    <w:semiHidden/>
    <w:unhideWhenUsed/>
    <w:rsid w:val="00597EC5"/>
    <w:rPr>
      <w:sz w:val="20"/>
      <w:szCs w:val="20"/>
    </w:rPr>
  </w:style>
  <w:style w:type="character" w:customStyle="1" w:styleId="afc">
    <w:name w:val="Текст примечания Знак"/>
    <w:basedOn w:val="a0"/>
    <w:link w:val="afb"/>
    <w:uiPriority w:val="99"/>
    <w:semiHidden/>
    <w:rsid w:val="00597EC5"/>
    <w:rPr>
      <w:rFonts w:ascii="Times New Roman" w:eastAsia="Times New Roman" w:hAnsi="Times New Roman" w:cs="Times New Roman"/>
      <w:sz w:val="20"/>
      <w:szCs w:val="20"/>
      <w:lang w:val="kk-KZ" w:eastAsia="ar-SA"/>
    </w:rPr>
  </w:style>
  <w:style w:type="paragraph" w:styleId="afd">
    <w:name w:val="annotation subject"/>
    <w:basedOn w:val="afb"/>
    <w:next w:val="afb"/>
    <w:link w:val="afe"/>
    <w:uiPriority w:val="99"/>
    <w:semiHidden/>
    <w:unhideWhenUsed/>
    <w:rsid w:val="00597EC5"/>
    <w:rPr>
      <w:b/>
      <w:bCs/>
    </w:rPr>
  </w:style>
  <w:style w:type="character" w:customStyle="1" w:styleId="afe">
    <w:name w:val="Тема примечания Знак"/>
    <w:basedOn w:val="afc"/>
    <w:link w:val="afd"/>
    <w:uiPriority w:val="99"/>
    <w:semiHidden/>
    <w:rsid w:val="00597EC5"/>
    <w:rPr>
      <w:rFonts w:ascii="Times New Roman" w:eastAsia="Times New Roman" w:hAnsi="Times New Roman" w:cs="Times New Roman"/>
      <w:b/>
      <w:bCs/>
      <w:sz w:val="20"/>
      <w:szCs w:val="20"/>
      <w:lang w:val="kk-KZ" w:eastAsia="ar-SA"/>
    </w:rPr>
  </w:style>
  <w:style w:type="table" w:styleId="-31">
    <w:name w:val="Light Grid Accent 3"/>
    <w:basedOn w:val="a1"/>
    <w:uiPriority w:val="34"/>
    <w:unhideWhenUsed/>
    <w:rsid w:val="00597EC5"/>
    <w:pPr>
      <w:spacing w:after="0" w:line="240" w:lineRule="auto"/>
    </w:pPr>
    <w:rPr>
      <w:rFonts w:ascii="Times New Roman" w:eastAsia="Calibri"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1-21"/>
    <w:uiPriority w:val="34"/>
    <w:locked/>
    <w:rsid w:val="00597EC5"/>
    <w:rPr>
      <w:rFonts w:ascii="Consolas" w:eastAsia="Consolas" w:hAnsi="Consolas" w:cs="Consolas"/>
    </w:rPr>
  </w:style>
  <w:style w:type="table" w:styleId="1-21">
    <w:name w:val="Medium Grid 1 Accent 2"/>
    <w:basedOn w:val="a1"/>
    <w:link w:val="-11"/>
    <w:uiPriority w:val="34"/>
    <w:qFormat/>
    <w:rsid w:val="00597EC5"/>
    <w:pPr>
      <w:spacing w:after="0" w:line="240" w:lineRule="auto"/>
    </w:pPr>
    <w:rPr>
      <w:rFonts w:ascii="Consolas" w:eastAsia="Consolas" w:hAnsi="Consolas" w:cs="Consola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Цветной список - Акцент 1 Знак2"/>
    <w:link w:val="-10"/>
    <w:uiPriority w:val="99"/>
    <w:locked/>
    <w:rsid w:val="00597EC5"/>
    <w:rPr>
      <w:rFonts w:ascii="Consolas" w:eastAsia="Consolas" w:hAnsi="Consolas" w:cs="Consolas"/>
      <w:sz w:val="22"/>
      <w:szCs w:val="22"/>
      <w:lang w:val="en-US" w:eastAsia="en-US"/>
    </w:rPr>
  </w:style>
  <w:style w:type="character" w:customStyle="1" w:styleId="-32">
    <w:name w:val="Светлая сетка - Акцент 3 Знак"/>
    <w:uiPriority w:val="99"/>
    <w:locked/>
    <w:rsid w:val="00597EC5"/>
    <w:rPr>
      <w:sz w:val="22"/>
      <w:szCs w:val="22"/>
      <w:lang w:eastAsia="en-US"/>
    </w:rPr>
  </w:style>
  <w:style w:type="table" w:styleId="-30">
    <w:name w:val="Colorful Shading Accent 3"/>
    <w:basedOn w:val="a1"/>
    <w:link w:val="-3"/>
    <w:uiPriority w:val="99"/>
    <w:rsid w:val="00597EC5"/>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Medium Shading 1 Accent 2"/>
    <w:basedOn w:val="a1"/>
    <w:link w:val="1-2"/>
    <w:uiPriority w:val="1"/>
    <w:rsid w:val="00597E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0">
    <w:name w:val="Colorful List Accent 1"/>
    <w:basedOn w:val="a1"/>
    <w:link w:val="-12"/>
    <w:uiPriority w:val="99"/>
    <w:rsid w:val="00597EC5"/>
    <w:pPr>
      <w:spacing w:after="0" w:line="240" w:lineRule="auto"/>
    </w:pPr>
    <w:rPr>
      <w:rFonts w:ascii="Consolas" w:eastAsia="Consolas" w:hAnsi="Consolas" w:cs="Consolas"/>
      <w:lang w:val="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aff">
    <w:name w:val="List Paragraph"/>
    <w:basedOn w:val="a"/>
    <w:link w:val="aff0"/>
    <w:uiPriority w:val="34"/>
    <w:qFormat/>
    <w:rsid w:val="00323910"/>
    <w:pPr>
      <w:suppressAutoHyphens w:val="0"/>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aff0">
    <w:name w:val="Абзац списка Знак"/>
    <w:link w:val="aff"/>
    <w:uiPriority w:val="34"/>
    <w:locked/>
    <w:rsid w:val="00323910"/>
  </w:style>
  <w:style w:type="paragraph" w:customStyle="1" w:styleId="aff1">
    <w:name w:val="Содержимое таблицы"/>
    <w:basedOn w:val="a"/>
    <w:rsid w:val="00930CE1"/>
    <w:pPr>
      <w:suppressLineNumbers/>
      <w:spacing w:line="100" w:lineRule="atLeast"/>
    </w:pPr>
    <w:rPr>
      <w:kern w:val="1"/>
    </w:rPr>
  </w:style>
  <w:style w:type="paragraph" w:customStyle="1" w:styleId="Default">
    <w:name w:val="Default"/>
    <w:rsid w:val="0068369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2">
    <w:name w:val="_Обычный"/>
    <w:basedOn w:val="a"/>
    <w:uiPriority w:val="99"/>
    <w:qFormat/>
    <w:rsid w:val="008D4A8B"/>
    <w:pPr>
      <w:tabs>
        <w:tab w:val="center" w:pos="4536"/>
        <w:tab w:val="right" w:pos="9072"/>
      </w:tabs>
      <w:suppressAutoHyphens w:val="0"/>
      <w:spacing w:line="360" w:lineRule="auto"/>
      <w:ind w:firstLine="709"/>
      <w:jc w:val="both"/>
    </w:pPr>
    <w:rPr>
      <w:sz w:val="28"/>
      <w:szCs w:val="28"/>
      <w:lang w:val="ru-RU" w:eastAsia="en-US"/>
    </w:rPr>
  </w:style>
  <w:style w:type="character" w:customStyle="1" w:styleId="previewtxt">
    <w:name w:val="previewtxt"/>
    <w:basedOn w:val="a0"/>
    <w:rsid w:val="008D4A8B"/>
  </w:style>
  <w:style w:type="paragraph" w:styleId="aff3">
    <w:name w:val="No Spacing"/>
    <w:basedOn w:val="a"/>
    <w:uiPriority w:val="1"/>
    <w:qFormat/>
    <w:rsid w:val="001334B5"/>
    <w:pPr>
      <w:suppressAutoHyphens w:val="0"/>
    </w:pPr>
    <w:rPr>
      <w:rFonts w:ascii="Calibri" w:hAnsi="Calibri"/>
      <w:sz w:val="22"/>
      <w:szCs w:val="22"/>
      <w:lang w:val="ru-RU" w:eastAsia="en-US"/>
    </w:rPr>
  </w:style>
  <w:style w:type="character" w:customStyle="1" w:styleId="apple-converted-space">
    <w:name w:val="apple-converted-space"/>
    <w:basedOn w:val="a0"/>
    <w:rsid w:val="004278FF"/>
  </w:style>
  <w:style w:type="paragraph" w:customStyle="1" w:styleId="11">
    <w:name w:val="Абзац списка1"/>
    <w:basedOn w:val="a"/>
    <w:link w:val="ListParagraphChar"/>
    <w:uiPriority w:val="34"/>
    <w:qFormat/>
    <w:rsid w:val="004278FF"/>
    <w:pPr>
      <w:suppressAutoHyphens w:val="0"/>
      <w:spacing w:after="160" w:line="259" w:lineRule="auto"/>
      <w:ind w:left="720"/>
      <w:contextualSpacing/>
    </w:pPr>
    <w:rPr>
      <w:rFonts w:ascii="Calibri" w:hAnsi="Calibri"/>
      <w:sz w:val="22"/>
      <w:szCs w:val="22"/>
      <w:lang w:val="ru-RU" w:eastAsia="en-US"/>
    </w:rPr>
  </w:style>
  <w:style w:type="character" w:customStyle="1" w:styleId="ListParagraphChar">
    <w:name w:val="List Paragraph Char"/>
    <w:link w:val="11"/>
    <w:uiPriority w:val="34"/>
    <w:qFormat/>
    <w:locked/>
    <w:rsid w:val="004278FF"/>
    <w:rPr>
      <w:rFonts w:ascii="Calibri" w:eastAsia="Times New Roman" w:hAnsi="Calibri" w:cs="Times New Roman"/>
    </w:rPr>
  </w:style>
  <w:style w:type="paragraph" w:styleId="21">
    <w:name w:val="List 2"/>
    <w:basedOn w:val="a"/>
    <w:rsid w:val="004278FF"/>
    <w:pPr>
      <w:suppressAutoHyphens w:val="0"/>
      <w:ind w:left="566" w:hanging="283"/>
    </w:pPr>
    <w:rPr>
      <w:sz w:val="20"/>
      <w:szCs w:val="20"/>
      <w:lang w:val="ru-RU" w:eastAsia="ru-RU"/>
    </w:rPr>
  </w:style>
  <w:style w:type="character" w:styleId="aff4">
    <w:name w:val="page number"/>
    <w:basedOn w:val="a0"/>
    <w:rsid w:val="004278FF"/>
  </w:style>
  <w:style w:type="paragraph" w:customStyle="1" w:styleId="aff5">
    <w:name w:val="Основной текст_Ира"/>
    <w:basedOn w:val="a"/>
    <w:link w:val="aff6"/>
    <w:rsid w:val="006A6C80"/>
    <w:pPr>
      <w:suppressAutoHyphens w:val="0"/>
      <w:spacing w:line="360" w:lineRule="auto"/>
      <w:ind w:firstLine="851"/>
      <w:jc w:val="both"/>
    </w:pPr>
    <w:rPr>
      <w:sz w:val="28"/>
      <w:lang w:val="ru-RU" w:eastAsia="ru-RU"/>
    </w:rPr>
  </w:style>
  <w:style w:type="character" w:customStyle="1" w:styleId="aff6">
    <w:name w:val="Основной текст_Ира Знак"/>
    <w:basedOn w:val="a0"/>
    <w:link w:val="aff5"/>
    <w:rsid w:val="006A6C80"/>
    <w:rPr>
      <w:rFonts w:ascii="Times New Roman" w:eastAsia="Times New Roman" w:hAnsi="Times New Roman" w:cs="Times New Roman"/>
      <w:sz w:val="28"/>
      <w:szCs w:val="24"/>
      <w:lang w:eastAsia="ru-RU"/>
    </w:rPr>
  </w:style>
  <w:style w:type="paragraph" w:styleId="aff7">
    <w:name w:val="Body Text Indent"/>
    <w:basedOn w:val="a"/>
    <w:link w:val="aff8"/>
    <w:uiPriority w:val="99"/>
    <w:unhideWhenUsed/>
    <w:rsid w:val="009F4394"/>
    <w:pPr>
      <w:spacing w:after="120"/>
      <w:ind w:left="283"/>
    </w:pPr>
  </w:style>
  <w:style w:type="character" w:customStyle="1" w:styleId="aff8">
    <w:name w:val="Основной текст с отступом Знак"/>
    <w:basedOn w:val="a0"/>
    <w:link w:val="aff7"/>
    <w:uiPriority w:val="99"/>
    <w:rsid w:val="009F4394"/>
    <w:rPr>
      <w:rFonts w:ascii="Times New Roman" w:eastAsia="Times New Roman" w:hAnsi="Times New Roman" w:cs="Times New Roman"/>
      <w:sz w:val="24"/>
      <w:szCs w:val="24"/>
      <w:lang w:val="kk-KZ" w:eastAsia="ar-SA"/>
    </w:rPr>
  </w:style>
  <w:style w:type="character" w:customStyle="1" w:styleId="y2iqfc">
    <w:name w:val="y2iqfc"/>
    <w:basedOn w:val="a0"/>
    <w:rsid w:val="006D65B1"/>
  </w:style>
  <w:style w:type="paragraph" w:styleId="aff9">
    <w:name w:val="Body Text"/>
    <w:basedOn w:val="a"/>
    <w:link w:val="affa"/>
    <w:uiPriority w:val="99"/>
    <w:semiHidden/>
    <w:unhideWhenUsed/>
    <w:rsid w:val="00F6263F"/>
    <w:pPr>
      <w:spacing w:after="120"/>
    </w:pPr>
  </w:style>
  <w:style w:type="character" w:customStyle="1" w:styleId="affa">
    <w:name w:val="Основной текст Знак"/>
    <w:basedOn w:val="a0"/>
    <w:link w:val="aff9"/>
    <w:uiPriority w:val="99"/>
    <w:semiHidden/>
    <w:rsid w:val="00F6263F"/>
    <w:rPr>
      <w:rFonts w:ascii="Times New Roman" w:eastAsia="Times New Roman" w:hAnsi="Times New Roman" w:cs="Times New Roman"/>
      <w:sz w:val="24"/>
      <w:szCs w:val="24"/>
      <w:lang w:val="kk-KZ" w:eastAsia="ar-SA"/>
    </w:rPr>
  </w:style>
  <w:style w:type="paragraph" w:customStyle="1" w:styleId="VSTitle">
    <w:name w:val="VS Title"/>
    <w:basedOn w:val="a"/>
    <w:rsid w:val="00F6263F"/>
    <w:pPr>
      <w:suppressAutoHyphens w:val="0"/>
      <w:autoSpaceDE w:val="0"/>
      <w:jc w:val="center"/>
    </w:pPr>
    <w:rPr>
      <w:b/>
      <w:bCs/>
      <w:sz w:val="40"/>
      <w:szCs w:val="20"/>
      <w:lang w:val="en-US"/>
    </w:rPr>
  </w:style>
  <w:style w:type="character" w:styleId="affb">
    <w:name w:val="FollowedHyperlink"/>
    <w:basedOn w:val="a0"/>
    <w:uiPriority w:val="99"/>
    <w:semiHidden/>
    <w:unhideWhenUsed/>
    <w:rsid w:val="008A60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C5"/>
    <w:pPr>
      <w:suppressAutoHyphens/>
      <w:spacing w:after="0" w:line="240" w:lineRule="auto"/>
    </w:pPr>
    <w:rPr>
      <w:rFonts w:ascii="Times New Roman" w:eastAsia="Times New Roman" w:hAnsi="Times New Roman" w:cs="Times New Roman"/>
      <w:sz w:val="24"/>
      <w:szCs w:val="24"/>
      <w:lang w:val="kk-KZ" w:eastAsia="ar-SA"/>
    </w:rPr>
  </w:style>
  <w:style w:type="paragraph" w:styleId="1">
    <w:name w:val="heading 1"/>
    <w:basedOn w:val="a"/>
    <w:next w:val="a"/>
    <w:link w:val="10"/>
    <w:uiPriority w:val="9"/>
    <w:qFormat/>
    <w:rsid w:val="00597EC5"/>
    <w:pPr>
      <w:keepNext/>
      <w:keepLines/>
      <w:suppressAutoHyphens w:val="0"/>
      <w:spacing w:before="480" w:after="200" w:line="276" w:lineRule="auto"/>
      <w:outlineLvl w:val="0"/>
    </w:pPr>
    <w:rPr>
      <w:rFonts w:ascii="Consolas" w:eastAsia="Consolas" w:hAnsi="Consolas"/>
      <w:sz w:val="22"/>
      <w:szCs w:val="22"/>
      <w:lang w:val="en-US" w:eastAsia="en-US"/>
    </w:rPr>
  </w:style>
  <w:style w:type="paragraph" w:styleId="2">
    <w:name w:val="heading 2"/>
    <w:basedOn w:val="a"/>
    <w:next w:val="a"/>
    <w:link w:val="20"/>
    <w:uiPriority w:val="9"/>
    <w:qFormat/>
    <w:rsid w:val="00597EC5"/>
    <w:pPr>
      <w:keepNext/>
      <w:keepLines/>
      <w:suppressAutoHyphens w:val="0"/>
      <w:spacing w:before="200" w:after="200" w:line="276" w:lineRule="auto"/>
      <w:outlineLvl w:val="1"/>
    </w:pPr>
    <w:rPr>
      <w:rFonts w:ascii="Consolas" w:eastAsia="Consolas" w:hAnsi="Consolas"/>
      <w:sz w:val="22"/>
      <w:szCs w:val="22"/>
      <w:lang w:val="en-US" w:eastAsia="en-US"/>
    </w:rPr>
  </w:style>
  <w:style w:type="paragraph" w:styleId="3">
    <w:name w:val="heading 3"/>
    <w:basedOn w:val="a"/>
    <w:link w:val="30"/>
    <w:uiPriority w:val="9"/>
    <w:qFormat/>
    <w:rsid w:val="00597EC5"/>
    <w:pPr>
      <w:suppressAutoHyphens w:val="0"/>
      <w:spacing w:before="100" w:beforeAutospacing="1" w:after="100" w:afterAutospacing="1"/>
      <w:outlineLvl w:val="2"/>
    </w:pPr>
    <w:rPr>
      <w:b/>
      <w:bCs/>
      <w:sz w:val="27"/>
      <w:szCs w:val="27"/>
      <w:lang w:eastAsia="ru-RU"/>
    </w:rPr>
  </w:style>
  <w:style w:type="paragraph" w:styleId="4">
    <w:name w:val="heading 4"/>
    <w:basedOn w:val="a"/>
    <w:next w:val="a"/>
    <w:link w:val="40"/>
    <w:uiPriority w:val="9"/>
    <w:qFormat/>
    <w:rsid w:val="00597EC5"/>
    <w:pPr>
      <w:keepNext/>
      <w:keepLines/>
      <w:suppressAutoHyphens w:val="0"/>
      <w:spacing w:before="200" w:after="200" w:line="276" w:lineRule="auto"/>
      <w:outlineLvl w:val="3"/>
    </w:pPr>
    <w:rPr>
      <w:rFonts w:ascii="Consolas" w:eastAsia="Consolas" w:hAnsi="Consolas"/>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EC5"/>
    <w:rPr>
      <w:rFonts w:ascii="Consolas" w:eastAsia="Consolas" w:hAnsi="Consolas" w:cs="Times New Roman"/>
      <w:lang w:val="en-US"/>
    </w:rPr>
  </w:style>
  <w:style w:type="character" w:customStyle="1" w:styleId="20">
    <w:name w:val="Заголовок 2 Знак"/>
    <w:basedOn w:val="a0"/>
    <w:link w:val="2"/>
    <w:uiPriority w:val="9"/>
    <w:rsid w:val="00597EC5"/>
    <w:rPr>
      <w:rFonts w:ascii="Consolas" w:eastAsia="Consolas" w:hAnsi="Consolas" w:cs="Times New Roman"/>
      <w:lang w:val="en-US"/>
    </w:rPr>
  </w:style>
  <w:style w:type="character" w:customStyle="1" w:styleId="30">
    <w:name w:val="Заголовок 3 Знак"/>
    <w:basedOn w:val="a0"/>
    <w:link w:val="3"/>
    <w:uiPriority w:val="9"/>
    <w:rsid w:val="00597EC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97EC5"/>
    <w:rPr>
      <w:rFonts w:ascii="Consolas" w:eastAsia="Consolas" w:hAnsi="Consolas" w:cs="Times New Roman"/>
      <w:lang w:val="en-US"/>
    </w:rPr>
  </w:style>
  <w:style w:type="character" w:styleId="a3">
    <w:name w:val="Hyperlink"/>
    <w:uiPriority w:val="99"/>
    <w:rsid w:val="00597EC5"/>
    <w:rPr>
      <w:color w:val="0000FF"/>
      <w:u w:val="single"/>
    </w:rPr>
  </w:style>
  <w:style w:type="character" w:customStyle="1" w:styleId="s0">
    <w:name w:val="s0"/>
    <w:rsid w:val="00597EC5"/>
    <w:rPr>
      <w:rFonts w:ascii="Times New Roman" w:hAnsi="Times New Roman" w:cs="Times New Roman"/>
      <w:b w:val="0"/>
      <w:bCs w:val="0"/>
      <w:i w:val="0"/>
      <w:iCs w:val="0"/>
      <w:strike w:val="0"/>
      <w:dstrike w:val="0"/>
      <w:color w:val="000000"/>
      <w:sz w:val="28"/>
      <w:szCs w:val="28"/>
      <w:u w:val="none"/>
    </w:rPr>
  </w:style>
  <w:style w:type="paragraph" w:styleId="a4">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
    <w:link w:val="a5"/>
    <w:uiPriority w:val="99"/>
    <w:qFormat/>
    <w:rsid w:val="00597EC5"/>
    <w:pPr>
      <w:spacing w:before="280" w:after="280"/>
    </w:pPr>
  </w:style>
  <w:style w:type="paragraph" w:styleId="a6">
    <w:name w:val="footer"/>
    <w:basedOn w:val="a"/>
    <w:link w:val="a7"/>
    <w:uiPriority w:val="99"/>
    <w:rsid w:val="00597EC5"/>
    <w:pPr>
      <w:tabs>
        <w:tab w:val="center" w:pos="4677"/>
        <w:tab w:val="right" w:pos="9355"/>
      </w:tabs>
    </w:pPr>
  </w:style>
  <w:style w:type="character" w:customStyle="1" w:styleId="a7">
    <w:name w:val="Нижний колонтитул Знак"/>
    <w:basedOn w:val="a0"/>
    <w:link w:val="a6"/>
    <w:uiPriority w:val="99"/>
    <w:rsid w:val="00597EC5"/>
    <w:rPr>
      <w:rFonts w:ascii="Times New Roman" w:eastAsia="Times New Roman" w:hAnsi="Times New Roman" w:cs="Times New Roman"/>
      <w:sz w:val="24"/>
      <w:szCs w:val="24"/>
      <w:lang w:val="kk-KZ" w:eastAsia="ar-SA"/>
    </w:rPr>
  </w:style>
  <w:style w:type="paragraph" w:styleId="a8">
    <w:name w:val="header"/>
    <w:basedOn w:val="a"/>
    <w:link w:val="a9"/>
    <w:uiPriority w:val="99"/>
    <w:unhideWhenUsed/>
    <w:rsid w:val="00597EC5"/>
    <w:pPr>
      <w:tabs>
        <w:tab w:val="center" w:pos="4677"/>
        <w:tab w:val="right" w:pos="9355"/>
      </w:tabs>
    </w:pPr>
  </w:style>
  <w:style w:type="character" w:customStyle="1" w:styleId="a9">
    <w:name w:val="Верхний колонтитул Знак"/>
    <w:basedOn w:val="a0"/>
    <w:link w:val="a8"/>
    <w:uiPriority w:val="99"/>
    <w:rsid w:val="00597EC5"/>
    <w:rPr>
      <w:rFonts w:ascii="Times New Roman" w:eastAsia="Times New Roman" w:hAnsi="Times New Roman" w:cs="Times New Roman"/>
      <w:sz w:val="24"/>
      <w:szCs w:val="24"/>
      <w:lang w:val="kk-KZ" w:eastAsia="ar-SA"/>
    </w:rPr>
  </w:style>
  <w:style w:type="paragraph" w:styleId="aa">
    <w:name w:val="Balloon Text"/>
    <w:basedOn w:val="a"/>
    <w:link w:val="ab"/>
    <w:uiPriority w:val="99"/>
    <w:semiHidden/>
    <w:unhideWhenUsed/>
    <w:rsid w:val="00597EC5"/>
    <w:rPr>
      <w:rFonts w:ascii="Segoe UI" w:hAnsi="Segoe UI"/>
      <w:sz w:val="18"/>
      <w:szCs w:val="18"/>
    </w:rPr>
  </w:style>
  <w:style w:type="character" w:customStyle="1" w:styleId="ab">
    <w:name w:val="Текст выноски Знак"/>
    <w:basedOn w:val="a0"/>
    <w:link w:val="aa"/>
    <w:uiPriority w:val="99"/>
    <w:semiHidden/>
    <w:rsid w:val="00597EC5"/>
    <w:rPr>
      <w:rFonts w:ascii="Segoe UI" w:eastAsia="Times New Roman" w:hAnsi="Segoe UI" w:cs="Times New Roman"/>
      <w:sz w:val="18"/>
      <w:szCs w:val="18"/>
      <w:lang w:val="kk-KZ" w:eastAsia="ar-SA"/>
    </w:rPr>
  </w:style>
  <w:style w:type="table" w:styleId="ac">
    <w:name w:val="Table Grid"/>
    <w:basedOn w:val="a1"/>
    <w:uiPriority w:val="59"/>
    <w:rsid w:val="00597EC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rsid w:val="00597EC5"/>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0"/>
    <w:uiPriority w:val="99"/>
    <w:locked/>
    <w:rsid w:val="00597EC5"/>
    <w:rPr>
      <w:sz w:val="22"/>
      <w:szCs w:val="22"/>
      <w:lang w:eastAsia="en-US"/>
    </w:rPr>
  </w:style>
  <w:style w:type="paragraph" w:styleId="ad">
    <w:name w:val="Normal Indent"/>
    <w:basedOn w:val="a"/>
    <w:uiPriority w:val="99"/>
    <w:unhideWhenUsed/>
    <w:rsid w:val="00597EC5"/>
    <w:pPr>
      <w:suppressAutoHyphens w:val="0"/>
      <w:spacing w:after="200" w:line="276" w:lineRule="auto"/>
      <w:ind w:left="720"/>
    </w:pPr>
    <w:rPr>
      <w:rFonts w:ascii="Consolas" w:eastAsia="Consolas" w:hAnsi="Consolas" w:cs="Consolas"/>
      <w:sz w:val="22"/>
      <w:szCs w:val="22"/>
      <w:lang w:val="en-US" w:eastAsia="en-US"/>
    </w:rPr>
  </w:style>
  <w:style w:type="paragraph" w:styleId="ae">
    <w:name w:val="Subtitle"/>
    <w:basedOn w:val="a"/>
    <w:next w:val="a"/>
    <w:link w:val="af"/>
    <w:uiPriority w:val="11"/>
    <w:qFormat/>
    <w:rsid w:val="00597EC5"/>
    <w:pPr>
      <w:numPr>
        <w:ilvl w:val="1"/>
      </w:numPr>
      <w:suppressAutoHyphens w:val="0"/>
      <w:spacing w:after="200" w:line="276" w:lineRule="auto"/>
      <w:ind w:left="86"/>
    </w:pPr>
    <w:rPr>
      <w:rFonts w:ascii="Consolas" w:eastAsia="Consolas" w:hAnsi="Consolas"/>
      <w:sz w:val="22"/>
      <w:szCs w:val="22"/>
      <w:lang w:val="en-US" w:eastAsia="en-US"/>
    </w:rPr>
  </w:style>
  <w:style w:type="character" w:customStyle="1" w:styleId="af">
    <w:name w:val="Подзаголовок Знак"/>
    <w:basedOn w:val="a0"/>
    <w:link w:val="ae"/>
    <w:uiPriority w:val="11"/>
    <w:rsid w:val="00597EC5"/>
    <w:rPr>
      <w:rFonts w:ascii="Consolas" w:eastAsia="Consolas" w:hAnsi="Consolas" w:cs="Times New Roman"/>
      <w:lang w:val="en-US"/>
    </w:rPr>
  </w:style>
  <w:style w:type="paragraph" w:styleId="af0">
    <w:name w:val="Title"/>
    <w:basedOn w:val="a"/>
    <w:next w:val="a"/>
    <w:link w:val="af1"/>
    <w:uiPriority w:val="10"/>
    <w:qFormat/>
    <w:rsid w:val="00597EC5"/>
    <w:pPr>
      <w:pBdr>
        <w:bottom w:val="single" w:sz="8" w:space="4" w:color="4F81BD"/>
      </w:pBdr>
      <w:suppressAutoHyphens w:val="0"/>
      <w:spacing w:after="300" w:line="276" w:lineRule="auto"/>
      <w:contextualSpacing/>
    </w:pPr>
    <w:rPr>
      <w:rFonts w:ascii="Consolas" w:eastAsia="Consolas" w:hAnsi="Consolas"/>
      <w:sz w:val="22"/>
      <w:szCs w:val="22"/>
      <w:lang w:val="en-US" w:eastAsia="en-US"/>
    </w:rPr>
  </w:style>
  <w:style w:type="character" w:customStyle="1" w:styleId="af1">
    <w:name w:val="Название Знак"/>
    <w:basedOn w:val="a0"/>
    <w:link w:val="af0"/>
    <w:uiPriority w:val="10"/>
    <w:rsid w:val="00597EC5"/>
    <w:rPr>
      <w:rFonts w:ascii="Consolas" w:eastAsia="Consolas" w:hAnsi="Consolas" w:cs="Times New Roman"/>
      <w:lang w:val="en-US"/>
    </w:rPr>
  </w:style>
  <w:style w:type="character" w:styleId="af2">
    <w:name w:val="Emphasis"/>
    <w:uiPriority w:val="20"/>
    <w:qFormat/>
    <w:rsid w:val="00597EC5"/>
    <w:rPr>
      <w:rFonts w:ascii="Consolas" w:eastAsia="Consolas" w:hAnsi="Consolas" w:cs="Consolas"/>
    </w:rPr>
  </w:style>
  <w:style w:type="paragraph" w:styleId="af3">
    <w:name w:val="caption"/>
    <w:basedOn w:val="a"/>
    <w:next w:val="a"/>
    <w:uiPriority w:val="35"/>
    <w:qFormat/>
    <w:rsid w:val="00597EC5"/>
    <w:pPr>
      <w:suppressAutoHyphens w:val="0"/>
      <w:spacing w:after="200"/>
    </w:pPr>
    <w:rPr>
      <w:rFonts w:ascii="Consolas" w:eastAsia="Consolas" w:hAnsi="Consolas" w:cs="Consolas"/>
      <w:sz w:val="22"/>
      <w:szCs w:val="22"/>
      <w:lang w:val="en-US" w:eastAsia="en-US"/>
    </w:rPr>
  </w:style>
  <w:style w:type="paragraph" w:customStyle="1" w:styleId="disclaimer">
    <w:name w:val="disclaimer"/>
    <w:basedOn w:val="a"/>
    <w:rsid w:val="00597EC5"/>
    <w:pPr>
      <w:suppressAutoHyphens w:val="0"/>
      <w:spacing w:after="200" w:line="276" w:lineRule="auto"/>
      <w:jc w:val="center"/>
    </w:pPr>
    <w:rPr>
      <w:rFonts w:ascii="Consolas" w:eastAsia="Consolas" w:hAnsi="Consolas" w:cs="Consolas"/>
      <w:sz w:val="18"/>
      <w:szCs w:val="18"/>
      <w:lang w:val="en-US" w:eastAsia="en-US"/>
    </w:rPr>
  </w:style>
  <w:style w:type="paragraph" w:customStyle="1" w:styleId="DocDefaults">
    <w:name w:val="DocDefaults"/>
    <w:rsid w:val="00597EC5"/>
    <w:rPr>
      <w:rFonts w:ascii="Calibri" w:eastAsia="Calibri" w:hAnsi="Calibri" w:cs="Times New Roman"/>
      <w:lang w:val="en-US"/>
    </w:rPr>
  </w:style>
  <w:style w:type="character" w:customStyle="1" w:styleId="-1">
    <w:name w:val="Цветной список - Акцент 1 Знак"/>
    <w:link w:val="2-4"/>
    <w:uiPriority w:val="34"/>
    <w:locked/>
    <w:rsid w:val="00597EC5"/>
    <w:rPr>
      <w:rFonts w:ascii="Times New Roman" w:hAnsi="Times New Roman"/>
      <w:sz w:val="22"/>
      <w:szCs w:val="22"/>
      <w:lang w:eastAsia="en-US"/>
    </w:rPr>
  </w:style>
  <w:style w:type="character" w:styleId="af4">
    <w:name w:val="Strong"/>
    <w:uiPriority w:val="22"/>
    <w:qFormat/>
    <w:rsid w:val="00597EC5"/>
    <w:rPr>
      <w:b/>
      <w:bCs/>
    </w:rPr>
  </w:style>
  <w:style w:type="character" w:customStyle="1" w:styleId="a5">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4"/>
    <w:uiPriority w:val="99"/>
    <w:locked/>
    <w:rsid w:val="00597EC5"/>
    <w:rPr>
      <w:rFonts w:ascii="Times New Roman" w:eastAsia="Times New Roman" w:hAnsi="Times New Roman" w:cs="Times New Roman"/>
      <w:sz w:val="24"/>
      <w:szCs w:val="24"/>
      <w:lang w:eastAsia="ar-SA"/>
    </w:rPr>
  </w:style>
  <w:style w:type="character" w:customStyle="1" w:styleId="j21">
    <w:name w:val="j21"/>
    <w:rsid w:val="00597EC5"/>
  </w:style>
  <w:style w:type="table" w:styleId="2-4">
    <w:name w:val="Medium List 2 Accent 4"/>
    <w:basedOn w:val="a1"/>
    <w:link w:val="-1"/>
    <w:uiPriority w:val="34"/>
    <w:unhideWhenUsed/>
    <w:rsid w:val="00597EC5"/>
    <w:pPr>
      <w:spacing w:after="0" w:line="24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Средняя заливка 1 - Акцент 2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
    <w:link w:val="1-20"/>
    <w:uiPriority w:val="1"/>
    <w:locked/>
    <w:rsid w:val="00597EC5"/>
    <w:rPr>
      <w:sz w:val="22"/>
      <w:szCs w:val="22"/>
      <w:lang w:eastAsia="en-US" w:bidi="ar-SA"/>
    </w:rPr>
  </w:style>
  <w:style w:type="paragraph" w:styleId="af5">
    <w:name w:val="footnote text"/>
    <w:basedOn w:val="a"/>
    <w:link w:val="af6"/>
    <w:uiPriority w:val="99"/>
    <w:unhideWhenUsed/>
    <w:rsid w:val="00597EC5"/>
    <w:pPr>
      <w:suppressAutoHyphens w:val="0"/>
    </w:pPr>
    <w:rPr>
      <w:rFonts w:ascii="Consolas" w:eastAsia="Consolas" w:hAnsi="Consolas"/>
      <w:sz w:val="20"/>
      <w:szCs w:val="20"/>
      <w:lang w:val="en-US" w:eastAsia="en-US"/>
    </w:rPr>
  </w:style>
  <w:style w:type="character" w:customStyle="1" w:styleId="af6">
    <w:name w:val="Текст сноски Знак"/>
    <w:basedOn w:val="a0"/>
    <w:link w:val="af5"/>
    <w:uiPriority w:val="99"/>
    <w:rsid w:val="00597EC5"/>
    <w:rPr>
      <w:rFonts w:ascii="Consolas" w:eastAsia="Consolas" w:hAnsi="Consolas" w:cs="Times New Roman"/>
      <w:sz w:val="20"/>
      <w:szCs w:val="20"/>
      <w:lang w:val="en-US"/>
    </w:rPr>
  </w:style>
  <w:style w:type="character" w:styleId="af7">
    <w:name w:val="footnote reference"/>
    <w:uiPriority w:val="99"/>
    <w:semiHidden/>
    <w:unhideWhenUsed/>
    <w:rsid w:val="00597EC5"/>
    <w:rPr>
      <w:vertAlign w:val="superscript"/>
    </w:rPr>
  </w:style>
  <w:style w:type="paragraph" w:styleId="af8">
    <w:name w:val="Document Map"/>
    <w:basedOn w:val="a"/>
    <w:link w:val="af9"/>
    <w:uiPriority w:val="99"/>
    <w:semiHidden/>
    <w:unhideWhenUsed/>
    <w:rsid w:val="00597EC5"/>
    <w:pPr>
      <w:suppressAutoHyphens w:val="0"/>
    </w:pPr>
    <w:rPr>
      <w:rFonts w:ascii="Tahoma" w:eastAsia="Consolas" w:hAnsi="Tahoma"/>
      <w:sz w:val="16"/>
      <w:szCs w:val="16"/>
      <w:lang w:val="en-US" w:eastAsia="en-US"/>
    </w:rPr>
  </w:style>
  <w:style w:type="character" w:customStyle="1" w:styleId="af9">
    <w:name w:val="Схема документа Знак"/>
    <w:basedOn w:val="a0"/>
    <w:link w:val="af8"/>
    <w:uiPriority w:val="99"/>
    <w:semiHidden/>
    <w:rsid w:val="00597EC5"/>
    <w:rPr>
      <w:rFonts w:ascii="Tahoma" w:eastAsia="Consolas" w:hAnsi="Tahoma" w:cs="Times New Roman"/>
      <w:sz w:val="16"/>
      <w:szCs w:val="16"/>
      <w:lang w:val="en-US"/>
    </w:rPr>
  </w:style>
  <w:style w:type="character" w:styleId="afa">
    <w:name w:val="annotation reference"/>
    <w:uiPriority w:val="99"/>
    <w:semiHidden/>
    <w:unhideWhenUsed/>
    <w:rsid w:val="00597EC5"/>
    <w:rPr>
      <w:sz w:val="16"/>
      <w:szCs w:val="16"/>
    </w:rPr>
  </w:style>
  <w:style w:type="paragraph" w:styleId="afb">
    <w:name w:val="annotation text"/>
    <w:basedOn w:val="a"/>
    <w:link w:val="afc"/>
    <w:uiPriority w:val="99"/>
    <w:semiHidden/>
    <w:unhideWhenUsed/>
    <w:rsid w:val="00597EC5"/>
    <w:rPr>
      <w:sz w:val="20"/>
      <w:szCs w:val="20"/>
    </w:rPr>
  </w:style>
  <w:style w:type="character" w:customStyle="1" w:styleId="afc">
    <w:name w:val="Текст примечания Знак"/>
    <w:basedOn w:val="a0"/>
    <w:link w:val="afb"/>
    <w:uiPriority w:val="99"/>
    <w:semiHidden/>
    <w:rsid w:val="00597EC5"/>
    <w:rPr>
      <w:rFonts w:ascii="Times New Roman" w:eastAsia="Times New Roman" w:hAnsi="Times New Roman" w:cs="Times New Roman"/>
      <w:sz w:val="20"/>
      <w:szCs w:val="20"/>
      <w:lang w:val="kk-KZ" w:eastAsia="ar-SA"/>
    </w:rPr>
  </w:style>
  <w:style w:type="paragraph" w:styleId="afd">
    <w:name w:val="annotation subject"/>
    <w:basedOn w:val="afb"/>
    <w:next w:val="afb"/>
    <w:link w:val="afe"/>
    <w:uiPriority w:val="99"/>
    <w:semiHidden/>
    <w:unhideWhenUsed/>
    <w:rsid w:val="00597EC5"/>
    <w:rPr>
      <w:b/>
      <w:bCs/>
    </w:rPr>
  </w:style>
  <w:style w:type="character" w:customStyle="1" w:styleId="afe">
    <w:name w:val="Тема примечания Знак"/>
    <w:basedOn w:val="afc"/>
    <w:link w:val="afd"/>
    <w:uiPriority w:val="99"/>
    <w:semiHidden/>
    <w:rsid w:val="00597EC5"/>
    <w:rPr>
      <w:rFonts w:ascii="Times New Roman" w:eastAsia="Times New Roman" w:hAnsi="Times New Roman" w:cs="Times New Roman"/>
      <w:b/>
      <w:bCs/>
      <w:sz w:val="20"/>
      <w:szCs w:val="20"/>
      <w:lang w:val="kk-KZ" w:eastAsia="ar-SA"/>
    </w:rPr>
  </w:style>
  <w:style w:type="table" w:styleId="-31">
    <w:name w:val="Light Grid Accent 3"/>
    <w:basedOn w:val="a1"/>
    <w:uiPriority w:val="34"/>
    <w:unhideWhenUsed/>
    <w:rsid w:val="00597EC5"/>
    <w:pPr>
      <w:spacing w:after="0" w:line="240" w:lineRule="auto"/>
    </w:pPr>
    <w:rPr>
      <w:rFonts w:ascii="Times New Roman" w:eastAsia="Calibri"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1-21"/>
    <w:uiPriority w:val="34"/>
    <w:locked/>
    <w:rsid w:val="00597EC5"/>
    <w:rPr>
      <w:rFonts w:ascii="Consolas" w:eastAsia="Consolas" w:hAnsi="Consolas" w:cs="Consolas"/>
    </w:rPr>
  </w:style>
  <w:style w:type="table" w:styleId="1-21">
    <w:name w:val="Medium Grid 1 Accent 2"/>
    <w:basedOn w:val="a1"/>
    <w:link w:val="-11"/>
    <w:uiPriority w:val="34"/>
    <w:qFormat/>
    <w:rsid w:val="00597EC5"/>
    <w:pPr>
      <w:spacing w:after="0" w:line="240" w:lineRule="auto"/>
    </w:pPr>
    <w:rPr>
      <w:rFonts w:ascii="Consolas" w:eastAsia="Consolas" w:hAnsi="Consolas" w:cs="Consola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Цветной список - Акцент 1 Знак2"/>
    <w:link w:val="-10"/>
    <w:uiPriority w:val="99"/>
    <w:locked/>
    <w:rsid w:val="00597EC5"/>
    <w:rPr>
      <w:rFonts w:ascii="Consolas" w:eastAsia="Consolas" w:hAnsi="Consolas" w:cs="Consolas"/>
      <w:sz w:val="22"/>
      <w:szCs w:val="22"/>
      <w:lang w:val="en-US" w:eastAsia="en-US"/>
    </w:rPr>
  </w:style>
  <w:style w:type="character" w:customStyle="1" w:styleId="-32">
    <w:name w:val="Светлая сетка - Акцент 3 Знак"/>
    <w:uiPriority w:val="99"/>
    <w:locked/>
    <w:rsid w:val="00597EC5"/>
    <w:rPr>
      <w:sz w:val="22"/>
      <w:szCs w:val="22"/>
      <w:lang w:eastAsia="en-US"/>
    </w:rPr>
  </w:style>
  <w:style w:type="table" w:styleId="-30">
    <w:name w:val="Colorful Shading Accent 3"/>
    <w:basedOn w:val="a1"/>
    <w:link w:val="-3"/>
    <w:uiPriority w:val="99"/>
    <w:rsid w:val="00597EC5"/>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Medium Shading 1 Accent 2"/>
    <w:basedOn w:val="a1"/>
    <w:link w:val="1-2"/>
    <w:uiPriority w:val="1"/>
    <w:rsid w:val="00597E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0">
    <w:name w:val="Colorful List Accent 1"/>
    <w:basedOn w:val="a1"/>
    <w:link w:val="-12"/>
    <w:uiPriority w:val="99"/>
    <w:rsid w:val="00597EC5"/>
    <w:pPr>
      <w:spacing w:after="0" w:line="240" w:lineRule="auto"/>
    </w:pPr>
    <w:rPr>
      <w:rFonts w:ascii="Consolas" w:eastAsia="Consolas" w:hAnsi="Consolas" w:cs="Consolas"/>
      <w:lang w:val="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aff">
    <w:name w:val="List Paragraph"/>
    <w:basedOn w:val="a"/>
    <w:link w:val="aff0"/>
    <w:uiPriority w:val="34"/>
    <w:qFormat/>
    <w:rsid w:val="00323910"/>
    <w:pPr>
      <w:suppressAutoHyphens w:val="0"/>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aff0">
    <w:name w:val="Абзац списка Знак"/>
    <w:link w:val="aff"/>
    <w:uiPriority w:val="34"/>
    <w:locked/>
    <w:rsid w:val="00323910"/>
  </w:style>
  <w:style w:type="paragraph" w:customStyle="1" w:styleId="aff1">
    <w:name w:val="Содержимое таблицы"/>
    <w:basedOn w:val="a"/>
    <w:rsid w:val="00930CE1"/>
    <w:pPr>
      <w:suppressLineNumbers/>
      <w:spacing w:line="100" w:lineRule="atLeast"/>
    </w:pPr>
    <w:rPr>
      <w:kern w:val="1"/>
    </w:rPr>
  </w:style>
  <w:style w:type="paragraph" w:customStyle="1" w:styleId="Default">
    <w:name w:val="Default"/>
    <w:rsid w:val="0068369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2">
    <w:name w:val="_Обычный"/>
    <w:basedOn w:val="a"/>
    <w:uiPriority w:val="99"/>
    <w:qFormat/>
    <w:rsid w:val="008D4A8B"/>
    <w:pPr>
      <w:tabs>
        <w:tab w:val="center" w:pos="4536"/>
        <w:tab w:val="right" w:pos="9072"/>
      </w:tabs>
      <w:suppressAutoHyphens w:val="0"/>
      <w:spacing w:line="360" w:lineRule="auto"/>
      <w:ind w:firstLine="709"/>
      <w:jc w:val="both"/>
    </w:pPr>
    <w:rPr>
      <w:sz w:val="28"/>
      <w:szCs w:val="28"/>
      <w:lang w:val="ru-RU" w:eastAsia="en-US"/>
    </w:rPr>
  </w:style>
  <w:style w:type="character" w:customStyle="1" w:styleId="previewtxt">
    <w:name w:val="previewtxt"/>
    <w:basedOn w:val="a0"/>
    <w:rsid w:val="008D4A8B"/>
  </w:style>
  <w:style w:type="paragraph" w:styleId="aff3">
    <w:name w:val="No Spacing"/>
    <w:basedOn w:val="a"/>
    <w:uiPriority w:val="1"/>
    <w:qFormat/>
    <w:rsid w:val="001334B5"/>
    <w:pPr>
      <w:suppressAutoHyphens w:val="0"/>
    </w:pPr>
    <w:rPr>
      <w:rFonts w:ascii="Calibri" w:hAnsi="Calibri"/>
      <w:sz w:val="22"/>
      <w:szCs w:val="22"/>
      <w:lang w:val="ru-RU" w:eastAsia="en-US"/>
    </w:rPr>
  </w:style>
  <w:style w:type="character" w:customStyle="1" w:styleId="apple-converted-space">
    <w:name w:val="apple-converted-space"/>
    <w:basedOn w:val="a0"/>
    <w:rsid w:val="004278FF"/>
  </w:style>
  <w:style w:type="paragraph" w:customStyle="1" w:styleId="11">
    <w:name w:val="Абзац списка1"/>
    <w:basedOn w:val="a"/>
    <w:link w:val="ListParagraphChar"/>
    <w:uiPriority w:val="34"/>
    <w:qFormat/>
    <w:rsid w:val="004278FF"/>
    <w:pPr>
      <w:suppressAutoHyphens w:val="0"/>
      <w:spacing w:after="160" w:line="259" w:lineRule="auto"/>
      <w:ind w:left="720"/>
      <w:contextualSpacing/>
    </w:pPr>
    <w:rPr>
      <w:rFonts w:ascii="Calibri" w:hAnsi="Calibri"/>
      <w:sz w:val="22"/>
      <w:szCs w:val="22"/>
      <w:lang w:val="ru-RU" w:eastAsia="en-US"/>
    </w:rPr>
  </w:style>
  <w:style w:type="character" w:customStyle="1" w:styleId="ListParagraphChar">
    <w:name w:val="List Paragraph Char"/>
    <w:link w:val="11"/>
    <w:uiPriority w:val="34"/>
    <w:qFormat/>
    <w:locked/>
    <w:rsid w:val="004278FF"/>
    <w:rPr>
      <w:rFonts w:ascii="Calibri" w:eastAsia="Times New Roman" w:hAnsi="Calibri" w:cs="Times New Roman"/>
    </w:rPr>
  </w:style>
  <w:style w:type="paragraph" w:styleId="21">
    <w:name w:val="List 2"/>
    <w:basedOn w:val="a"/>
    <w:rsid w:val="004278FF"/>
    <w:pPr>
      <w:suppressAutoHyphens w:val="0"/>
      <w:ind w:left="566" w:hanging="283"/>
    </w:pPr>
    <w:rPr>
      <w:sz w:val="20"/>
      <w:szCs w:val="20"/>
      <w:lang w:val="ru-RU" w:eastAsia="ru-RU"/>
    </w:rPr>
  </w:style>
  <w:style w:type="character" w:styleId="aff4">
    <w:name w:val="page number"/>
    <w:basedOn w:val="a0"/>
    <w:rsid w:val="004278FF"/>
  </w:style>
  <w:style w:type="paragraph" w:customStyle="1" w:styleId="aff5">
    <w:name w:val="Основной текст_Ира"/>
    <w:basedOn w:val="a"/>
    <w:link w:val="aff6"/>
    <w:rsid w:val="006A6C80"/>
    <w:pPr>
      <w:suppressAutoHyphens w:val="0"/>
      <w:spacing w:line="360" w:lineRule="auto"/>
      <w:ind w:firstLine="851"/>
      <w:jc w:val="both"/>
    </w:pPr>
    <w:rPr>
      <w:sz w:val="28"/>
      <w:lang w:val="ru-RU" w:eastAsia="ru-RU"/>
    </w:rPr>
  </w:style>
  <w:style w:type="character" w:customStyle="1" w:styleId="aff6">
    <w:name w:val="Основной текст_Ира Знак"/>
    <w:basedOn w:val="a0"/>
    <w:link w:val="aff5"/>
    <w:rsid w:val="006A6C80"/>
    <w:rPr>
      <w:rFonts w:ascii="Times New Roman" w:eastAsia="Times New Roman" w:hAnsi="Times New Roman" w:cs="Times New Roman"/>
      <w:sz w:val="28"/>
      <w:szCs w:val="24"/>
      <w:lang w:eastAsia="ru-RU"/>
    </w:rPr>
  </w:style>
  <w:style w:type="paragraph" w:styleId="aff7">
    <w:name w:val="Body Text Indent"/>
    <w:basedOn w:val="a"/>
    <w:link w:val="aff8"/>
    <w:uiPriority w:val="99"/>
    <w:unhideWhenUsed/>
    <w:rsid w:val="009F4394"/>
    <w:pPr>
      <w:spacing w:after="120"/>
      <w:ind w:left="283"/>
    </w:pPr>
  </w:style>
  <w:style w:type="character" w:customStyle="1" w:styleId="aff8">
    <w:name w:val="Основной текст с отступом Знак"/>
    <w:basedOn w:val="a0"/>
    <w:link w:val="aff7"/>
    <w:uiPriority w:val="99"/>
    <w:rsid w:val="009F4394"/>
    <w:rPr>
      <w:rFonts w:ascii="Times New Roman" w:eastAsia="Times New Roman" w:hAnsi="Times New Roman" w:cs="Times New Roman"/>
      <w:sz w:val="24"/>
      <w:szCs w:val="24"/>
      <w:lang w:val="kk-KZ" w:eastAsia="ar-SA"/>
    </w:rPr>
  </w:style>
  <w:style w:type="character" w:customStyle="1" w:styleId="y2iqfc">
    <w:name w:val="y2iqfc"/>
    <w:basedOn w:val="a0"/>
    <w:rsid w:val="006D65B1"/>
  </w:style>
  <w:style w:type="paragraph" w:styleId="aff9">
    <w:name w:val="Body Text"/>
    <w:basedOn w:val="a"/>
    <w:link w:val="affa"/>
    <w:uiPriority w:val="99"/>
    <w:semiHidden/>
    <w:unhideWhenUsed/>
    <w:rsid w:val="00F6263F"/>
    <w:pPr>
      <w:spacing w:after="120"/>
    </w:pPr>
  </w:style>
  <w:style w:type="character" w:customStyle="1" w:styleId="affa">
    <w:name w:val="Основной текст Знак"/>
    <w:basedOn w:val="a0"/>
    <w:link w:val="aff9"/>
    <w:uiPriority w:val="99"/>
    <w:semiHidden/>
    <w:rsid w:val="00F6263F"/>
    <w:rPr>
      <w:rFonts w:ascii="Times New Roman" w:eastAsia="Times New Roman" w:hAnsi="Times New Roman" w:cs="Times New Roman"/>
      <w:sz w:val="24"/>
      <w:szCs w:val="24"/>
      <w:lang w:val="kk-KZ" w:eastAsia="ar-SA"/>
    </w:rPr>
  </w:style>
  <w:style w:type="paragraph" w:customStyle="1" w:styleId="VSTitle">
    <w:name w:val="VS Title"/>
    <w:basedOn w:val="a"/>
    <w:rsid w:val="00F6263F"/>
    <w:pPr>
      <w:suppressAutoHyphens w:val="0"/>
      <w:autoSpaceDE w:val="0"/>
      <w:jc w:val="center"/>
    </w:pPr>
    <w:rPr>
      <w:b/>
      <w:bCs/>
      <w:sz w:val="40"/>
      <w:szCs w:val="20"/>
      <w:lang w:val="en-US"/>
    </w:rPr>
  </w:style>
  <w:style w:type="character" w:styleId="affb">
    <w:name w:val="FollowedHyperlink"/>
    <w:basedOn w:val="a0"/>
    <w:uiPriority w:val="99"/>
    <w:semiHidden/>
    <w:unhideWhenUsed/>
    <w:rsid w:val="008A60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8673">
      <w:bodyDiv w:val="1"/>
      <w:marLeft w:val="0"/>
      <w:marRight w:val="0"/>
      <w:marTop w:val="0"/>
      <w:marBottom w:val="0"/>
      <w:divBdr>
        <w:top w:val="none" w:sz="0" w:space="0" w:color="auto"/>
        <w:left w:val="none" w:sz="0" w:space="0" w:color="auto"/>
        <w:bottom w:val="none" w:sz="0" w:space="0" w:color="auto"/>
        <w:right w:val="none" w:sz="0" w:space="0" w:color="auto"/>
      </w:divBdr>
    </w:div>
    <w:div w:id="149563247">
      <w:bodyDiv w:val="1"/>
      <w:marLeft w:val="0"/>
      <w:marRight w:val="0"/>
      <w:marTop w:val="0"/>
      <w:marBottom w:val="0"/>
      <w:divBdr>
        <w:top w:val="none" w:sz="0" w:space="0" w:color="auto"/>
        <w:left w:val="none" w:sz="0" w:space="0" w:color="auto"/>
        <w:bottom w:val="none" w:sz="0" w:space="0" w:color="auto"/>
        <w:right w:val="none" w:sz="0" w:space="0" w:color="auto"/>
      </w:divBdr>
    </w:div>
    <w:div w:id="508375443">
      <w:bodyDiv w:val="1"/>
      <w:marLeft w:val="0"/>
      <w:marRight w:val="0"/>
      <w:marTop w:val="0"/>
      <w:marBottom w:val="0"/>
      <w:divBdr>
        <w:top w:val="none" w:sz="0" w:space="0" w:color="auto"/>
        <w:left w:val="none" w:sz="0" w:space="0" w:color="auto"/>
        <w:bottom w:val="none" w:sz="0" w:space="0" w:color="auto"/>
        <w:right w:val="none" w:sz="0" w:space="0" w:color="auto"/>
      </w:divBdr>
    </w:div>
    <w:div w:id="509570132">
      <w:bodyDiv w:val="1"/>
      <w:marLeft w:val="0"/>
      <w:marRight w:val="0"/>
      <w:marTop w:val="0"/>
      <w:marBottom w:val="0"/>
      <w:divBdr>
        <w:top w:val="none" w:sz="0" w:space="0" w:color="auto"/>
        <w:left w:val="none" w:sz="0" w:space="0" w:color="auto"/>
        <w:bottom w:val="none" w:sz="0" w:space="0" w:color="auto"/>
        <w:right w:val="none" w:sz="0" w:space="0" w:color="auto"/>
      </w:divBdr>
    </w:div>
    <w:div w:id="534318673">
      <w:bodyDiv w:val="1"/>
      <w:marLeft w:val="0"/>
      <w:marRight w:val="0"/>
      <w:marTop w:val="0"/>
      <w:marBottom w:val="0"/>
      <w:divBdr>
        <w:top w:val="none" w:sz="0" w:space="0" w:color="auto"/>
        <w:left w:val="none" w:sz="0" w:space="0" w:color="auto"/>
        <w:bottom w:val="none" w:sz="0" w:space="0" w:color="auto"/>
        <w:right w:val="none" w:sz="0" w:space="0" w:color="auto"/>
      </w:divBdr>
    </w:div>
    <w:div w:id="1142116594">
      <w:bodyDiv w:val="1"/>
      <w:marLeft w:val="0"/>
      <w:marRight w:val="0"/>
      <w:marTop w:val="0"/>
      <w:marBottom w:val="0"/>
      <w:divBdr>
        <w:top w:val="none" w:sz="0" w:space="0" w:color="auto"/>
        <w:left w:val="none" w:sz="0" w:space="0" w:color="auto"/>
        <w:bottom w:val="none" w:sz="0" w:space="0" w:color="auto"/>
        <w:right w:val="none" w:sz="0" w:space="0" w:color="auto"/>
      </w:divBdr>
    </w:div>
    <w:div w:id="1160390837">
      <w:bodyDiv w:val="1"/>
      <w:marLeft w:val="0"/>
      <w:marRight w:val="0"/>
      <w:marTop w:val="0"/>
      <w:marBottom w:val="0"/>
      <w:divBdr>
        <w:top w:val="none" w:sz="0" w:space="0" w:color="auto"/>
        <w:left w:val="none" w:sz="0" w:space="0" w:color="auto"/>
        <w:bottom w:val="none" w:sz="0" w:space="0" w:color="auto"/>
        <w:right w:val="none" w:sz="0" w:space="0" w:color="auto"/>
      </w:divBdr>
    </w:div>
    <w:div w:id="1249387059">
      <w:bodyDiv w:val="1"/>
      <w:marLeft w:val="0"/>
      <w:marRight w:val="0"/>
      <w:marTop w:val="0"/>
      <w:marBottom w:val="0"/>
      <w:divBdr>
        <w:top w:val="none" w:sz="0" w:space="0" w:color="auto"/>
        <w:left w:val="none" w:sz="0" w:space="0" w:color="auto"/>
        <w:bottom w:val="none" w:sz="0" w:space="0" w:color="auto"/>
        <w:right w:val="none" w:sz="0" w:space="0" w:color="auto"/>
      </w:divBdr>
    </w:div>
    <w:div w:id="1316958282">
      <w:bodyDiv w:val="1"/>
      <w:marLeft w:val="0"/>
      <w:marRight w:val="0"/>
      <w:marTop w:val="0"/>
      <w:marBottom w:val="0"/>
      <w:divBdr>
        <w:top w:val="none" w:sz="0" w:space="0" w:color="auto"/>
        <w:left w:val="none" w:sz="0" w:space="0" w:color="auto"/>
        <w:bottom w:val="none" w:sz="0" w:space="0" w:color="auto"/>
        <w:right w:val="none" w:sz="0" w:space="0" w:color="auto"/>
      </w:divBdr>
    </w:div>
    <w:div w:id="1333602615">
      <w:bodyDiv w:val="1"/>
      <w:marLeft w:val="0"/>
      <w:marRight w:val="0"/>
      <w:marTop w:val="0"/>
      <w:marBottom w:val="0"/>
      <w:divBdr>
        <w:top w:val="none" w:sz="0" w:space="0" w:color="auto"/>
        <w:left w:val="none" w:sz="0" w:space="0" w:color="auto"/>
        <w:bottom w:val="none" w:sz="0" w:space="0" w:color="auto"/>
        <w:right w:val="none" w:sz="0" w:space="0" w:color="auto"/>
      </w:divBdr>
      <w:divsChild>
        <w:div w:id="1277637991">
          <w:marLeft w:val="0"/>
          <w:marRight w:val="0"/>
          <w:marTop w:val="0"/>
          <w:marBottom w:val="145"/>
          <w:divBdr>
            <w:top w:val="none" w:sz="0" w:space="0" w:color="auto"/>
            <w:left w:val="none" w:sz="0" w:space="0" w:color="auto"/>
            <w:bottom w:val="none" w:sz="0" w:space="0" w:color="auto"/>
            <w:right w:val="none" w:sz="0" w:space="0" w:color="auto"/>
          </w:divBdr>
        </w:div>
      </w:divsChild>
    </w:div>
    <w:div w:id="1383291597">
      <w:bodyDiv w:val="1"/>
      <w:marLeft w:val="0"/>
      <w:marRight w:val="0"/>
      <w:marTop w:val="0"/>
      <w:marBottom w:val="0"/>
      <w:divBdr>
        <w:top w:val="none" w:sz="0" w:space="0" w:color="auto"/>
        <w:left w:val="none" w:sz="0" w:space="0" w:color="auto"/>
        <w:bottom w:val="none" w:sz="0" w:space="0" w:color="auto"/>
        <w:right w:val="none" w:sz="0" w:space="0" w:color="auto"/>
      </w:divBdr>
    </w:div>
    <w:div w:id="1405757288">
      <w:bodyDiv w:val="1"/>
      <w:marLeft w:val="0"/>
      <w:marRight w:val="0"/>
      <w:marTop w:val="0"/>
      <w:marBottom w:val="0"/>
      <w:divBdr>
        <w:top w:val="none" w:sz="0" w:space="0" w:color="auto"/>
        <w:left w:val="none" w:sz="0" w:space="0" w:color="auto"/>
        <w:bottom w:val="none" w:sz="0" w:space="0" w:color="auto"/>
        <w:right w:val="none" w:sz="0" w:space="0" w:color="auto"/>
      </w:divBdr>
      <w:divsChild>
        <w:div w:id="1859729586">
          <w:marLeft w:val="0"/>
          <w:marRight w:val="0"/>
          <w:marTop w:val="0"/>
          <w:marBottom w:val="0"/>
          <w:divBdr>
            <w:top w:val="none" w:sz="0" w:space="0" w:color="auto"/>
            <w:left w:val="none" w:sz="0" w:space="0" w:color="auto"/>
            <w:bottom w:val="none" w:sz="0" w:space="0" w:color="auto"/>
            <w:right w:val="none" w:sz="0" w:space="0" w:color="auto"/>
          </w:divBdr>
          <w:divsChild>
            <w:div w:id="511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158">
      <w:bodyDiv w:val="1"/>
      <w:marLeft w:val="0"/>
      <w:marRight w:val="0"/>
      <w:marTop w:val="0"/>
      <w:marBottom w:val="0"/>
      <w:divBdr>
        <w:top w:val="none" w:sz="0" w:space="0" w:color="auto"/>
        <w:left w:val="none" w:sz="0" w:space="0" w:color="auto"/>
        <w:bottom w:val="none" w:sz="0" w:space="0" w:color="auto"/>
        <w:right w:val="none" w:sz="0" w:space="0" w:color="auto"/>
      </w:divBdr>
    </w:div>
    <w:div w:id="1580209723">
      <w:bodyDiv w:val="1"/>
      <w:marLeft w:val="0"/>
      <w:marRight w:val="0"/>
      <w:marTop w:val="0"/>
      <w:marBottom w:val="0"/>
      <w:divBdr>
        <w:top w:val="none" w:sz="0" w:space="0" w:color="auto"/>
        <w:left w:val="none" w:sz="0" w:space="0" w:color="auto"/>
        <w:bottom w:val="none" w:sz="0" w:space="0" w:color="auto"/>
        <w:right w:val="none" w:sz="0" w:space="0" w:color="auto"/>
      </w:divBdr>
      <w:divsChild>
        <w:div w:id="818228033">
          <w:marLeft w:val="0"/>
          <w:marRight w:val="0"/>
          <w:marTop w:val="0"/>
          <w:marBottom w:val="0"/>
          <w:divBdr>
            <w:top w:val="single" w:sz="6" w:space="0" w:color="DDDDDD"/>
            <w:left w:val="single" w:sz="6" w:space="0" w:color="DDDDDD"/>
            <w:bottom w:val="single" w:sz="6" w:space="0" w:color="DDDDDD"/>
            <w:right w:val="single" w:sz="6" w:space="0" w:color="DDDDDD"/>
          </w:divBdr>
          <w:divsChild>
            <w:div w:id="1812670231">
              <w:marLeft w:val="0"/>
              <w:marRight w:val="0"/>
              <w:marTop w:val="0"/>
              <w:marBottom w:val="0"/>
              <w:divBdr>
                <w:top w:val="none" w:sz="0" w:space="0" w:color="auto"/>
                <w:left w:val="none" w:sz="0" w:space="0" w:color="auto"/>
                <w:bottom w:val="none" w:sz="0" w:space="0" w:color="auto"/>
                <w:right w:val="none" w:sz="0" w:space="0" w:color="auto"/>
              </w:divBdr>
              <w:divsChild>
                <w:div w:id="1819877398">
                  <w:marLeft w:val="0"/>
                  <w:marRight w:val="0"/>
                  <w:marTop w:val="0"/>
                  <w:marBottom w:val="0"/>
                  <w:divBdr>
                    <w:top w:val="single" w:sz="6" w:space="11" w:color="DDDDDD"/>
                    <w:left w:val="none" w:sz="0" w:space="0" w:color="auto"/>
                    <w:bottom w:val="none" w:sz="0" w:space="0" w:color="auto"/>
                    <w:right w:val="none" w:sz="0" w:space="0" w:color="auto"/>
                  </w:divBdr>
                  <w:divsChild>
                    <w:div w:id="1539968564">
                      <w:marLeft w:val="0"/>
                      <w:marRight w:val="0"/>
                      <w:marTop w:val="0"/>
                      <w:marBottom w:val="0"/>
                      <w:divBdr>
                        <w:top w:val="none" w:sz="0" w:space="0" w:color="auto"/>
                        <w:left w:val="none" w:sz="0" w:space="0" w:color="auto"/>
                        <w:bottom w:val="none" w:sz="0" w:space="0" w:color="auto"/>
                        <w:right w:val="none" w:sz="0" w:space="0" w:color="auto"/>
                      </w:divBdr>
                      <w:divsChild>
                        <w:div w:id="17250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3545">
      <w:bodyDiv w:val="1"/>
      <w:marLeft w:val="0"/>
      <w:marRight w:val="0"/>
      <w:marTop w:val="0"/>
      <w:marBottom w:val="0"/>
      <w:divBdr>
        <w:top w:val="none" w:sz="0" w:space="0" w:color="auto"/>
        <w:left w:val="none" w:sz="0" w:space="0" w:color="auto"/>
        <w:bottom w:val="none" w:sz="0" w:space="0" w:color="auto"/>
        <w:right w:val="none" w:sz="0" w:space="0" w:color="auto"/>
      </w:divBdr>
      <w:divsChild>
        <w:div w:id="1155879230">
          <w:marLeft w:val="0"/>
          <w:marRight w:val="0"/>
          <w:marTop w:val="0"/>
          <w:marBottom w:val="145"/>
          <w:divBdr>
            <w:top w:val="none" w:sz="0" w:space="0" w:color="auto"/>
            <w:left w:val="none" w:sz="0" w:space="0" w:color="auto"/>
            <w:bottom w:val="none" w:sz="0" w:space="0" w:color="auto"/>
            <w:right w:val="none" w:sz="0" w:space="0" w:color="auto"/>
          </w:divBdr>
        </w:div>
      </w:divsChild>
    </w:div>
    <w:div w:id="1730373476">
      <w:bodyDiv w:val="1"/>
      <w:marLeft w:val="0"/>
      <w:marRight w:val="0"/>
      <w:marTop w:val="0"/>
      <w:marBottom w:val="0"/>
      <w:divBdr>
        <w:top w:val="none" w:sz="0" w:space="0" w:color="auto"/>
        <w:left w:val="none" w:sz="0" w:space="0" w:color="auto"/>
        <w:bottom w:val="none" w:sz="0" w:space="0" w:color="auto"/>
        <w:right w:val="none" w:sz="0" w:space="0" w:color="auto"/>
      </w:divBdr>
    </w:div>
    <w:div w:id="1884321243">
      <w:bodyDiv w:val="1"/>
      <w:marLeft w:val="0"/>
      <w:marRight w:val="0"/>
      <w:marTop w:val="0"/>
      <w:marBottom w:val="0"/>
      <w:divBdr>
        <w:top w:val="none" w:sz="0" w:space="0" w:color="auto"/>
        <w:left w:val="none" w:sz="0" w:space="0" w:color="auto"/>
        <w:bottom w:val="none" w:sz="0" w:space="0" w:color="auto"/>
        <w:right w:val="none" w:sz="0" w:space="0" w:color="auto"/>
      </w:divBdr>
    </w:div>
    <w:div w:id="2041467626">
      <w:bodyDiv w:val="1"/>
      <w:marLeft w:val="0"/>
      <w:marRight w:val="0"/>
      <w:marTop w:val="0"/>
      <w:marBottom w:val="0"/>
      <w:divBdr>
        <w:top w:val="none" w:sz="0" w:space="0" w:color="auto"/>
        <w:left w:val="none" w:sz="0" w:space="0" w:color="auto"/>
        <w:bottom w:val="none" w:sz="0" w:space="0" w:color="auto"/>
        <w:right w:val="none" w:sz="0" w:space="0" w:color="auto"/>
      </w:divBdr>
      <w:divsChild>
        <w:div w:id="684328931">
          <w:marLeft w:val="0"/>
          <w:marRight w:val="0"/>
          <w:marTop w:val="0"/>
          <w:marBottom w:val="0"/>
          <w:divBdr>
            <w:top w:val="none" w:sz="0" w:space="0" w:color="auto"/>
            <w:left w:val="none" w:sz="0" w:space="0" w:color="auto"/>
            <w:bottom w:val="none" w:sz="0" w:space="0" w:color="auto"/>
            <w:right w:val="none" w:sz="0" w:space="0" w:color="auto"/>
          </w:divBdr>
          <w:divsChild>
            <w:div w:id="1068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opus.com/authid/detail.uri?authorId=55772690900" TargetMode="External"/><Relationship Id="rId18" Type="http://schemas.openxmlformats.org/officeDocument/2006/relationships/hyperlink" Target="https://library.kazatu.kz:2057/sourceid/19700182903?origin=resultslist" TargetMode="External"/><Relationship Id="rId26" Type="http://schemas.openxmlformats.org/officeDocument/2006/relationships/hyperlink" Target="https://doi.org/10.3390/math8040531" TargetMode="External"/><Relationship Id="rId3" Type="http://schemas.openxmlformats.org/officeDocument/2006/relationships/styles" Target="styles.xml"/><Relationship Id="rId21" Type="http://schemas.openxmlformats.org/officeDocument/2006/relationships/hyperlink" Target="https://www.kaznu.kz/content/files/pages/folder21075/%D0%B2%D0%B5%D1%81%D1%82%D0%BD%D0%B8%D0%BA%204%20(115)%202020-2.pdf)" TargetMode="External"/><Relationship Id="rId7" Type="http://schemas.openxmlformats.org/officeDocument/2006/relationships/footnotes" Target="footnotes.xml"/><Relationship Id="rId12" Type="http://schemas.openxmlformats.org/officeDocument/2006/relationships/hyperlink" Target="https://www.scopus.com/authid/detail.uri?authorId=7003623335" TargetMode="External"/><Relationship Id="rId17" Type="http://schemas.openxmlformats.org/officeDocument/2006/relationships/hyperlink" Target="https://library.kazatu.kz:2057/record/display.uri?eid=2-s2.0-85109152171&amp;origin=resultslist&amp;sort=plf-f&amp;src=s&amp;st1=Dunayev&amp;st2=Pavel&amp;nlo=1&amp;nlr=20&amp;nls=count-f&amp;sid=de9bd52596ba5f478b1a83c557ad8c68&amp;sot=anl&amp;sdt=aut&amp;sl=35&amp;s=AU-ID%28%22Dunayev%2c+Pavel%22+57208718183%29&amp;relpos=0&amp;citeCnt=0&amp;searchTerm=" TargetMode="External"/><Relationship Id="rId25" Type="http://schemas.openxmlformats.org/officeDocument/2006/relationships/hyperlink" Target="https://doi:10.3390/math8122232" TargetMode="External"/><Relationship Id="rId2" Type="http://schemas.openxmlformats.org/officeDocument/2006/relationships/numbering" Target="numbering.xml"/><Relationship Id="rId16" Type="http://schemas.openxmlformats.org/officeDocument/2006/relationships/hyperlink" Target="https://library.kazatu.kz:2057/authid/detail.uri?origin=resultslist&amp;authorId=57225091069&amp;zone=" TargetMode="External"/><Relationship Id="rId20" Type="http://schemas.openxmlformats.org/officeDocument/2006/relationships/hyperlink" Target="http://iop.msgfocus.com/c/1il5bqZ1V5YjSqioIVsQlxqwSS" TargetMode="External"/><Relationship Id="rId29" Type="http://schemas.openxmlformats.org/officeDocument/2006/relationships/hyperlink" Target="https://is.ncste.k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opus.com/authid/detail.uri?authorId=57194215799" TargetMode="External"/><Relationship Id="rId24" Type="http://schemas.openxmlformats.org/officeDocument/2006/relationships/hyperlink" Target="https://doi.org/10.1007/978-3-030-62885-7_1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ibrary.kazatu.kz:2057/authid/detail.uri?origin=resultslist&amp;authorId=57216492773&amp;zone=" TargetMode="External"/><Relationship Id="rId23" Type="http://schemas.openxmlformats.org/officeDocument/2006/relationships/hyperlink" Target="https://doi.org/10.1007/978-3-030-66471-8_43.%20%20Q2" TargetMode="External"/><Relationship Id="rId28" Type="http://schemas.openxmlformats.org/officeDocument/2006/relationships/hyperlink" Target="https://is.ncste.kz/" TargetMode="External"/><Relationship Id="rId10" Type="http://schemas.openxmlformats.org/officeDocument/2006/relationships/hyperlink" Target="https://www.scopus.com/authid/detail.uri?authorId=6603237321" TargetMode="External"/><Relationship Id="rId19" Type="http://schemas.openxmlformats.org/officeDocument/2006/relationships/hyperlink" Target="http://www.jatit.org/volumes/Vol99No12/5Vol99No12.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scopus.com/authid/detail.uri?authorId=56727729400" TargetMode="External"/><Relationship Id="rId14" Type="http://schemas.openxmlformats.org/officeDocument/2006/relationships/hyperlink" Target="https://library.kazatu.kz:2057/authid/detail.uri?origin=resultslist&amp;authorId=57196511639&amp;zone=" TargetMode="External"/><Relationship Id="rId22" Type="http://schemas.openxmlformats.org/officeDocument/2006/relationships/hyperlink" Target="http://www.vestnik-sviazy.ru/upload/iblock/168/168566270c28c19f58b8c16c361b08b1.pdf" TargetMode="External"/><Relationship Id="rId27" Type="http://schemas.openxmlformats.org/officeDocument/2006/relationships/hyperlink" Target="https://tpu.ru/university/structure/department/view?id=7886" TargetMode="External"/><Relationship Id="rId30" Type="http://schemas.openxmlformats.org/officeDocument/2006/relationships/hyperlink" Target="https://www.esri-cis.ru/ru-ru/industries/agricultu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74BA9-A812-4E3E-9800-E5C25F1F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32</Pages>
  <Words>11674</Words>
  <Characters>66542</Characters>
  <Application>Microsoft Office Word</Application>
  <DocSecurity>0</DocSecurity>
  <Lines>554</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Пользователь</cp:lastModifiedBy>
  <cp:revision>64</cp:revision>
  <dcterms:created xsi:type="dcterms:W3CDTF">2021-12-11T04:32:00Z</dcterms:created>
  <dcterms:modified xsi:type="dcterms:W3CDTF">2021-12-20T15:15:00Z</dcterms:modified>
</cp:coreProperties>
</file>