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797" w:rsidRPr="00FC3AD0" w:rsidRDefault="00041797" w:rsidP="00041797">
      <w:pPr>
        <w:contextualSpacing/>
        <w:jc w:val="center"/>
        <w:rPr>
          <w:b/>
          <w:lang w:val="en-US"/>
        </w:rPr>
      </w:pPr>
      <w:bookmarkStart w:id="0" w:name="z241"/>
      <w:bookmarkStart w:id="1" w:name="z199"/>
      <w:r w:rsidRPr="00FC3AD0">
        <w:rPr>
          <w:b/>
          <w:lang w:val="en-US"/>
        </w:rPr>
        <w:t>Application for participation in the competition for grant funding for young scientists</w:t>
      </w:r>
    </w:p>
    <w:p w:rsidR="00041797" w:rsidRPr="00FC3AD0" w:rsidRDefault="00041797" w:rsidP="00041797">
      <w:pPr>
        <w:contextualSpacing/>
        <w:jc w:val="center"/>
        <w:rPr>
          <w:b/>
          <w:lang w:val="en-US"/>
        </w:rPr>
      </w:pPr>
      <w:proofErr w:type="gramStart"/>
      <w:r w:rsidRPr="00FC3AD0">
        <w:rPr>
          <w:b/>
          <w:lang w:val="en-US"/>
        </w:rPr>
        <w:t>on</w:t>
      </w:r>
      <w:proofErr w:type="gramEnd"/>
      <w:r w:rsidRPr="00FC3AD0">
        <w:rPr>
          <w:b/>
          <w:lang w:val="en-US"/>
        </w:rPr>
        <w:t xml:space="preserve"> scientific and (or) scientific and technical projects for 2022-2024</w:t>
      </w:r>
    </w:p>
    <w:p w:rsidR="00041797" w:rsidRPr="00FC3AD0" w:rsidRDefault="00041797" w:rsidP="00041797">
      <w:pPr>
        <w:contextualSpacing/>
        <w:jc w:val="both"/>
        <w:rPr>
          <w:lang w:val="en-US"/>
        </w:rPr>
      </w:pPr>
    </w:p>
    <w:p w:rsidR="00041797" w:rsidRPr="00FC3AD0" w:rsidRDefault="00041797" w:rsidP="00041797">
      <w:pPr>
        <w:ind w:firstLine="709"/>
        <w:contextualSpacing/>
        <w:jc w:val="both"/>
        <w:rPr>
          <w:b/>
          <w:lang w:val="en-US"/>
        </w:rPr>
      </w:pPr>
      <w:bookmarkStart w:id="2" w:name="z204"/>
      <w:bookmarkEnd w:id="1"/>
      <w:r>
        <w:rPr>
          <w:b/>
          <w:lang w:val="en-US"/>
        </w:rPr>
        <w:t>A</w:t>
      </w:r>
      <w:r w:rsidRPr="00FC3AD0">
        <w:rPr>
          <w:b/>
          <w:lang w:val="en-US"/>
        </w:rPr>
        <w:t>nnotation</w:t>
      </w:r>
    </w:p>
    <w:p w:rsidR="00041797" w:rsidRPr="00FC3AD0" w:rsidRDefault="00041797" w:rsidP="00041797">
      <w:pPr>
        <w:ind w:firstLine="709"/>
        <w:contextualSpacing/>
        <w:jc w:val="both"/>
        <w:rPr>
          <w:lang w:val="en-US"/>
        </w:rPr>
      </w:pPr>
      <w:r w:rsidRPr="00901C76">
        <w:t xml:space="preserve">The development of modern </w:t>
      </w:r>
      <w:r>
        <w:t>info-communication</w:t>
      </w:r>
      <w:r w:rsidRPr="00901C76">
        <w:t xml:space="preserve"> systems and communication networks opens up many different services for use by subscribers. In modern conditions, the user is not only a person, but also a variety of devices connected to the network. The rapid growth of the generated load at the same time causes congestion in certain sections of the network, which leads to a deterioration in quality.</w:t>
      </w:r>
    </w:p>
    <w:p w:rsidR="00041797" w:rsidRPr="00FC3AD0" w:rsidRDefault="00041797" w:rsidP="00041797">
      <w:pPr>
        <w:ind w:firstLine="709"/>
        <w:contextualSpacing/>
        <w:jc w:val="both"/>
        <w:rPr>
          <w:lang w:val="en-US"/>
        </w:rPr>
      </w:pPr>
      <w:r w:rsidRPr="00FC3AD0">
        <w:rPr>
          <w:lang w:val="en-US"/>
        </w:rPr>
        <w:t xml:space="preserve">Along with the problems of data transmission, difficulties arise in the automation and control of greenhouse industrial complexes. </w:t>
      </w:r>
    </w:p>
    <w:p w:rsidR="00041797" w:rsidRPr="00FC3AD0" w:rsidRDefault="00041797" w:rsidP="00041797">
      <w:pPr>
        <w:ind w:firstLine="709"/>
        <w:jc w:val="both"/>
        <w:rPr>
          <w:lang w:val="en-US"/>
        </w:rPr>
      </w:pPr>
      <w:r w:rsidRPr="008A77F3">
        <w:t xml:space="preserve"> "Intelligent" agriculture is based on the use of automated decision-making systems, integrated automation and robotization of production, as well as technologies for the design and modeling of "green" systems. </w:t>
      </w:r>
    </w:p>
    <w:p w:rsidR="00041797" w:rsidRPr="00FC3AD0" w:rsidRDefault="00041797" w:rsidP="00041797">
      <w:pPr>
        <w:ind w:firstLine="709"/>
        <w:jc w:val="both"/>
        <w:rPr>
          <w:lang w:val="en-US"/>
        </w:rPr>
      </w:pPr>
      <w:r w:rsidRPr="008A77F3">
        <w:t xml:space="preserve">With an unbalanced approach to the use of seed potential, plant protection products, the capacity of the machine and tractor fleet, new technologies, up to 40% of the harvest cost is lost. </w:t>
      </w:r>
    </w:p>
    <w:p w:rsidR="00041797" w:rsidRPr="00FC3AD0" w:rsidRDefault="00041797" w:rsidP="00041797">
      <w:pPr>
        <w:ind w:firstLine="709"/>
        <w:jc w:val="both"/>
        <w:rPr>
          <w:lang w:val="en-US"/>
        </w:rPr>
      </w:pPr>
      <w:r w:rsidRPr="008A77F3">
        <w:t>Many holdings and peasant farms are moving to the creation of electronic maps for more effective field monitoring. Also used are systems of informatization and monitoring, mapping of yield, degree of infestation, etc., as well as differentiated technologies, especially when applying mineral fertilizers when working on maps-tasks. In addition, unmanned aerial vehicles and remote sensing of the earth are used primarily to monitor the state of crops, which makes it possible to more quickly and carefully monitor the development of crops. Drones equipped with cameras and sensitive sensors can inspect fields and monitor crop health. Such devices will be able to collect information for developing maps, schedule fertilization, even guard fields. Some IoT solutions refer to when the crop is already harvested. For example, smart storage for vegetables and fruits that check the temperature, humidity and lighting of the room. If the conditions are violated, the system corrects the situation and notifies about changes in the warehouse owner.</w:t>
      </w:r>
    </w:p>
    <w:p w:rsidR="00041797" w:rsidRPr="00FC3AD0" w:rsidRDefault="00041797" w:rsidP="00041797">
      <w:pPr>
        <w:ind w:firstLine="709"/>
        <w:jc w:val="both"/>
        <w:rPr>
          <w:lang w:val="en-US"/>
        </w:rPr>
      </w:pPr>
      <w:r w:rsidRPr="00FC3AD0">
        <w:rPr>
          <w:lang w:val="en-US"/>
        </w:rPr>
        <w:t xml:space="preserve">According to forecasts, the number of smart (smart) devices in agriculture in 2-3 years may increase by 1.5-2 times, which will entail a sharp increase in the transmitted information, that is, an increase in </w:t>
      </w:r>
      <w:proofErr w:type="spellStart"/>
      <w:r w:rsidRPr="00FC3AD0">
        <w:rPr>
          <w:lang w:val="en-US"/>
        </w:rPr>
        <w:t>teletraffic</w:t>
      </w:r>
      <w:proofErr w:type="spellEnd"/>
      <w:r w:rsidRPr="00FC3AD0">
        <w:rPr>
          <w:lang w:val="en-US"/>
        </w:rPr>
        <w:t>. The role of telecommunications in ensuring uninterrupted operation and timely response to changes in the environment is significantly increasing. Therefore, the dominant role in the creation of information traffic will be played by the exchange of information of the type "man-machine" and "machine-machine". The noted tendencies make the development of means of optimization and planning of the network infrastructure on the basis of the introduction of more advanced mechanisms of control over the process of information transmission urgent.</w:t>
      </w:r>
    </w:p>
    <w:p w:rsidR="00041797" w:rsidRPr="00FC3AD0" w:rsidRDefault="00041797" w:rsidP="00041797">
      <w:pPr>
        <w:ind w:firstLine="709"/>
        <w:jc w:val="both"/>
        <w:rPr>
          <w:lang w:val="en-US"/>
        </w:rPr>
      </w:pPr>
      <w:r w:rsidRPr="00FC3AD0">
        <w:rPr>
          <w:lang w:val="en-US"/>
        </w:rPr>
        <w:t>At the same time, a simple increase in the radio resources of the network will no longer solve the problem of the quality of the services provided. In some types of access, in particular in cellular networks, the implementation of solutions with excess bandwidth is often simply impossible due to the lack of free radio frequencies or the presence of fundamental restrictions on the information transfer rate.</w:t>
      </w:r>
    </w:p>
    <w:p w:rsidR="00041797" w:rsidRPr="00FC3AD0" w:rsidRDefault="00041797" w:rsidP="00041797">
      <w:pPr>
        <w:ind w:firstLine="709"/>
        <w:jc w:val="both"/>
        <w:rPr>
          <w:lang w:val="en-US"/>
        </w:rPr>
      </w:pPr>
      <w:r w:rsidRPr="00FC3AD0">
        <w:rPr>
          <w:lang w:val="en-US"/>
        </w:rPr>
        <w:t>The fact that most of the information flows will be generated by devices and software systems requires the introduction of more advanced means of managing the information transfer process. This is necessary to eliminate the uncontrolled reallocation of the resource due to repeated requests and other forms of influence of the behavior of the source of traffic generation on the characteristics of the network bandwidth.</w:t>
      </w:r>
    </w:p>
    <w:p w:rsidR="00041797" w:rsidRPr="00FC3AD0" w:rsidRDefault="00041797" w:rsidP="00041797">
      <w:pPr>
        <w:ind w:firstLine="709"/>
        <w:jc w:val="both"/>
        <w:rPr>
          <w:lang w:val="en-US"/>
        </w:rPr>
      </w:pPr>
      <w:r w:rsidRPr="00FC3AD0">
        <w:rPr>
          <w:lang w:val="en-US"/>
        </w:rPr>
        <w:t xml:space="preserve">Thus, despite the impressive progress achieved in the development of network infrastructure and information transfer technologies, the risk of overloads will also exist in promising communication networks. To eliminate the noted shortcomings, as well as to substantiate the economic relations between the operator and the subscriber, it is necessary to have tools based on models and methods of queuing theory for a preliminary assessment and </w:t>
      </w:r>
      <w:r w:rsidRPr="00FC3AD0">
        <w:rPr>
          <w:lang w:val="en-US"/>
        </w:rPr>
        <w:lastRenderedPageBreak/>
        <w:t>selection of the optimal scenario for the development of the network from several alternative possibilities.</w:t>
      </w:r>
    </w:p>
    <w:p w:rsidR="00041797" w:rsidRPr="001A2708" w:rsidRDefault="00041797" w:rsidP="00041797">
      <w:pPr>
        <w:ind w:firstLine="709"/>
        <w:jc w:val="both"/>
        <w:rPr>
          <w:lang w:val="en-US"/>
        </w:rPr>
      </w:pPr>
      <w:r w:rsidRPr="008A77F3">
        <w:t xml:space="preserve">The project involves the development of hardware and software for data transmission processes in </w:t>
      </w:r>
      <w:r>
        <w:t>info-communication</w:t>
      </w:r>
      <w:r w:rsidRPr="008A77F3">
        <w:t xml:space="preserve"> systems and communication networks of multiple random access, construction and research of mathematical models of Markov and non-Markov queuing systems, including with repeated requests and with random requirements for the volume of the occupied wireless network resource, in including conflicts, reservations, with negative and impatient applications using original analytical methods (the main one is the method of asymptotic analysis, as well as its modification developed by the team of the scientific school to which the applicants belong), allowing to draw general conclusions for the entire class of solved tasks and decision-making in precision farming technologies. Unlike previously known,</w:t>
      </w:r>
    </w:p>
    <w:p w:rsidR="00041797" w:rsidRPr="00FC3AD0" w:rsidRDefault="00041797" w:rsidP="00041797">
      <w:pPr>
        <w:ind w:firstLine="709"/>
        <w:contextualSpacing/>
        <w:jc w:val="both"/>
        <w:rPr>
          <w:lang w:val="en-US"/>
        </w:rPr>
      </w:pPr>
      <w:r w:rsidRPr="008A77F3">
        <w:t>In this case, the assumed theoretical results will generalize the previously known, and the proposed methods will expand the class of problems in the queuing theory to be solved. The results obtained will make it possible to find the characteristics of the monitoring data streams and estimate the necessary costs for their processing, which in turn will provide the opportunity to develop the necessary equipment for the semi-automation of the control system and precision farming technologies of the agro-industrial complex in decision-making.</w:t>
      </w:r>
      <w:bookmarkStart w:id="3" w:name="z206"/>
      <w:bookmarkEnd w:id="2"/>
    </w:p>
    <w:p w:rsidR="00041797" w:rsidRPr="00FC3AD0" w:rsidRDefault="00041797" w:rsidP="00041797">
      <w:pPr>
        <w:ind w:firstLine="709"/>
        <w:contextualSpacing/>
        <w:jc w:val="both"/>
        <w:rPr>
          <w:b/>
          <w:lang w:val="en-US"/>
        </w:rPr>
      </w:pPr>
    </w:p>
    <w:p w:rsidR="00041797" w:rsidRPr="00FC3AD0" w:rsidRDefault="00041797" w:rsidP="00041797">
      <w:pPr>
        <w:ind w:firstLine="709"/>
        <w:contextualSpacing/>
        <w:jc w:val="both"/>
        <w:rPr>
          <w:b/>
          <w:lang w:val="en-US"/>
        </w:rPr>
      </w:pPr>
      <w:r w:rsidRPr="00FC3AD0">
        <w:rPr>
          <w:b/>
          <w:lang w:val="en-US"/>
        </w:rPr>
        <w:t>2. Explanatory note</w:t>
      </w:r>
    </w:p>
    <w:p w:rsidR="00041797" w:rsidRPr="00FC3AD0" w:rsidRDefault="00041797" w:rsidP="00041797">
      <w:pPr>
        <w:ind w:firstLine="709"/>
        <w:contextualSpacing/>
        <w:jc w:val="both"/>
        <w:rPr>
          <w:lang w:val="en-US"/>
        </w:rPr>
      </w:pPr>
      <w:bookmarkStart w:id="4" w:name="z208"/>
      <w:bookmarkStart w:id="5" w:name="z215"/>
      <w:r w:rsidRPr="00FC3AD0">
        <w:rPr>
          <w:lang w:val="en-US"/>
        </w:rPr>
        <w:t>1. General information</w:t>
      </w:r>
    </w:p>
    <w:p w:rsidR="00041797" w:rsidRPr="00FC3AD0" w:rsidRDefault="00041797" w:rsidP="00041797">
      <w:pPr>
        <w:ind w:firstLine="709"/>
        <w:contextualSpacing/>
        <w:jc w:val="both"/>
        <w:rPr>
          <w:lang w:val="en-US"/>
        </w:rPr>
      </w:pPr>
      <w:bookmarkStart w:id="6" w:name="z209"/>
      <w:bookmarkEnd w:id="4"/>
      <w:r w:rsidRPr="00FC3AD0">
        <w:rPr>
          <w:lang w:val="en-US"/>
        </w:rPr>
        <w:t>1.1. Name of the project topic: Development of mathematical decision-making models based on queuing theory to increase the productivity of Smart-platforms using the example of precision farming</w:t>
      </w:r>
      <w:bookmarkStart w:id="7" w:name="z210"/>
      <w:bookmarkEnd w:id="6"/>
    </w:p>
    <w:p w:rsidR="00041797" w:rsidRPr="00FC3AD0" w:rsidRDefault="00041797" w:rsidP="00041797">
      <w:pPr>
        <w:ind w:firstLine="709"/>
        <w:contextualSpacing/>
        <w:jc w:val="both"/>
        <w:rPr>
          <w:lang w:val="en-US"/>
        </w:rPr>
      </w:pPr>
      <w:r w:rsidRPr="00FC3AD0">
        <w:rPr>
          <w:lang w:val="en-US"/>
        </w:rPr>
        <w:t>1.2. The name of the priority direction in the development of science: Sustainable development of the agro-industrial complex and the safety of agricultural products.</w:t>
      </w:r>
      <w:bookmarkStart w:id="8" w:name="z211"/>
      <w:bookmarkEnd w:id="7"/>
    </w:p>
    <w:p w:rsidR="00041797" w:rsidRPr="00FC3AD0" w:rsidRDefault="00041797" w:rsidP="00041797">
      <w:pPr>
        <w:ind w:firstLine="709"/>
        <w:contextualSpacing/>
        <w:jc w:val="both"/>
        <w:rPr>
          <w:lang w:val="en-US"/>
        </w:rPr>
      </w:pPr>
      <w:r w:rsidRPr="00FC3AD0">
        <w:rPr>
          <w:lang w:val="en-US"/>
        </w:rPr>
        <w:t>1.3. The name of the specialized research area: Technical support for the modernization of the agro-industrial complex, type of research - applied.</w:t>
      </w:r>
    </w:p>
    <w:p w:rsidR="00041797" w:rsidRPr="00FC3AD0" w:rsidRDefault="00041797" w:rsidP="00041797">
      <w:pPr>
        <w:ind w:firstLine="709"/>
        <w:contextualSpacing/>
        <w:jc w:val="both"/>
        <w:rPr>
          <w:lang w:val="en-US"/>
        </w:rPr>
      </w:pPr>
      <w:bookmarkStart w:id="9" w:name="z212"/>
      <w:bookmarkEnd w:id="8"/>
      <w:r w:rsidRPr="00FC3AD0">
        <w:rPr>
          <w:lang w:val="en-US"/>
        </w:rPr>
        <w:t>1.4. Estimated start and end date of the project, its duration in months: 03/01/2022 - 12/31/2024, 34 months.</w:t>
      </w:r>
    </w:p>
    <w:p w:rsidR="00041797" w:rsidRPr="00FC3AD0" w:rsidRDefault="00041797" w:rsidP="00041797">
      <w:pPr>
        <w:widowControl w:val="0"/>
        <w:ind w:firstLine="708"/>
        <w:jc w:val="both"/>
        <w:rPr>
          <w:lang w:val="en-US"/>
        </w:rPr>
      </w:pPr>
      <w:bookmarkStart w:id="10" w:name="z213"/>
      <w:bookmarkEnd w:id="9"/>
      <w:r w:rsidRPr="00FC3AD0">
        <w:rPr>
          <w:lang w:val="en-US"/>
        </w:rPr>
        <w:t xml:space="preserve">1.5. The requested amount of grant funding (for the entire duration of the project and by years, in thousand </w:t>
      </w:r>
      <w:proofErr w:type="spellStart"/>
      <w:r w:rsidRPr="00FC3AD0">
        <w:rPr>
          <w:lang w:val="en-US"/>
        </w:rPr>
        <w:t>tenge</w:t>
      </w:r>
      <w:proofErr w:type="spellEnd"/>
      <w:r w:rsidRPr="00FC3AD0">
        <w:rPr>
          <w:lang w:val="en-US"/>
        </w:rPr>
        <w:t>):</w:t>
      </w:r>
      <w:r w:rsidRPr="00FC3AD0">
        <w:rPr>
          <w:highlight w:val="yellow"/>
          <w:lang w:val="en-US"/>
        </w:rPr>
        <w:t xml:space="preserve">37390.234; 2021 - 11,613,516 thousand </w:t>
      </w:r>
      <w:proofErr w:type="spellStart"/>
      <w:r w:rsidRPr="00FC3AD0">
        <w:rPr>
          <w:highlight w:val="yellow"/>
          <w:lang w:val="en-US"/>
        </w:rPr>
        <w:t>tenge</w:t>
      </w:r>
      <w:proofErr w:type="spellEnd"/>
      <w:r w:rsidRPr="00FC3AD0">
        <w:rPr>
          <w:highlight w:val="yellow"/>
          <w:lang w:val="en-US"/>
        </w:rPr>
        <w:t xml:space="preserve">; 2022 - 15857.976 thousand </w:t>
      </w:r>
      <w:proofErr w:type="spellStart"/>
      <w:r w:rsidRPr="00FC3AD0">
        <w:rPr>
          <w:highlight w:val="yellow"/>
          <w:lang w:val="en-US"/>
        </w:rPr>
        <w:t>tenge</w:t>
      </w:r>
      <w:proofErr w:type="spellEnd"/>
      <w:r w:rsidRPr="00FC3AD0">
        <w:rPr>
          <w:highlight w:val="yellow"/>
          <w:lang w:val="en-US"/>
        </w:rPr>
        <w:t xml:space="preserve">; 2023 - 9,918,742 thousand </w:t>
      </w:r>
      <w:proofErr w:type="spellStart"/>
      <w:r w:rsidRPr="00FC3AD0">
        <w:rPr>
          <w:highlight w:val="yellow"/>
          <w:lang w:val="en-US"/>
        </w:rPr>
        <w:t>tenge</w:t>
      </w:r>
      <w:proofErr w:type="spellEnd"/>
      <w:r w:rsidRPr="00FC3AD0">
        <w:rPr>
          <w:highlight w:val="yellow"/>
          <w:lang w:val="en-US"/>
        </w:rPr>
        <w:t>.</w:t>
      </w:r>
    </w:p>
    <w:p w:rsidR="00041797" w:rsidRPr="00FC3AD0" w:rsidRDefault="00041797" w:rsidP="00041797">
      <w:pPr>
        <w:suppressAutoHyphens w:val="0"/>
        <w:autoSpaceDE w:val="0"/>
        <w:autoSpaceDN w:val="0"/>
        <w:adjustRightInd w:val="0"/>
        <w:ind w:firstLine="708"/>
        <w:jc w:val="both"/>
        <w:rPr>
          <w:lang w:val="en-US"/>
        </w:rPr>
      </w:pPr>
      <w:bookmarkStart w:id="11" w:name="z214"/>
      <w:bookmarkEnd w:id="10"/>
      <w:r w:rsidRPr="00FC3AD0">
        <w:rPr>
          <w:lang w:val="en-US"/>
        </w:rPr>
        <w:t>1.6. Key words: precision farming, queuing theory, mathematical model, software, decision making.</w:t>
      </w:r>
      <w:bookmarkEnd w:id="11"/>
    </w:p>
    <w:p w:rsidR="00041797" w:rsidRPr="00FC3AD0" w:rsidRDefault="00041797" w:rsidP="00041797">
      <w:pPr>
        <w:suppressAutoHyphens w:val="0"/>
        <w:autoSpaceDE w:val="0"/>
        <w:autoSpaceDN w:val="0"/>
        <w:adjustRightInd w:val="0"/>
        <w:ind w:firstLine="708"/>
        <w:jc w:val="both"/>
        <w:rPr>
          <w:b/>
          <w:lang w:val="en-US"/>
        </w:rPr>
      </w:pPr>
      <w:r w:rsidRPr="00FC3AD0">
        <w:rPr>
          <w:b/>
          <w:lang w:val="en-US"/>
        </w:rPr>
        <w:t xml:space="preserve">2. General concept of the project </w:t>
      </w:r>
    </w:p>
    <w:p w:rsidR="00041797" w:rsidRPr="00FC3AD0" w:rsidRDefault="00041797" w:rsidP="00041797">
      <w:pPr>
        <w:ind w:firstLine="708"/>
        <w:contextualSpacing/>
        <w:jc w:val="both"/>
        <w:rPr>
          <w:lang w:val="en-US"/>
        </w:rPr>
      </w:pPr>
      <w:bookmarkStart w:id="12" w:name="z216"/>
      <w:bookmarkEnd w:id="5"/>
      <w:r w:rsidRPr="00FC3AD0">
        <w:rPr>
          <w:lang w:val="en-US"/>
        </w:rPr>
        <w:t>2.1. Introductory part</w:t>
      </w:r>
    </w:p>
    <w:p w:rsidR="00041797" w:rsidRPr="00FC3AD0" w:rsidRDefault="00041797" w:rsidP="00041797">
      <w:pPr>
        <w:pStyle w:val="aff"/>
        <w:shd w:val="clear" w:color="auto" w:fill="FFFFFF"/>
        <w:tabs>
          <w:tab w:val="left" w:pos="851"/>
        </w:tabs>
        <w:spacing w:after="0" w:line="240" w:lineRule="auto"/>
        <w:ind w:left="0" w:firstLine="708"/>
        <w:jc w:val="both"/>
        <w:textAlignment w:val="top"/>
        <w:rPr>
          <w:rFonts w:ascii="Times New Roman" w:hAnsi="Times New Roman" w:cs="Times New Roman"/>
          <w:sz w:val="24"/>
          <w:lang w:val="en-US"/>
        </w:rPr>
      </w:pPr>
      <w:bookmarkStart w:id="13" w:name="z217"/>
      <w:bookmarkEnd w:id="12"/>
      <w:r w:rsidRPr="00FC3AD0">
        <w:rPr>
          <w:rFonts w:ascii="Times New Roman" w:hAnsi="Times New Roman" w:cs="Times New Roman"/>
          <w:sz w:val="24"/>
          <w:szCs w:val="24"/>
          <w:lang w:val="en-US"/>
        </w:rPr>
        <w:t xml:space="preserve">The project is aimed at solving the scientific problem of analyzing modern information and communication systems for the transfer of agricultural data of large volumes, in order to increase the efficiency of design, operation and reliability of the functioning of Smart-platforms in conditions of high load, in the form </w:t>
      </w:r>
      <w:r w:rsidRPr="00FC3AD0">
        <w:rPr>
          <w:rFonts w:ascii="Times New Roman" w:eastAsia="Consolas" w:hAnsi="Times New Roman" w:cs="Times New Roman"/>
          <w:sz w:val="24"/>
          <w:szCs w:val="24"/>
          <w:lang w:val="en-US"/>
        </w:rPr>
        <w:t xml:space="preserve">data transmission processes in </w:t>
      </w:r>
      <w:r>
        <w:rPr>
          <w:rFonts w:ascii="Times New Roman" w:eastAsia="Consolas" w:hAnsi="Times New Roman" w:cs="Times New Roman"/>
          <w:sz w:val="24"/>
          <w:szCs w:val="24"/>
          <w:lang w:val="en-US"/>
        </w:rPr>
        <w:t>info-communication</w:t>
      </w:r>
      <w:r w:rsidRPr="00FC3AD0">
        <w:rPr>
          <w:rFonts w:ascii="Times New Roman" w:eastAsia="Consolas" w:hAnsi="Times New Roman" w:cs="Times New Roman"/>
          <w:sz w:val="24"/>
          <w:szCs w:val="24"/>
          <w:lang w:val="en-US"/>
        </w:rPr>
        <w:t xml:space="preserve"> systems and communication networks of multiple random access</w:t>
      </w:r>
      <w:r w:rsidRPr="00FC3AD0">
        <w:rPr>
          <w:rFonts w:ascii="Times New Roman" w:hAnsi="Times New Roman" w:cs="Times New Roman"/>
          <w:sz w:val="24"/>
          <w:szCs w:val="24"/>
          <w:lang w:val="en-US"/>
        </w:rPr>
        <w:t xml:space="preserve">, saving copies of data, unreliability of service devices. As a result of joint work, scientists will create a mathematical model and an </w:t>
      </w:r>
      <w:r>
        <w:rPr>
          <w:rFonts w:ascii="Times New Roman" w:hAnsi="Times New Roman" w:cs="Times New Roman"/>
          <w:sz w:val="24"/>
          <w:szCs w:val="24"/>
          <w:lang w:val="en-US"/>
        </w:rPr>
        <w:t>info-communication</w:t>
      </w:r>
      <w:r w:rsidRPr="00FC3AD0">
        <w:rPr>
          <w:rFonts w:ascii="Times New Roman" w:hAnsi="Times New Roman" w:cs="Times New Roman"/>
          <w:sz w:val="24"/>
          <w:szCs w:val="24"/>
          <w:lang w:val="en-US"/>
        </w:rPr>
        <w:t xml:space="preserve"> system for decision-making in the implementation of precision farming technologies in the agro-industrial complex and smart technologies based on models of the queuing theory.</w:t>
      </w:r>
      <w:bookmarkStart w:id="14" w:name="z218"/>
      <w:bookmarkEnd w:id="13"/>
    </w:p>
    <w:p w:rsidR="00041797" w:rsidRPr="00FC3AD0" w:rsidRDefault="00041797" w:rsidP="00041797">
      <w:pPr>
        <w:pStyle w:val="aff"/>
        <w:shd w:val="clear" w:color="auto" w:fill="FFFFFF"/>
        <w:tabs>
          <w:tab w:val="left" w:pos="851"/>
        </w:tabs>
        <w:spacing w:after="0" w:line="240" w:lineRule="auto"/>
        <w:ind w:left="0" w:firstLine="708"/>
        <w:jc w:val="both"/>
        <w:textAlignment w:val="top"/>
        <w:rPr>
          <w:rFonts w:ascii="Times New Roman" w:hAnsi="Times New Roman" w:cs="Times New Roman"/>
          <w:sz w:val="24"/>
          <w:lang w:val="en-US"/>
        </w:rPr>
      </w:pPr>
      <w:r w:rsidRPr="00FC3AD0">
        <w:rPr>
          <w:rFonts w:ascii="Times New Roman" w:hAnsi="Times New Roman" w:cs="Times New Roman"/>
          <w:sz w:val="24"/>
          <w:lang w:val="en-US"/>
        </w:rPr>
        <w:t>2.2. Objective of the project</w:t>
      </w:r>
      <w:bookmarkStart w:id="15" w:name="z219"/>
      <w:bookmarkEnd w:id="14"/>
    </w:p>
    <w:p w:rsidR="00041797" w:rsidRPr="00FC3AD0" w:rsidRDefault="00041797" w:rsidP="00041797">
      <w:pPr>
        <w:ind w:firstLine="708"/>
        <w:contextualSpacing/>
        <w:jc w:val="both"/>
        <w:rPr>
          <w:szCs w:val="20"/>
          <w:lang w:val="en-US"/>
        </w:rPr>
      </w:pPr>
      <w:bookmarkStart w:id="16" w:name="z220"/>
      <w:bookmarkEnd w:id="15"/>
      <w:r w:rsidRPr="00864358">
        <w:rPr>
          <w:szCs w:val="20"/>
        </w:rPr>
        <w:t xml:space="preserve">The goal of the project is to create a mathematical model and a hardware and software complex for the development of a decision-making system by Smart-platforms when processing and transmitting agricultural data in </w:t>
      </w:r>
      <w:r>
        <w:rPr>
          <w:szCs w:val="20"/>
        </w:rPr>
        <w:t>info-communication</w:t>
      </w:r>
      <w:r w:rsidRPr="00864358">
        <w:rPr>
          <w:szCs w:val="20"/>
        </w:rPr>
        <w:t xml:space="preserve"> systems and networks used for precision farming technologies and the Internet of Things.</w:t>
      </w:r>
    </w:p>
    <w:p w:rsidR="00041797" w:rsidRPr="00FC3AD0" w:rsidRDefault="00041797" w:rsidP="00041797">
      <w:pPr>
        <w:ind w:firstLine="708"/>
        <w:contextualSpacing/>
        <w:jc w:val="both"/>
        <w:rPr>
          <w:lang w:val="en-US"/>
        </w:rPr>
      </w:pPr>
      <w:r w:rsidRPr="00FC3AD0">
        <w:rPr>
          <w:lang w:val="en-US"/>
        </w:rPr>
        <w:t>2.3. Project objectives</w:t>
      </w:r>
    </w:p>
    <w:bookmarkEnd w:id="16"/>
    <w:p w:rsidR="00041797" w:rsidRPr="00FC3AD0" w:rsidRDefault="00041797" w:rsidP="00041797">
      <w:pPr>
        <w:ind w:firstLine="709"/>
        <w:contextualSpacing/>
        <w:jc w:val="both"/>
        <w:rPr>
          <w:lang w:val="en-US"/>
        </w:rPr>
      </w:pPr>
      <w:proofErr w:type="gramStart"/>
      <w:r w:rsidRPr="00FC3AD0">
        <w:rPr>
          <w:lang w:val="en-US"/>
        </w:rPr>
        <w:lastRenderedPageBreak/>
        <w:t>Task 1.</w:t>
      </w:r>
      <w:proofErr w:type="gramEnd"/>
      <w:r w:rsidRPr="00FC3AD0">
        <w:rPr>
          <w:lang w:val="en-US"/>
        </w:rPr>
        <w:t xml:space="preserve"> Development of a web portal for </w:t>
      </w:r>
      <w:r>
        <w:rPr>
          <w:lang w:val="en-US"/>
        </w:rPr>
        <w:t>info-communication</w:t>
      </w:r>
      <w:r w:rsidRPr="00FC3AD0">
        <w:rPr>
          <w:lang w:val="en-US"/>
        </w:rPr>
        <w:t xml:space="preserve"> systems for transferring data from clients of Smart-platforms</w:t>
      </w:r>
    </w:p>
    <w:p w:rsidR="00041797" w:rsidRPr="00FC3AD0" w:rsidRDefault="00041797" w:rsidP="00041797">
      <w:pPr>
        <w:pStyle w:val="aff1"/>
        <w:snapToGrid w:val="0"/>
        <w:spacing w:line="240" w:lineRule="auto"/>
        <w:ind w:firstLine="709"/>
        <w:jc w:val="both"/>
        <w:rPr>
          <w:spacing w:val="2"/>
          <w:lang w:val="en-US"/>
        </w:rPr>
      </w:pPr>
      <w:proofErr w:type="gramStart"/>
      <w:r w:rsidRPr="00FC3AD0">
        <w:rPr>
          <w:lang w:val="en-US"/>
        </w:rPr>
        <w:t>Task 2.</w:t>
      </w:r>
      <w:proofErr w:type="gramEnd"/>
      <w:r w:rsidRPr="00FC3AD0">
        <w:rPr>
          <w:lang w:val="en-US"/>
        </w:rPr>
        <w:t xml:space="preserve"> Testing the developed web portal, analysis and correction when errors are detected </w:t>
      </w:r>
    </w:p>
    <w:p w:rsidR="00041797" w:rsidRPr="00FC3AD0" w:rsidRDefault="00041797" w:rsidP="00041797">
      <w:pPr>
        <w:ind w:firstLine="709"/>
        <w:contextualSpacing/>
        <w:jc w:val="both"/>
        <w:rPr>
          <w:lang w:val="en-US"/>
        </w:rPr>
      </w:pPr>
      <w:proofErr w:type="gramStart"/>
      <w:r w:rsidRPr="00FC3AD0">
        <w:rPr>
          <w:lang w:val="en-US"/>
        </w:rPr>
        <w:t>Task 3.</w:t>
      </w:r>
      <w:proofErr w:type="gramEnd"/>
      <w:r w:rsidRPr="00FC3AD0">
        <w:rPr>
          <w:lang w:val="en-US"/>
        </w:rPr>
        <w:t xml:space="preserve"> Development and adaptation of the system to ensure the collection, processing, decision-making and data transmission of </w:t>
      </w:r>
      <w:r>
        <w:rPr>
          <w:lang w:val="en-US"/>
        </w:rPr>
        <w:t>info-communication</w:t>
      </w:r>
      <w:r w:rsidRPr="00FC3AD0">
        <w:rPr>
          <w:lang w:val="en-US"/>
        </w:rPr>
        <w:t xml:space="preserve"> systems</w:t>
      </w:r>
    </w:p>
    <w:p w:rsidR="00041797" w:rsidRPr="00FC3AD0" w:rsidRDefault="00041797" w:rsidP="00041797">
      <w:pPr>
        <w:pStyle w:val="aff1"/>
        <w:snapToGrid w:val="0"/>
        <w:spacing w:line="240" w:lineRule="auto"/>
        <w:ind w:firstLine="709"/>
        <w:jc w:val="both"/>
        <w:rPr>
          <w:szCs w:val="20"/>
          <w:lang w:val="en-US"/>
        </w:rPr>
      </w:pPr>
      <w:proofErr w:type="gramStart"/>
      <w:r w:rsidRPr="00FC3AD0">
        <w:rPr>
          <w:lang w:val="en-US"/>
        </w:rPr>
        <w:t>Task 4.</w:t>
      </w:r>
      <w:proofErr w:type="gramEnd"/>
      <w:r w:rsidRPr="00FC3AD0">
        <w:rPr>
          <w:lang w:val="en-US"/>
        </w:rPr>
        <w:t xml:space="preserve"> Development of a hardware system for a prototype Smart-platform used in precision farming on the example of managing a machine and tractor fleet </w:t>
      </w:r>
    </w:p>
    <w:p w:rsidR="00041797" w:rsidRPr="00FC3AD0" w:rsidRDefault="00041797" w:rsidP="00041797">
      <w:pPr>
        <w:pStyle w:val="aff3"/>
        <w:ind w:firstLine="709"/>
        <w:jc w:val="both"/>
        <w:rPr>
          <w:rFonts w:ascii="Times New Roman" w:hAnsi="Times New Roman"/>
          <w:sz w:val="24"/>
          <w:lang w:val="en-US"/>
        </w:rPr>
      </w:pPr>
      <w:proofErr w:type="gramStart"/>
      <w:r w:rsidRPr="00FC3AD0">
        <w:rPr>
          <w:rFonts w:ascii="Times New Roman" w:hAnsi="Times New Roman"/>
          <w:sz w:val="24"/>
          <w:lang w:val="en-US"/>
        </w:rPr>
        <w:t>Problem 5.</w:t>
      </w:r>
      <w:proofErr w:type="gramEnd"/>
      <w:r w:rsidRPr="00FC3AD0">
        <w:rPr>
          <w:rFonts w:ascii="Times New Roman" w:hAnsi="Times New Roman"/>
          <w:sz w:val="24"/>
          <w:lang w:val="en-US"/>
        </w:rPr>
        <w:t xml:space="preserve"> Construction of new probabilistic models of processes of information and communication systems of multiple random </w:t>
      </w:r>
      <w:proofErr w:type="gramStart"/>
      <w:r w:rsidRPr="00FC3AD0">
        <w:rPr>
          <w:rFonts w:ascii="Times New Roman" w:hAnsi="Times New Roman"/>
          <w:sz w:val="24"/>
          <w:lang w:val="en-US"/>
        </w:rPr>
        <w:t>access</w:t>
      </w:r>
      <w:proofErr w:type="gramEnd"/>
      <w:r w:rsidRPr="00FC3AD0">
        <w:rPr>
          <w:rFonts w:ascii="Times New Roman" w:hAnsi="Times New Roman"/>
          <w:sz w:val="24"/>
          <w:lang w:val="en-US"/>
        </w:rPr>
        <w:t xml:space="preserve"> in the form of queuing systems with repeated calls (Retrial </w:t>
      </w:r>
      <w:proofErr w:type="spellStart"/>
      <w:r w:rsidRPr="00FC3AD0">
        <w:rPr>
          <w:rFonts w:ascii="Times New Roman" w:hAnsi="Times New Roman"/>
          <w:sz w:val="24"/>
          <w:lang w:val="en-US"/>
        </w:rPr>
        <w:t>Queueing</w:t>
      </w:r>
      <w:proofErr w:type="spellEnd"/>
      <w:r w:rsidRPr="00FC3AD0">
        <w:rPr>
          <w:rFonts w:ascii="Times New Roman" w:hAnsi="Times New Roman"/>
          <w:sz w:val="24"/>
          <w:lang w:val="en-US"/>
        </w:rPr>
        <w:t>) of various configurations</w:t>
      </w:r>
    </w:p>
    <w:p w:rsidR="00041797" w:rsidRPr="00FC3AD0" w:rsidRDefault="00041797" w:rsidP="00041797">
      <w:pPr>
        <w:ind w:firstLine="709"/>
        <w:contextualSpacing/>
        <w:jc w:val="both"/>
        <w:rPr>
          <w:lang w:val="en-US"/>
        </w:rPr>
      </w:pPr>
      <w:proofErr w:type="gramStart"/>
      <w:r w:rsidRPr="00FC3AD0">
        <w:rPr>
          <w:lang w:val="en-US"/>
        </w:rPr>
        <w:t>Task 6.</w:t>
      </w:r>
      <w:proofErr w:type="gramEnd"/>
      <w:r w:rsidRPr="00FC3AD0">
        <w:rPr>
          <w:lang w:val="en-US"/>
        </w:rPr>
        <w:t xml:space="preserve"> Development of new and improvement of existing methods for studying the created mathematical models, including the method of initial moments, the method of diffusion approximation, modifications of asymptotic analysis in various limiting conditions</w:t>
      </w:r>
    </w:p>
    <w:p w:rsidR="00041797" w:rsidRPr="00FC3AD0" w:rsidRDefault="00041797" w:rsidP="00041797">
      <w:pPr>
        <w:ind w:firstLine="709"/>
        <w:contextualSpacing/>
        <w:jc w:val="both"/>
        <w:rPr>
          <w:lang w:val="en-US"/>
        </w:rPr>
      </w:pPr>
      <w:proofErr w:type="gramStart"/>
      <w:r w:rsidRPr="00FC3AD0">
        <w:rPr>
          <w:lang w:val="en-US"/>
        </w:rPr>
        <w:t>Task 7.</w:t>
      </w:r>
      <w:proofErr w:type="gramEnd"/>
      <w:r w:rsidRPr="00FC3AD0">
        <w:rPr>
          <w:lang w:val="en-US"/>
        </w:rPr>
        <w:t xml:space="preserve"> Determination of the main probabilistic characteristics of the created models, including the assessment of the area of ​​applicability of approximations and the calculation of the characteristics of the reservation of the used resources of the transmitted data in precision farming technologies</w:t>
      </w:r>
    </w:p>
    <w:p w:rsidR="00041797" w:rsidRPr="00FC3AD0" w:rsidRDefault="00041797" w:rsidP="00041797">
      <w:pPr>
        <w:ind w:firstLine="709"/>
        <w:contextualSpacing/>
        <w:jc w:val="both"/>
        <w:rPr>
          <w:lang w:val="en-US"/>
        </w:rPr>
      </w:pPr>
      <w:proofErr w:type="gramStart"/>
      <w:r w:rsidRPr="00FC3AD0">
        <w:rPr>
          <w:lang w:val="en-US"/>
        </w:rPr>
        <w:t>Task 8.</w:t>
      </w:r>
      <w:proofErr w:type="gramEnd"/>
      <w:r w:rsidRPr="00FC3AD0">
        <w:rPr>
          <w:lang w:val="en-US"/>
        </w:rPr>
        <w:t xml:space="preserve"> Development of recommendations for the use of the web portal, obtaining a title of protection for intellectual property</w:t>
      </w:r>
    </w:p>
    <w:p w:rsidR="00041797" w:rsidRPr="00864358" w:rsidRDefault="00041797" w:rsidP="00041797">
      <w:pPr>
        <w:pStyle w:val="aff1"/>
        <w:snapToGrid w:val="0"/>
        <w:spacing w:line="240" w:lineRule="auto"/>
        <w:ind w:firstLine="709"/>
        <w:jc w:val="both"/>
      </w:pPr>
      <w:proofErr w:type="gramStart"/>
      <w:r w:rsidRPr="00FC3AD0">
        <w:rPr>
          <w:lang w:val="en-US"/>
        </w:rPr>
        <w:t>Task 9.</w:t>
      </w:r>
      <w:proofErr w:type="gramEnd"/>
      <w:r w:rsidRPr="00FC3AD0">
        <w:rPr>
          <w:lang w:val="en-US"/>
        </w:rPr>
        <w:t xml:space="preserve"> Experimental studies of the developed hardware complex for the prototype of the Smart-platform used in precision farming by the example of the management of the machine and tractor fleet. One (1) article or review will be published in a peer-reviewed foreign or domestic edition recommended by COXON. 1 (one) report will be submitted / accepted / published for participation in an international conference indexed by Scopus and / or </w:t>
      </w:r>
      <w:proofErr w:type="spellStart"/>
      <w:r w:rsidRPr="00FC3AD0">
        <w:rPr>
          <w:lang w:val="en-US"/>
        </w:rPr>
        <w:t>WoS</w:t>
      </w:r>
      <w:proofErr w:type="spellEnd"/>
      <w:r w:rsidRPr="00FC3AD0">
        <w:rPr>
          <w:lang w:val="en-US"/>
        </w:rPr>
        <w:t xml:space="preserve"> databases. A study guide based on the results of research work will be developed.</w:t>
      </w:r>
    </w:p>
    <w:p w:rsidR="00041797" w:rsidRPr="00FC3AD0" w:rsidRDefault="00041797" w:rsidP="00041797">
      <w:pPr>
        <w:ind w:firstLine="709"/>
        <w:contextualSpacing/>
        <w:jc w:val="both"/>
        <w:rPr>
          <w:lang w:val="en-US"/>
        </w:rPr>
      </w:pPr>
      <w:proofErr w:type="gramStart"/>
      <w:r w:rsidRPr="00FC3AD0">
        <w:rPr>
          <w:lang w:val="en-US"/>
        </w:rPr>
        <w:t>Task 10.</w:t>
      </w:r>
      <w:proofErr w:type="gramEnd"/>
      <w:r w:rsidRPr="00FC3AD0">
        <w:rPr>
          <w:lang w:val="en-US"/>
        </w:rPr>
        <w:t xml:space="preserve"> Research of Markov resource RQ-systems and determination of the main probabilistic characteristics of the created models in </w:t>
      </w:r>
      <w:r>
        <w:rPr>
          <w:lang w:val="en-US"/>
        </w:rPr>
        <w:t>info-communication</w:t>
      </w:r>
      <w:r w:rsidRPr="00FC3AD0">
        <w:rPr>
          <w:lang w:val="en-US"/>
        </w:rPr>
        <w:t xml:space="preserve"> networks </w:t>
      </w:r>
    </w:p>
    <w:p w:rsidR="00041797" w:rsidRPr="00FC3AD0" w:rsidRDefault="00041797" w:rsidP="00041797">
      <w:pPr>
        <w:ind w:firstLine="709"/>
        <w:contextualSpacing/>
        <w:jc w:val="both"/>
        <w:rPr>
          <w:lang w:val="en-US"/>
        </w:rPr>
      </w:pPr>
      <w:proofErr w:type="gramStart"/>
      <w:r w:rsidRPr="00FC3AD0">
        <w:rPr>
          <w:lang w:val="en-US"/>
        </w:rPr>
        <w:t>Task 11.</w:t>
      </w:r>
      <w:proofErr w:type="gramEnd"/>
      <w:r w:rsidRPr="00FC3AD0">
        <w:rPr>
          <w:lang w:val="en-US"/>
        </w:rPr>
        <w:t xml:space="preserve"> Determination of the exact probabilistic characteristics for the number of claims in the orbit in the considered communication systems with exponential distribution functions of the probabilities of the service time on the server</w:t>
      </w:r>
    </w:p>
    <w:p w:rsidR="00041797" w:rsidRPr="00FC3AD0" w:rsidRDefault="00041797" w:rsidP="00041797">
      <w:pPr>
        <w:ind w:firstLine="709"/>
        <w:contextualSpacing/>
        <w:jc w:val="both"/>
        <w:rPr>
          <w:lang w:val="en-US"/>
        </w:rPr>
      </w:pPr>
      <w:proofErr w:type="gramStart"/>
      <w:r w:rsidRPr="00FC3AD0">
        <w:rPr>
          <w:lang w:val="en-US"/>
        </w:rPr>
        <w:t>Task 12.</w:t>
      </w:r>
      <w:proofErr w:type="gramEnd"/>
      <w:r w:rsidRPr="00FC3AD0">
        <w:rPr>
          <w:lang w:val="en-US"/>
        </w:rPr>
        <w:t xml:space="preserve"> Investigation of non-Markov RQ-systems with non-exponential distribution function of service time on the device, construction of an approximation of the probability distributions of the number of requests in the orbit of data transmission of </w:t>
      </w:r>
      <w:r>
        <w:rPr>
          <w:lang w:val="en-US"/>
        </w:rPr>
        <w:t>info-communication</w:t>
      </w:r>
      <w:r w:rsidRPr="00FC3AD0">
        <w:rPr>
          <w:lang w:val="en-US"/>
        </w:rPr>
        <w:t xml:space="preserve"> systems </w:t>
      </w:r>
    </w:p>
    <w:p w:rsidR="00041797" w:rsidRPr="00FC3AD0" w:rsidRDefault="00041797" w:rsidP="00041797">
      <w:pPr>
        <w:pStyle w:val="aff1"/>
        <w:snapToGrid w:val="0"/>
        <w:spacing w:line="240" w:lineRule="auto"/>
        <w:ind w:firstLine="709"/>
        <w:jc w:val="both"/>
        <w:rPr>
          <w:lang w:val="en-US"/>
        </w:rPr>
      </w:pPr>
      <w:r w:rsidRPr="00F959E9">
        <w:rPr>
          <w:spacing w:val="2"/>
        </w:rPr>
        <w:t xml:space="preserve">Task 13. Testing, verification, approbation and reproduction of the results of the developed mathematical, software and hardware for decision making and data transmission </w:t>
      </w:r>
      <w:r w:rsidRPr="00FC3AD0">
        <w:rPr>
          <w:szCs w:val="20"/>
          <w:lang w:val="en-US"/>
        </w:rPr>
        <w:t>on the example of the management of the machine and tractor fleet</w:t>
      </w:r>
    </w:p>
    <w:p w:rsidR="00041797" w:rsidRPr="00F959E9" w:rsidRDefault="00041797" w:rsidP="00041797">
      <w:pPr>
        <w:pStyle w:val="a4"/>
        <w:shd w:val="clear" w:color="auto" w:fill="FFFFFF"/>
        <w:tabs>
          <w:tab w:val="left" w:pos="709"/>
          <w:tab w:val="left" w:pos="851"/>
        </w:tabs>
        <w:spacing w:before="0" w:after="0"/>
        <w:ind w:firstLine="709"/>
        <w:contextualSpacing/>
        <w:jc w:val="both"/>
        <w:textAlignment w:val="baseline"/>
      </w:pPr>
      <w:r w:rsidRPr="00F959E9">
        <w:t>Task 14. Preparation of the final report on research work for 2022-2024.</w:t>
      </w:r>
    </w:p>
    <w:p w:rsidR="00041797" w:rsidRPr="00FC3AD0" w:rsidRDefault="00041797" w:rsidP="00041797">
      <w:pPr>
        <w:ind w:firstLine="708"/>
        <w:rPr>
          <w:lang w:val="en-US"/>
        </w:rPr>
      </w:pPr>
      <w:proofErr w:type="gramStart"/>
      <w:r w:rsidRPr="00FC3AD0">
        <w:rPr>
          <w:lang w:val="en-US"/>
        </w:rPr>
        <w:t>Task 15.</w:t>
      </w:r>
      <w:proofErr w:type="gramEnd"/>
      <w:r w:rsidRPr="00FC3AD0">
        <w:rPr>
          <w:lang w:val="en-US"/>
        </w:rPr>
        <w:t xml:space="preserve"> Development of recommendations for further application and dissemination of work results, filing an application for a title of protection</w:t>
      </w:r>
    </w:p>
    <w:p w:rsidR="00041797" w:rsidRPr="00FC3AD0" w:rsidRDefault="00041797" w:rsidP="00041797">
      <w:pPr>
        <w:ind w:firstLine="708"/>
        <w:contextualSpacing/>
        <w:jc w:val="both"/>
        <w:rPr>
          <w:b/>
          <w:lang w:val="en-US"/>
        </w:rPr>
      </w:pPr>
      <w:bookmarkStart w:id="17" w:name="z225"/>
      <w:bookmarkEnd w:id="3"/>
    </w:p>
    <w:p w:rsidR="00041797" w:rsidRPr="00FC3AD0" w:rsidRDefault="00041797" w:rsidP="00041797">
      <w:pPr>
        <w:ind w:firstLine="708"/>
        <w:contextualSpacing/>
        <w:jc w:val="both"/>
        <w:rPr>
          <w:lang w:val="en-US"/>
        </w:rPr>
      </w:pPr>
      <w:r w:rsidRPr="00FC3AD0">
        <w:rPr>
          <w:b/>
          <w:lang w:val="en-US"/>
        </w:rPr>
        <w:t>3. Scientific novelty and significance of the project</w:t>
      </w:r>
    </w:p>
    <w:p w:rsidR="00041797" w:rsidRPr="00F6263F" w:rsidRDefault="00041797" w:rsidP="00041797">
      <w:pPr>
        <w:ind w:firstLine="709"/>
        <w:contextualSpacing/>
        <w:jc w:val="both"/>
      </w:pPr>
      <w:bookmarkStart w:id="18" w:name="z227"/>
      <w:bookmarkStart w:id="19" w:name="z228"/>
      <w:bookmarkEnd w:id="17"/>
      <w:r w:rsidRPr="00FC3AD0">
        <w:rPr>
          <w:lang w:val="en-US"/>
        </w:rPr>
        <w:t xml:space="preserve">1) Project manager B. </w:t>
      </w:r>
      <w:proofErr w:type="spellStart"/>
      <w:r w:rsidRPr="00FC3AD0">
        <w:rPr>
          <w:lang w:val="en-US"/>
        </w:rPr>
        <w:t>Isabekova</w:t>
      </w:r>
      <w:proofErr w:type="spellEnd"/>
      <w:r w:rsidRPr="00FC3AD0">
        <w:rPr>
          <w:lang w:val="en-US"/>
        </w:rPr>
        <w:t xml:space="preserve"> - PhD, candidate of technical sciences, has experience in developing new models of various technical systems, adapting and modifying known approaches, developing original algorithms and research methods for software systems, as well as systems for processing and transmitting data storage in cloud archives and in the networks of </w:t>
      </w:r>
      <w:r>
        <w:rPr>
          <w:lang w:val="en-US"/>
        </w:rPr>
        <w:t>info-communication</w:t>
      </w:r>
      <w:r w:rsidRPr="00FC3AD0">
        <w:rPr>
          <w:lang w:val="en-US"/>
        </w:rPr>
        <w:t xml:space="preserve"> systems.</w:t>
      </w:r>
    </w:p>
    <w:p w:rsidR="00041797" w:rsidRPr="00FC3AD0" w:rsidRDefault="00041797" w:rsidP="00041797">
      <w:pPr>
        <w:pStyle w:val="a4"/>
        <w:spacing w:before="0" w:after="0"/>
        <w:ind w:firstLine="708"/>
        <w:jc w:val="both"/>
        <w:rPr>
          <w:lang w:val="en-US"/>
        </w:rPr>
      </w:pPr>
      <w:r w:rsidRPr="00F6263F">
        <w:t>The group of the declared scientists has the following preliminary results:</w:t>
      </w:r>
      <w:r w:rsidRPr="00FC3AD0">
        <w:rPr>
          <w:lang w:val="en-US"/>
        </w:rPr>
        <w:br/>
      </w:r>
      <w:r w:rsidRPr="00FC3AD0">
        <w:rPr>
          <w:lang w:val="en-US"/>
        </w:rPr>
        <w:tab/>
        <w:t>- calculations using fuzzy logic on the example of determining soil moisture depending on climatic conditions;</w:t>
      </w:r>
    </w:p>
    <w:p w:rsidR="00041797" w:rsidRPr="00F6263F" w:rsidRDefault="00041797" w:rsidP="00041797">
      <w:pPr>
        <w:pStyle w:val="a4"/>
        <w:spacing w:before="0" w:after="0"/>
        <w:ind w:firstLine="708"/>
        <w:jc w:val="both"/>
      </w:pPr>
      <w:r w:rsidRPr="00F6263F">
        <w:lastRenderedPageBreak/>
        <w:t>- a new dependence of soil temperature on its depth and season was obtained, based on the use of the Fourier theory of thermal conductivity and data from meteorological stations, but without the use of the thermal diffusivity coefficient;</w:t>
      </w:r>
    </w:p>
    <w:p w:rsidR="00041797" w:rsidRPr="00F6263F" w:rsidRDefault="00041797" w:rsidP="00041797">
      <w:pPr>
        <w:ind w:firstLine="709"/>
        <w:jc w:val="both"/>
      </w:pPr>
      <w:r w:rsidRPr="00F6263F">
        <w:t>- the dependences of the temperature capacity and thermal diffusivity of the soil on moisture were obtained, on the basis of which the soil temperature is calculated according to the known formulas. Fuzzy logic was used for the first time when developing dependencies;</w:t>
      </w:r>
    </w:p>
    <w:p w:rsidR="00041797" w:rsidRPr="00F6263F" w:rsidRDefault="00041797" w:rsidP="00041797">
      <w:pPr>
        <w:pStyle w:val="a4"/>
        <w:spacing w:before="0" w:after="0"/>
        <w:ind w:firstLine="708"/>
        <w:jc w:val="both"/>
      </w:pPr>
      <w:r w:rsidRPr="00F6263F">
        <w:t xml:space="preserve">- basic mathematical models of resource queuing systems with an unlimited number of devices have been proposed, which make it possible to take into account the requirement of an application for the provision of a random amount of resource; </w:t>
      </w:r>
    </w:p>
    <w:p w:rsidR="00041797" w:rsidRPr="00F6263F" w:rsidRDefault="00041797" w:rsidP="00041797">
      <w:pPr>
        <w:pStyle w:val="a4"/>
        <w:spacing w:before="0" w:after="0"/>
        <w:ind w:firstLine="708"/>
        <w:jc w:val="both"/>
      </w:pPr>
      <w:r w:rsidRPr="00F6263F">
        <w:t>- a method of dynamic sifting has been developed, which makes it possible to build modifications for studying resource queuing systems with an unlimited number of devices, which, in contrast to the classical problem of studying the number of occupied devices, makes it possible to analyze the total volume of the occupied resource in the system;</w:t>
      </w:r>
    </w:p>
    <w:p w:rsidR="00041797" w:rsidRPr="00F6263F" w:rsidRDefault="00041797" w:rsidP="00041797">
      <w:pPr>
        <w:pStyle w:val="a4"/>
        <w:spacing w:before="0" w:after="0"/>
        <w:ind w:firstLine="708"/>
        <w:jc w:val="both"/>
      </w:pPr>
      <w:r w:rsidRPr="00F6263F">
        <w:t>- developed a method of asymptotic analysis for the study of basic resource systems with an unlimited number of devices, which makes it possible to construct a Gaussian approximation of the total volume of the occupied resource;</w:t>
      </w:r>
    </w:p>
    <w:p w:rsidR="00041797" w:rsidRPr="00FC3AD0" w:rsidRDefault="00041797" w:rsidP="00041797">
      <w:pPr>
        <w:tabs>
          <w:tab w:val="left" w:pos="851"/>
        </w:tabs>
        <w:suppressAutoHyphens w:val="0"/>
        <w:ind w:firstLine="709"/>
        <w:jc w:val="both"/>
        <w:rPr>
          <w:lang w:val="en-US"/>
        </w:rPr>
      </w:pPr>
      <w:r w:rsidRPr="00FC3AD0">
        <w:rPr>
          <w:lang w:val="en-US"/>
        </w:rPr>
        <w:t xml:space="preserve">- algorithms for lossless compression of </w:t>
      </w:r>
      <w:proofErr w:type="spellStart"/>
      <w:r w:rsidRPr="00FC3AD0">
        <w:rPr>
          <w:lang w:val="en-US"/>
        </w:rPr>
        <w:t>hyperspectral</w:t>
      </w:r>
      <w:proofErr w:type="spellEnd"/>
      <w:r w:rsidRPr="00FC3AD0">
        <w:rPr>
          <w:lang w:val="en-US"/>
        </w:rPr>
        <w:t xml:space="preserve"> images and its modification in ordering and using difference-regression transformations, which make it possible to increase the compression ratio and computational efficiency, respectively;</w:t>
      </w:r>
    </w:p>
    <w:p w:rsidR="00041797" w:rsidRPr="00FC3AD0" w:rsidRDefault="00041797" w:rsidP="00041797">
      <w:pPr>
        <w:tabs>
          <w:tab w:val="left" w:pos="851"/>
        </w:tabs>
        <w:suppressAutoHyphens w:val="0"/>
        <w:ind w:firstLine="709"/>
        <w:jc w:val="both"/>
        <w:rPr>
          <w:lang w:val="en-US"/>
        </w:rPr>
      </w:pPr>
      <w:r w:rsidRPr="00FC3AD0">
        <w:rPr>
          <w:lang w:val="en-US"/>
        </w:rPr>
        <w:t xml:space="preserve">- </w:t>
      </w:r>
      <w:proofErr w:type="gramStart"/>
      <w:r w:rsidRPr="00FC3AD0">
        <w:rPr>
          <w:lang w:val="en-US"/>
        </w:rPr>
        <w:t>algorithmic</w:t>
      </w:r>
      <w:proofErr w:type="gramEnd"/>
      <w:r w:rsidRPr="00FC3AD0">
        <w:rPr>
          <w:lang w:val="en-US"/>
        </w:rPr>
        <w:t xml:space="preserve"> and software for the lossless and lossless </w:t>
      </w:r>
      <w:proofErr w:type="spellStart"/>
      <w:r w:rsidRPr="00FC3AD0">
        <w:rPr>
          <w:lang w:val="en-US"/>
        </w:rPr>
        <w:t>hyperspectral</w:t>
      </w:r>
      <w:proofErr w:type="spellEnd"/>
      <w:r w:rsidRPr="00FC3AD0">
        <w:rPr>
          <w:lang w:val="en-US"/>
        </w:rPr>
        <w:t xml:space="preserve"> image compression system superior to analogs in terms of compression ratio;</w:t>
      </w:r>
    </w:p>
    <w:p w:rsidR="00041797" w:rsidRPr="00F6263F" w:rsidRDefault="00041797" w:rsidP="00041797">
      <w:pPr>
        <w:ind w:firstLine="709"/>
        <w:contextualSpacing/>
        <w:jc w:val="both"/>
      </w:pPr>
      <w:r w:rsidRPr="00FC3AD0">
        <w:rPr>
          <w:lang w:val="en-US"/>
        </w:rPr>
        <w:t>There are also the results of the AP000000223 project, carried out in 2021. Comprehensive study of compression methods and algorithms</w:t>
      </w:r>
      <w:r w:rsidRPr="00F6263F">
        <w:rPr>
          <w:color w:val="000000"/>
        </w:rPr>
        <w:t>lossless and lossless hyperspectral images, as well as comparative experiments on various quality criteria of the reconstructed images for the identification of cereal diseases in the agricultural sector.</w:t>
      </w:r>
      <w:r w:rsidRPr="00F6263F">
        <w:t>Research work was carried out on the basis of the GIS Center of the NJSC "KATU im. S. Seifullin ". In the course of scientific research,</w:t>
      </w:r>
      <w:r w:rsidRPr="00F6263F">
        <w:rPr>
          <w:color w:val="000000"/>
          <w:spacing w:val="2"/>
        </w:rPr>
        <w:t>at</w:t>
      </w:r>
      <w:r w:rsidRPr="00F6263F">
        <w:t>even spectral correlation, regression analysis, difference-discrete transformations, evaluation of quality criteria for reconstructed hyperspectral images and statistical methods.</w:t>
      </w:r>
    </w:p>
    <w:p w:rsidR="00041797" w:rsidRPr="00FC3AD0" w:rsidRDefault="00041797" w:rsidP="00041797">
      <w:pPr>
        <w:tabs>
          <w:tab w:val="left" w:pos="851"/>
        </w:tabs>
        <w:suppressAutoHyphens w:val="0"/>
        <w:ind w:firstLine="709"/>
        <w:jc w:val="both"/>
        <w:rPr>
          <w:lang w:val="en-US"/>
        </w:rPr>
      </w:pPr>
      <w:r w:rsidRPr="00FC3AD0">
        <w:rPr>
          <w:lang w:val="en-US"/>
        </w:rPr>
        <w:t>In this project, it is planned to improve the methods and approaches in the study of precision farming technologies and to develop a scientific and technological basis for making decisions when implementing them using queuing systems and theory.</w:t>
      </w:r>
    </w:p>
    <w:bookmarkEnd w:id="18"/>
    <w:p w:rsidR="00041797" w:rsidRPr="00FC3AD0" w:rsidRDefault="00041797" w:rsidP="00041797">
      <w:pPr>
        <w:ind w:firstLine="709"/>
        <w:contextualSpacing/>
        <w:jc w:val="both"/>
        <w:rPr>
          <w:szCs w:val="20"/>
          <w:lang w:val="en-US"/>
        </w:rPr>
      </w:pPr>
      <w:r w:rsidRPr="00FC3AD0">
        <w:rPr>
          <w:lang w:val="en-US"/>
        </w:rPr>
        <w:t xml:space="preserve">2) The scientific novelty of the project lies in the development of new probabilistic models of data transmission and processing systems in </w:t>
      </w:r>
      <w:r>
        <w:rPr>
          <w:lang w:val="en-US"/>
        </w:rPr>
        <w:t>info-communication</w:t>
      </w:r>
      <w:r w:rsidRPr="00FC3AD0">
        <w:rPr>
          <w:lang w:val="en-US"/>
        </w:rPr>
        <w:t xml:space="preserve"> systems, in particular the greenhouse industrial complex and communication networks of multiple random access, taking into account the random (discrete and continuous) volume of incoming data, impatience, priorities of applications, availability conflicts and displacement, as well as in the development of methods for their research, intended for the analysis, calculation and assessment of key indicators of quality, productivity, reliability and efficiency of systems operation and decision-making in the implementation of precision farming technologies in the agro-industrial complex with the development of SMART technologies.</w:t>
      </w:r>
    </w:p>
    <w:p w:rsidR="00041797" w:rsidRPr="00FC3AD0" w:rsidRDefault="00041797" w:rsidP="00041797">
      <w:pPr>
        <w:ind w:firstLine="709"/>
        <w:contextualSpacing/>
        <w:jc w:val="both"/>
        <w:rPr>
          <w:szCs w:val="20"/>
          <w:lang w:val="en-US"/>
        </w:rPr>
      </w:pPr>
      <w:r w:rsidRPr="00F6263F">
        <w:rPr>
          <w:szCs w:val="20"/>
        </w:rPr>
        <w:t xml:space="preserve">The theoretical and applied foundations of research in the field of data transmission and processing in </w:t>
      </w:r>
      <w:r>
        <w:rPr>
          <w:szCs w:val="20"/>
        </w:rPr>
        <w:t>info-communication</w:t>
      </w:r>
      <w:r w:rsidRPr="00F6263F">
        <w:rPr>
          <w:szCs w:val="20"/>
        </w:rPr>
        <w:t xml:space="preserve"> systems are based mainly on the theory of probability, the theory of random processes, the theory of queuing and the theory of teletraffic. To analyze the performance indicators of such systems, various mathematical models and methods can be applied, including queuing systems with repeated calls (Retrial Queueing) [1-3], resource queuing systems [4-6] and stoc</w:t>
      </w:r>
      <w:r>
        <w:rPr>
          <w:szCs w:val="20"/>
        </w:rPr>
        <w:t xml:space="preserve">hastic geometry models [7, </w:t>
      </w:r>
      <w:r>
        <w:rPr>
          <w:szCs w:val="20"/>
          <w:lang w:val="en-US"/>
        </w:rPr>
        <w:t>8</w:t>
      </w:r>
      <w:r w:rsidRPr="00F6263F">
        <w:rPr>
          <w:szCs w:val="20"/>
        </w:rPr>
        <w:t>].</w:t>
      </w:r>
    </w:p>
    <w:p w:rsidR="00041797" w:rsidRPr="00FC3AD0" w:rsidRDefault="00041797" w:rsidP="00041797">
      <w:pPr>
        <w:ind w:firstLine="709"/>
        <w:contextualSpacing/>
        <w:jc w:val="both"/>
        <w:rPr>
          <w:szCs w:val="20"/>
          <w:lang w:val="en-US"/>
        </w:rPr>
      </w:pPr>
      <w:r w:rsidRPr="00F6263F">
        <w:rPr>
          <w:szCs w:val="20"/>
        </w:rPr>
        <w:t>In the monographs of Russian and foreign scientists G.P. Basharin, V.M., Vishnevsky, A.N. Dudin, A. Melikova, K.E. Samuilova, E. Gelenbe, W. Whitt, G. Pujolle, D. Gross, C. Harris, L. Kleinrock, JW Roberts, M. Schneps-Schneppe provides a detailed overview of modern applications of queuing models in telecommunications, modern computer networks and information systems [9-12].</w:t>
      </w:r>
    </w:p>
    <w:p w:rsidR="00041797" w:rsidRPr="00FC3AD0" w:rsidRDefault="00041797" w:rsidP="00041797">
      <w:pPr>
        <w:ind w:firstLine="709"/>
        <w:contextualSpacing/>
        <w:jc w:val="both"/>
        <w:rPr>
          <w:szCs w:val="20"/>
          <w:lang w:val="en-US"/>
        </w:rPr>
      </w:pPr>
      <w:r w:rsidRPr="00F6263F">
        <w:rPr>
          <w:szCs w:val="20"/>
        </w:rPr>
        <w:lastRenderedPageBreak/>
        <w:t>Initial research in the field of computer networks, presented in the works of L. Kleinrock, G.P. Basharin, M. Schwartz, V.M. Vishnevsky, as well as in the works of A.K. Erlang, were based on simplified models of the nature of information flows - Poisson flows and exponential distribution of packet transmission time.</w:t>
      </w:r>
    </w:p>
    <w:p w:rsidR="00041797" w:rsidRPr="00FC3AD0" w:rsidRDefault="00041797" w:rsidP="00041797">
      <w:pPr>
        <w:ind w:firstLine="709"/>
        <w:contextualSpacing/>
        <w:jc w:val="both"/>
        <w:rPr>
          <w:szCs w:val="20"/>
          <w:lang w:val="en-US"/>
        </w:rPr>
      </w:pPr>
      <w:r w:rsidRPr="00F6263F">
        <w:rPr>
          <w:szCs w:val="20"/>
        </w:rPr>
        <w:t xml:space="preserve">One of the most interesting and topical directions in the development of </w:t>
      </w:r>
      <w:r>
        <w:rPr>
          <w:szCs w:val="20"/>
          <w:lang w:val="en-US"/>
        </w:rPr>
        <w:t>PME(TMO)</w:t>
      </w:r>
      <w:r w:rsidRPr="00F6263F">
        <w:rPr>
          <w:szCs w:val="20"/>
        </w:rPr>
        <w:t xml:space="preserve"> at the present time is the study of resource </w:t>
      </w:r>
      <w:r w:rsidRPr="00B80EB1">
        <w:rPr>
          <w:szCs w:val="20"/>
        </w:rPr>
        <w:t xml:space="preserve">Queueing </w:t>
      </w:r>
      <w:r>
        <w:rPr>
          <w:szCs w:val="20"/>
          <w:lang w:val="en-US"/>
        </w:rPr>
        <w:t>Systems</w:t>
      </w:r>
      <w:r w:rsidRPr="00B80EB1">
        <w:rPr>
          <w:szCs w:val="20"/>
          <w:lang w:val="en-US"/>
        </w:rPr>
        <w:t>(</w:t>
      </w:r>
      <w:r w:rsidRPr="00F6263F">
        <w:rPr>
          <w:szCs w:val="20"/>
        </w:rPr>
        <w:t>CMO</w:t>
      </w:r>
      <w:r w:rsidRPr="00B80EB1">
        <w:rPr>
          <w:szCs w:val="20"/>
          <w:lang w:val="en-US"/>
        </w:rPr>
        <w:t>)</w:t>
      </w:r>
      <w:r w:rsidRPr="00F6263F">
        <w:rPr>
          <w:szCs w:val="20"/>
        </w:rPr>
        <w:t>.</w:t>
      </w:r>
    </w:p>
    <w:p w:rsidR="00041797" w:rsidRPr="00FC3AD0" w:rsidRDefault="00041797" w:rsidP="00041797">
      <w:pPr>
        <w:ind w:firstLine="709"/>
        <w:contextualSpacing/>
        <w:jc w:val="both"/>
        <w:rPr>
          <w:szCs w:val="20"/>
          <w:lang w:val="en-US"/>
        </w:rPr>
      </w:pPr>
      <w:r w:rsidRPr="00F6263F">
        <w:rPr>
          <w:szCs w:val="20"/>
        </w:rPr>
        <w:t>A large number of works are devoted to the study of RQ systems, the most extensive overview of significant results up to 2008 is presented in the monographs by JR Artalejo, A. Gomez-Corral, GI Falin, JGC Templeton [13-15]. Currently available scientific publications in this area offer quite a lot of different models and approaches to their analysis.</w:t>
      </w:r>
    </w:p>
    <w:p w:rsidR="00041797" w:rsidRPr="00FC3AD0" w:rsidRDefault="00041797" w:rsidP="00041797">
      <w:pPr>
        <w:ind w:firstLine="709"/>
        <w:contextualSpacing/>
        <w:jc w:val="both"/>
        <w:rPr>
          <w:szCs w:val="20"/>
          <w:lang w:val="en-US"/>
        </w:rPr>
      </w:pPr>
      <w:r w:rsidRPr="00F6263F">
        <w:rPr>
          <w:szCs w:val="20"/>
        </w:rPr>
        <w:t>E.L. Romm and V.V. Skitovich was the first to formulate a generalization of the Erlang problem, where each incoming request has some information quality, which the authors call the value of the request [16]. Subsequently, O. Tikhonenko, M. Kawecka, WM Kempa, E. Morozov, R. Nekrasova, L. Potakhina made a significant contribution to the development of methods for studying resource QS. K.E. Samuilov [17-18]. In their works, the authors consider service systems for customers of random size, as a class of systems with a certain capacity and dependent or independent service time of customers on their volume</w:t>
      </w:r>
    </w:p>
    <w:p w:rsidR="00041797" w:rsidRPr="00FC3AD0" w:rsidRDefault="00041797" w:rsidP="00041797">
      <w:pPr>
        <w:ind w:firstLine="709"/>
        <w:contextualSpacing/>
        <w:jc w:val="both"/>
        <w:rPr>
          <w:szCs w:val="20"/>
          <w:lang w:val="en-US"/>
        </w:rPr>
      </w:pPr>
      <w:r w:rsidRPr="00F6263F">
        <w:rPr>
          <w:szCs w:val="20"/>
        </w:rPr>
        <w:t>Resource QS with limited resources as models of next-generation wireless communication networks are used in the works of T. Kimura, T. Murase, T. Okuda, T. Czachorski, T. Nycz, F. Pekergin, K.E. Samuilov, V.A. Naumov [19-21]. Several works by A. Pechinkin and S. Shorgin and colleagues are devoted to the study of the total volume of claims in systems operating in discrete time.</w:t>
      </w:r>
    </w:p>
    <w:p w:rsidR="00041797" w:rsidRPr="00FC3AD0" w:rsidRDefault="00041797" w:rsidP="00041797">
      <w:pPr>
        <w:ind w:firstLine="709"/>
        <w:contextualSpacing/>
        <w:jc w:val="both"/>
        <w:rPr>
          <w:szCs w:val="20"/>
          <w:lang w:val="en-US"/>
        </w:rPr>
      </w:pPr>
      <w:r w:rsidRPr="00F6263F">
        <w:rPr>
          <w:szCs w:val="20"/>
        </w:rPr>
        <w:t>Despite the large list of applied problems that can be solved using queuing models with incoming flows of requests of a random size, today accurate analytical results on the study of the total volume of requests in the system exist only for the case of a Poisson incoming flow and classical QS.</w:t>
      </w:r>
    </w:p>
    <w:p w:rsidR="00041797" w:rsidRPr="00FC3AD0" w:rsidRDefault="00041797" w:rsidP="00041797">
      <w:pPr>
        <w:ind w:firstLine="709"/>
        <w:contextualSpacing/>
        <w:jc w:val="both"/>
        <w:rPr>
          <w:szCs w:val="20"/>
          <w:lang w:val="en-US"/>
        </w:rPr>
      </w:pPr>
      <w:r w:rsidRPr="00F6263F">
        <w:rPr>
          <w:szCs w:val="20"/>
        </w:rPr>
        <w:t>However, the results of studies of real flows indicate the presence of a correlation and a large variance between the moments of arrival of requests, which leads to the use of models of correlated flows (Markovian Arrival Process). Therefore, developed in the works of G.P. Basharin, M. Newts, D. Lucantoni, the theory of QS with correlated flows has found wide application in the study of telecommunication systems. An overview of significant results on models with correlated flows and methods of their study can be found in [22-24].</w:t>
      </w:r>
    </w:p>
    <w:p w:rsidR="00041797" w:rsidRPr="00FC3AD0" w:rsidRDefault="00041797" w:rsidP="00041797">
      <w:pPr>
        <w:ind w:firstLine="709"/>
        <w:contextualSpacing/>
        <w:jc w:val="both"/>
        <w:rPr>
          <w:szCs w:val="20"/>
          <w:lang w:val="en-US"/>
        </w:rPr>
      </w:pPr>
      <w:r w:rsidRPr="00F6263F">
        <w:rPr>
          <w:szCs w:val="20"/>
        </w:rPr>
        <w:t>At the same time, it should be noted that for systems with a non-Poissonian input flow (that is, non-Markov systems), there is currently no universal approach to research, most of the results were obtained using simulation modeling, and analytical results were obtained only for some special cases. The complexity of the study of resource systems with repeated calls is due to the fact that currently there is no universal approach to research, therefore, to work on the project, it is proposed to use asymptotic methods for studying QS, developed at the Tomsk Scientific School of Applied Probabilistic Analysis under the guidance of Associate Professor Paul S.V. Such methods make it possible to obtain asymptotic expressions acceptable for practice for the desired characteristics of the system in the cases where when their prelimit research is impossible. Various asymptotic methods and approaches in queuing theory are described in [22-24] and others.</w:t>
      </w:r>
    </w:p>
    <w:p w:rsidR="00041797" w:rsidRPr="00F6263F" w:rsidRDefault="00041797" w:rsidP="00041797">
      <w:pPr>
        <w:pStyle w:val="a4"/>
        <w:spacing w:before="0" w:after="0"/>
        <w:ind w:firstLine="709"/>
        <w:jc w:val="both"/>
      </w:pPr>
      <w:r w:rsidRPr="00F6263F">
        <w:t xml:space="preserve">Thus, the project involves the construction and study of mathematical models of queuing systems using the example of a greenhouse industrial complex with random requirements for the volume of the occupied wireless network resource, including with feedback and different types of service requests, with splitting (copying) requests, group service , unreliable devices. Unlike the previously known models, the models under consideration will make it possible to assess the required volumes of reserved resources for Internet of Things traffic and develop a strategy for allocating resources with competing traffic. In this case, the proposed theoretical results will generalize the previously known, and the proposed methods will expand the class of problems to be solved in the theory of queuing in </w:t>
      </w:r>
      <w:r>
        <w:t>info-communication</w:t>
      </w:r>
      <w:r w:rsidRPr="00F6263F">
        <w:t xml:space="preserve"> networks and technologies of </w:t>
      </w:r>
      <w:r w:rsidRPr="00F6263F">
        <w:lastRenderedPageBreak/>
        <w:t>precision farming in making decisions on applied problems of the agro-industrial complex. The developed software and hardware for the management of the greenhouse industrial complex will be carried out taking into account all the research carried out using modern p</w:t>
      </w:r>
      <w:r>
        <w:t>rogramming languages ​​Java / C</w:t>
      </w:r>
      <w:r w:rsidRPr="00F6263F">
        <w:t># / Phyton.</w:t>
      </w:r>
    </w:p>
    <w:p w:rsidR="00041797" w:rsidRPr="00FC3AD0" w:rsidRDefault="00041797" w:rsidP="00041797">
      <w:pPr>
        <w:ind w:firstLine="708"/>
        <w:jc w:val="both"/>
        <w:rPr>
          <w:lang w:val="en-US"/>
        </w:rPr>
      </w:pPr>
      <w:r w:rsidRPr="00F6263F">
        <w:t xml:space="preserve">All this determines the relevance of creating a mathematical and </w:t>
      </w:r>
      <w:r>
        <w:t>info-communication</w:t>
      </w:r>
      <w:r w:rsidRPr="00F6263F">
        <w:t xml:space="preserve"> system for providing or implementing smart technologies for making decisions in precision agriculture in the agro-industrial complex, with the aim of building mathematical models that allow you to modify, improve and develop methods for analyzing and calculating service quality indicators in </w:t>
      </w:r>
      <w:r>
        <w:t>info-communication</w:t>
      </w:r>
      <w:r w:rsidRPr="00F6263F">
        <w:t xml:space="preserve"> systems. </w:t>
      </w:r>
    </w:p>
    <w:p w:rsidR="00041797" w:rsidRPr="00F6263F" w:rsidRDefault="00041797" w:rsidP="00041797">
      <w:pPr>
        <w:pStyle w:val="a4"/>
        <w:shd w:val="clear" w:color="auto" w:fill="FFFFFF"/>
        <w:spacing w:before="0" w:after="0"/>
        <w:ind w:firstLine="709"/>
        <w:contextualSpacing/>
        <w:jc w:val="both"/>
        <w:textAlignment w:val="baseline"/>
        <w:rPr>
          <w:spacing w:val="2"/>
        </w:rPr>
      </w:pPr>
      <w:bookmarkStart w:id="20" w:name="z229"/>
      <w:bookmarkEnd w:id="19"/>
      <w:r w:rsidRPr="00FC3AD0">
        <w:rPr>
          <w:lang w:val="en-US"/>
        </w:rPr>
        <w:t xml:space="preserve">3) The research team is selected from specialists in the field of mathematics, telecommunications and information technology. </w:t>
      </w:r>
      <w:bookmarkStart w:id="21" w:name="z230"/>
      <w:bookmarkEnd w:id="20"/>
    </w:p>
    <w:p w:rsidR="00041797" w:rsidRPr="00F6263F" w:rsidRDefault="00041797" w:rsidP="00041797">
      <w:pPr>
        <w:ind w:firstLine="709"/>
        <w:contextualSpacing/>
        <w:jc w:val="both"/>
      </w:pPr>
      <w:r w:rsidRPr="00F6263F">
        <w:rPr>
          <w:shd w:val="clear" w:color="auto" w:fill="FFFFFF"/>
        </w:rPr>
        <w:t>The final results of the project imply a developed set of problem-oriented programs that calculate the main probabilistic and temporal characteristics of the studied models (systems) with the ability to enter any initial data, as well as recommendations for the design of communication networks based on the mathematical analysis of these models.</w:t>
      </w:r>
      <w:r w:rsidRPr="00F6263F">
        <w:t>The developed algorithms and software can be used to calculate the most important service quality indicators for network planning and user perception quality indicators, which will determine a wide range of application of the results obtained in research, design organizations and telecommunications organizations in the field of agriculture, based on theoretical research. and developed hardware and software for the management of precision agriculture in the agro-industrial complex.</w:t>
      </w:r>
    </w:p>
    <w:p w:rsidR="00041797" w:rsidRPr="00FC3AD0" w:rsidRDefault="00041797" w:rsidP="00041797">
      <w:pPr>
        <w:ind w:firstLine="709"/>
        <w:contextualSpacing/>
        <w:jc w:val="both"/>
        <w:rPr>
          <w:spacing w:val="2"/>
          <w:lang w:val="en-US"/>
        </w:rPr>
      </w:pPr>
      <w:r w:rsidRPr="00FC3AD0">
        <w:rPr>
          <w:lang w:val="en-US"/>
        </w:rPr>
        <w:t xml:space="preserve">4) The results of research on queuing systems and developed software will be duly registered as intellectual property with the receipt </w:t>
      </w:r>
      <w:proofErr w:type="gramStart"/>
      <w:r w:rsidRPr="00FC3AD0">
        <w:rPr>
          <w:lang w:val="en-US"/>
        </w:rPr>
        <w:t>of a patent and copyright certificates</w:t>
      </w:r>
      <w:proofErr w:type="gramEnd"/>
      <w:r w:rsidRPr="00FC3AD0">
        <w:rPr>
          <w:lang w:val="en-US"/>
        </w:rPr>
        <w:t>. The research carried out draws on the experience of previous work in the relevant industry.</w:t>
      </w:r>
      <w:bookmarkStart w:id="22" w:name="z231"/>
      <w:bookmarkEnd w:id="21"/>
    </w:p>
    <w:p w:rsidR="00041797" w:rsidRPr="00AB3582" w:rsidRDefault="00041797" w:rsidP="00041797">
      <w:pPr>
        <w:ind w:firstLine="709"/>
        <w:jc w:val="both"/>
      </w:pPr>
      <w:bookmarkStart w:id="23" w:name="z234"/>
      <w:bookmarkEnd w:id="22"/>
      <w:r w:rsidRPr="00F6263F">
        <w:t>In the course of the project, new mathematical models of telecommunication networks will be proposed in the form of resource queuing systems with repeated calls (Retrial Queueing systems) of various configurations, including multi-line ones, with negative and impatient orders, with and without conflicts, with priority service and preemption. The study of these models is supposed to be carried out using original analytical methods, namely, modifications of the asymptotic analysis method under various conditions, the diffusion approximation method, the sifted flow method, etc. During the project, methods and models will be obtained for the main probabilistic-temporal characteristics of the studied models,</w:t>
      </w:r>
    </w:p>
    <w:p w:rsidR="00041797" w:rsidRPr="00FC3AD0" w:rsidRDefault="00041797" w:rsidP="00041797">
      <w:pPr>
        <w:contextualSpacing/>
        <w:jc w:val="both"/>
        <w:rPr>
          <w:b/>
          <w:lang w:val="en-US"/>
        </w:rPr>
      </w:pPr>
      <w:bookmarkStart w:id="24" w:name="z235"/>
      <w:bookmarkEnd w:id="23"/>
    </w:p>
    <w:p w:rsidR="00041797" w:rsidRPr="00FC3AD0" w:rsidRDefault="00041797" w:rsidP="00041797">
      <w:pPr>
        <w:ind w:firstLine="709"/>
        <w:contextualSpacing/>
        <w:jc w:val="both"/>
        <w:rPr>
          <w:b/>
          <w:lang w:val="en-US"/>
        </w:rPr>
      </w:pPr>
      <w:r w:rsidRPr="00FC3AD0">
        <w:rPr>
          <w:b/>
          <w:lang w:val="en-US"/>
        </w:rPr>
        <w:t xml:space="preserve">4. Research methods and ethical issues </w:t>
      </w:r>
      <w:bookmarkStart w:id="25" w:name="z237"/>
      <w:bookmarkEnd w:id="24"/>
    </w:p>
    <w:p w:rsidR="00041797" w:rsidRPr="00FC3AD0" w:rsidRDefault="00041797" w:rsidP="00041797">
      <w:pPr>
        <w:ind w:firstLine="709"/>
        <w:contextualSpacing/>
        <w:jc w:val="both"/>
        <w:rPr>
          <w:lang w:val="en-US"/>
        </w:rPr>
      </w:pPr>
      <w:r w:rsidRPr="00FC3AD0">
        <w:rPr>
          <w:lang w:val="en-US"/>
        </w:rPr>
        <w:t>1) In the course of the project, the methods of mathematical modeling, the mathematical apparatus of the theory of probability, the theory of random processes, the theory of queuing, the theory of differential equations, optimization methods, numerical methods, simulation methods and information technologies will be applied and used.</w:t>
      </w:r>
      <w:bookmarkStart w:id="26" w:name="z238"/>
      <w:bookmarkEnd w:id="25"/>
    </w:p>
    <w:p w:rsidR="00041797" w:rsidRPr="00FC3AD0" w:rsidRDefault="00041797" w:rsidP="00041797">
      <w:pPr>
        <w:ind w:firstLine="709"/>
        <w:contextualSpacing/>
        <w:jc w:val="both"/>
        <w:rPr>
          <w:lang w:val="en-US"/>
        </w:rPr>
      </w:pPr>
      <w:r w:rsidRPr="0000246F">
        <w:t>However, these approaches are not enough due to the limited scope of their applicability and the complexity of the systems under study (for example, the analytical form of the solution can be obtained in quite rare cases, and the performance of the simulation model is limited by the performance of computer technology). In this regard, it is proposed to use original research methods: the diffusion approximation method, the method of initial moments, modifications of the asymptotic analysis method.</w:t>
      </w:r>
    </w:p>
    <w:p w:rsidR="00041797" w:rsidRPr="00FC3AD0" w:rsidRDefault="00041797" w:rsidP="00041797">
      <w:pPr>
        <w:ind w:firstLine="709"/>
        <w:contextualSpacing/>
        <w:jc w:val="both"/>
        <w:rPr>
          <w:lang w:val="en-US"/>
        </w:rPr>
      </w:pPr>
      <w:r w:rsidRPr="00FC3AD0">
        <w:rPr>
          <w:lang w:val="en-US"/>
        </w:rPr>
        <w:t>2) The main method for studying the proposed models is assumed to be the method of asymptotic analysis, which is actively developing by the performers of the scientific group and allows obtaining analytical results in those cases when they cannot be obtained using classical approaches of the queuing theory.</w:t>
      </w:r>
      <w:bookmarkStart w:id="27" w:name="z239"/>
      <w:bookmarkEnd w:id="26"/>
    </w:p>
    <w:p w:rsidR="00041797" w:rsidRPr="00FC3AD0" w:rsidRDefault="00041797" w:rsidP="00041797">
      <w:pPr>
        <w:ind w:firstLine="709"/>
        <w:contextualSpacing/>
        <w:jc w:val="both"/>
        <w:rPr>
          <w:lang w:val="en-US"/>
        </w:rPr>
      </w:pPr>
      <w:r w:rsidRPr="00FC3AD0">
        <w:rPr>
          <w:lang w:val="en-US"/>
        </w:rPr>
        <w:t>3) Integration of the listed methods and approaches will make it possible to conduct an exhaustive analysis of the systems under study and determine the characteristics of their functioning, such as the probability distribution of the number of applications in the system, the number of occupied resources and their joint distributions in the models under consideration.</w:t>
      </w:r>
      <w:bookmarkStart w:id="28" w:name="z240"/>
      <w:bookmarkEnd w:id="27"/>
    </w:p>
    <w:p w:rsidR="00041797" w:rsidRPr="00FC3AD0" w:rsidRDefault="00041797" w:rsidP="00041797">
      <w:pPr>
        <w:ind w:firstLine="709"/>
        <w:contextualSpacing/>
        <w:jc w:val="both"/>
        <w:rPr>
          <w:lang w:val="en-US"/>
        </w:rPr>
      </w:pPr>
      <w:r w:rsidRPr="00FC3AD0">
        <w:rPr>
          <w:lang w:val="en-US"/>
        </w:rPr>
        <w:lastRenderedPageBreak/>
        <w:t>4) To perform numerical calculations of the characteristics of the functioning of systems and assess the area of ​​applicability of asymptotic results, simulation modeling and methods of mathematical statistics will be used.</w:t>
      </w:r>
      <w:bookmarkEnd w:id="28"/>
    </w:p>
    <w:p w:rsidR="00041797" w:rsidRPr="00FC3AD0" w:rsidRDefault="00041797" w:rsidP="00041797">
      <w:pPr>
        <w:pStyle w:val="aff5"/>
        <w:spacing w:line="240" w:lineRule="auto"/>
        <w:ind w:firstLine="709"/>
        <w:rPr>
          <w:sz w:val="24"/>
          <w:highlight w:val="green"/>
          <w:lang w:val="en-US"/>
        </w:rPr>
      </w:pPr>
    </w:p>
    <w:p w:rsidR="00041797" w:rsidRPr="00127A0B" w:rsidRDefault="00041797" w:rsidP="00041797">
      <w:pPr>
        <w:pStyle w:val="aff5"/>
        <w:spacing w:line="240" w:lineRule="auto"/>
        <w:ind w:firstLine="709"/>
        <w:rPr>
          <w:sz w:val="24"/>
          <w:highlight w:val="green"/>
        </w:rPr>
      </w:pPr>
      <w:r w:rsidRPr="00127A0B">
        <w:rPr>
          <w:sz w:val="24"/>
          <w:highlight w:val="green"/>
        </w:rPr>
        <w:t>ЗДЕСЬ НАДО ДОБАВИТЬ МЕТОДЫ ОСНОВНЫХ ИСПОЛНИТЕЛЕЙ!!</w:t>
      </w:r>
    </w:p>
    <w:p w:rsidR="00041797" w:rsidRDefault="00041797" w:rsidP="00041797">
      <w:pPr>
        <w:pStyle w:val="aff5"/>
        <w:spacing w:line="240" w:lineRule="auto"/>
        <w:ind w:firstLine="709"/>
        <w:rPr>
          <w:sz w:val="24"/>
        </w:rPr>
      </w:pPr>
      <w:r w:rsidRPr="00127A0B">
        <w:rPr>
          <w:sz w:val="24"/>
          <w:highlight w:val="green"/>
        </w:rPr>
        <w:t xml:space="preserve">Про </w:t>
      </w:r>
      <w:r w:rsidRPr="00127A0B">
        <w:rPr>
          <w:sz w:val="24"/>
          <w:highlight w:val="green"/>
          <w:lang w:val="en-US"/>
        </w:rPr>
        <w:t>Smart</w:t>
      </w:r>
      <w:r>
        <w:rPr>
          <w:sz w:val="24"/>
          <w:highlight w:val="green"/>
        </w:rPr>
        <w:t xml:space="preserve">, </w:t>
      </w:r>
      <w:proofErr w:type="spellStart"/>
      <w:r>
        <w:rPr>
          <w:sz w:val="24"/>
          <w:highlight w:val="green"/>
        </w:rPr>
        <w:t>автомаизацию</w:t>
      </w:r>
      <w:proofErr w:type="spellEnd"/>
      <w:r>
        <w:rPr>
          <w:sz w:val="24"/>
          <w:highlight w:val="green"/>
        </w:rPr>
        <w:t xml:space="preserve">, </w:t>
      </w:r>
      <w:proofErr w:type="spellStart"/>
      <w:r>
        <w:rPr>
          <w:sz w:val="24"/>
          <w:highlight w:val="green"/>
        </w:rPr>
        <w:t>коплесы</w:t>
      </w:r>
      <w:proofErr w:type="spellEnd"/>
      <w:r>
        <w:rPr>
          <w:sz w:val="24"/>
          <w:highlight w:val="green"/>
        </w:rPr>
        <w:t xml:space="preserve"> программ</w:t>
      </w:r>
      <w:r w:rsidRPr="00127A0B">
        <w:rPr>
          <w:sz w:val="24"/>
          <w:highlight w:val="green"/>
        </w:rPr>
        <w:t xml:space="preserve"> и сельское хозяйство</w:t>
      </w:r>
    </w:p>
    <w:p w:rsidR="00041797" w:rsidRDefault="00041797" w:rsidP="00041797">
      <w:pPr>
        <w:pStyle w:val="aff5"/>
        <w:spacing w:line="240" w:lineRule="auto"/>
        <w:ind w:firstLine="709"/>
        <w:rPr>
          <w:sz w:val="24"/>
        </w:rPr>
      </w:pPr>
      <w:r w:rsidRPr="00804056">
        <w:rPr>
          <w:sz w:val="24"/>
          <w:highlight w:val="yellow"/>
        </w:rPr>
        <w:t>Как они могут быть реализованы</w:t>
      </w:r>
    </w:p>
    <w:p w:rsidR="00041797" w:rsidRDefault="00041797" w:rsidP="00041797">
      <w:pPr>
        <w:pStyle w:val="aff5"/>
        <w:spacing w:line="240" w:lineRule="auto"/>
        <w:ind w:firstLine="709"/>
        <w:rPr>
          <w:sz w:val="24"/>
        </w:rPr>
      </w:pPr>
      <w:r w:rsidRPr="002E431B">
        <w:rPr>
          <w:sz w:val="24"/>
          <w:highlight w:val="yellow"/>
        </w:rPr>
        <w:t xml:space="preserve">Технологии автоматизации управления </w:t>
      </w:r>
      <w:proofErr w:type="spellStart"/>
      <w:r w:rsidRPr="002E431B">
        <w:rPr>
          <w:sz w:val="24"/>
          <w:highlight w:val="yellow"/>
        </w:rPr>
        <w:t>машино</w:t>
      </w:r>
      <w:proofErr w:type="spellEnd"/>
      <w:r w:rsidRPr="002E431B">
        <w:rPr>
          <w:sz w:val="24"/>
          <w:highlight w:val="yellow"/>
        </w:rPr>
        <w:t xml:space="preserve"> тракторного парка (</w:t>
      </w:r>
      <w:proofErr w:type="gramStart"/>
      <w:r w:rsidRPr="002E431B">
        <w:rPr>
          <w:sz w:val="24"/>
          <w:highlight w:val="yellow"/>
        </w:rPr>
        <w:t>точное</w:t>
      </w:r>
      <w:proofErr w:type="gramEnd"/>
      <w:r w:rsidRPr="002E431B">
        <w:rPr>
          <w:sz w:val="24"/>
          <w:highlight w:val="yellow"/>
        </w:rPr>
        <w:t xml:space="preserve"> </w:t>
      </w:r>
      <w:proofErr w:type="spellStart"/>
      <w:r w:rsidRPr="002E431B">
        <w:rPr>
          <w:sz w:val="24"/>
          <w:highlight w:val="yellow"/>
        </w:rPr>
        <w:t>земледилеие</w:t>
      </w:r>
      <w:proofErr w:type="spellEnd"/>
      <w:r w:rsidRPr="002E431B">
        <w:rPr>
          <w:sz w:val="24"/>
          <w:highlight w:val="yellow"/>
        </w:rPr>
        <w:t>)</w:t>
      </w:r>
    </w:p>
    <w:p w:rsidR="00041797" w:rsidRPr="007A659B" w:rsidRDefault="00041797" w:rsidP="00041797">
      <w:pPr>
        <w:pStyle w:val="aff5"/>
        <w:spacing w:line="240" w:lineRule="auto"/>
        <w:ind w:firstLine="709"/>
        <w:rPr>
          <w:sz w:val="24"/>
        </w:rPr>
      </w:pPr>
    </w:p>
    <w:p w:rsidR="00041797" w:rsidRPr="00FC3AD0" w:rsidRDefault="00041797" w:rsidP="00041797">
      <w:pPr>
        <w:pStyle w:val="aff5"/>
        <w:spacing w:line="240" w:lineRule="auto"/>
        <w:ind w:firstLine="709"/>
        <w:rPr>
          <w:sz w:val="24"/>
          <w:lang w:val="en-US"/>
        </w:rPr>
      </w:pPr>
      <w:r w:rsidRPr="00FC3AD0">
        <w:rPr>
          <w:sz w:val="24"/>
          <w:lang w:val="en-US"/>
        </w:rPr>
        <w:t>The results obtained in the study will have both theoretical and applied significance.</w:t>
      </w:r>
    </w:p>
    <w:p w:rsidR="00041797" w:rsidRDefault="00041797" w:rsidP="00041797">
      <w:pPr>
        <w:ind w:firstLine="708"/>
      </w:pPr>
      <w:r w:rsidRPr="00FC3AD0">
        <w:rPr>
          <w:lang w:val="en-US"/>
        </w:rPr>
        <w:t xml:space="preserve">5) Each participant is familiar with the standards of scientific ethics and intellectual honesty. The results of research and developed software will be duly registered as intellectual property with the receipt </w:t>
      </w:r>
      <w:proofErr w:type="gramStart"/>
      <w:r w:rsidRPr="00FC3AD0">
        <w:rPr>
          <w:lang w:val="en-US"/>
        </w:rPr>
        <w:t>of a patent and copyright certificates</w:t>
      </w:r>
      <w:proofErr w:type="gramEnd"/>
      <w:r w:rsidRPr="00FC3AD0">
        <w:rPr>
          <w:lang w:val="en-US"/>
        </w:rPr>
        <w:t>.</w:t>
      </w:r>
    </w:p>
    <w:p w:rsidR="0068369E" w:rsidRPr="00041797" w:rsidRDefault="0068369E" w:rsidP="00735120">
      <w:pPr>
        <w:ind w:firstLine="709"/>
        <w:contextualSpacing/>
        <w:jc w:val="both"/>
      </w:pPr>
      <w:bookmarkStart w:id="29" w:name="_GoBack"/>
      <w:bookmarkEnd w:id="29"/>
    </w:p>
    <w:p w:rsidR="00597EC5" w:rsidRPr="00E376B8" w:rsidRDefault="00597EC5" w:rsidP="00735120">
      <w:pPr>
        <w:ind w:firstLine="709"/>
        <w:contextualSpacing/>
        <w:jc w:val="both"/>
        <w:rPr>
          <w:b/>
          <w:lang w:val="en-US"/>
        </w:rPr>
      </w:pPr>
      <w:bookmarkStart w:id="30" w:name="z242"/>
      <w:bookmarkEnd w:id="0"/>
      <w:r w:rsidRPr="00E376B8">
        <w:rPr>
          <w:b/>
          <w:lang w:val="en-US"/>
        </w:rPr>
        <w:t>5. Research team and project management</w:t>
      </w:r>
    </w:p>
    <w:p w:rsidR="0068369E" w:rsidRPr="00E376B8" w:rsidRDefault="00553E98" w:rsidP="00735120">
      <w:pPr>
        <w:ind w:firstLine="709"/>
        <w:contextualSpacing/>
        <w:jc w:val="both"/>
        <w:rPr>
          <w:lang w:val="en-US"/>
        </w:rPr>
      </w:pPr>
      <w:bookmarkStart w:id="31" w:name="z244"/>
      <w:bookmarkEnd w:id="30"/>
      <w:r w:rsidRPr="00E376B8">
        <w:rPr>
          <w:lang w:val="en-US"/>
        </w:rPr>
        <w:t>The composition of the research group is according to Table 1.</w:t>
      </w:r>
    </w:p>
    <w:tbl>
      <w:tblPr>
        <w:tblW w:w="97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0"/>
        <w:gridCol w:w="1408"/>
        <w:gridCol w:w="2126"/>
        <w:gridCol w:w="1701"/>
        <w:gridCol w:w="1843"/>
        <w:gridCol w:w="1984"/>
      </w:tblGrid>
      <w:tr w:rsidR="009A55EE" w:rsidRPr="00BB646A" w:rsidTr="008E5D4C">
        <w:trPr>
          <w:trHeight w:val="2186"/>
        </w:trPr>
        <w:tc>
          <w:tcPr>
            <w:tcW w:w="69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A55EE" w:rsidRPr="00BB646A" w:rsidRDefault="009A55EE" w:rsidP="00E376B8">
            <w:pPr>
              <w:rPr>
                <w:rFonts w:eastAsia="Calibri"/>
                <w:sz w:val="20"/>
                <w:szCs w:val="20"/>
                <w:lang w:val="ru-RU"/>
              </w:rPr>
            </w:pPr>
            <w:proofErr w:type="spellStart"/>
            <w:r w:rsidRPr="00BB646A">
              <w:rPr>
                <w:rFonts w:eastAsia="Calibri"/>
                <w:sz w:val="20"/>
                <w:szCs w:val="20"/>
                <w:lang w:val="ru-RU"/>
              </w:rPr>
              <w:t>No</w:t>
            </w:r>
            <w:proofErr w:type="spellEnd"/>
            <w:r w:rsidRPr="00BB646A">
              <w:rPr>
                <w:rFonts w:eastAsia="Calibri"/>
                <w:sz w:val="20"/>
                <w:szCs w:val="20"/>
                <w:lang w:val="ru-RU"/>
              </w:rPr>
              <w:t>.</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A55EE" w:rsidRPr="00E376B8" w:rsidRDefault="009A55EE" w:rsidP="00735120">
            <w:pPr>
              <w:rPr>
                <w:rFonts w:eastAsia="Calibri"/>
                <w:sz w:val="20"/>
                <w:szCs w:val="20"/>
                <w:lang w:val="en-US"/>
              </w:rPr>
            </w:pPr>
            <w:r w:rsidRPr="00E376B8">
              <w:rPr>
                <w:rFonts w:eastAsia="Calibri"/>
                <w:sz w:val="20"/>
                <w:szCs w:val="20"/>
                <w:lang w:val="en-US"/>
              </w:rPr>
              <w:t>FULL NAME. (if any), education, degree, academic title</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A55EE" w:rsidRPr="00E376B8" w:rsidRDefault="009A55EE" w:rsidP="00735120">
            <w:pPr>
              <w:rPr>
                <w:rFonts w:eastAsia="Calibri"/>
                <w:sz w:val="20"/>
                <w:szCs w:val="20"/>
                <w:lang w:val="en-US"/>
              </w:rPr>
            </w:pPr>
            <w:r w:rsidRPr="00E376B8">
              <w:rPr>
                <w:rFonts w:eastAsia="Calibri"/>
                <w:sz w:val="20"/>
                <w:szCs w:val="20"/>
                <w:lang w:val="en-US"/>
              </w:rPr>
              <w:t>Main place of work, position</w:t>
            </w:r>
          </w:p>
        </w:tc>
        <w:tc>
          <w:tcPr>
            <w:tcW w:w="1701" w:type="dxa"/>
            <w:tcBorders>
              <w:top w:val="single" w:sz="4" w:space="0" w:color="000000"/>
              <w:left w:val="single" w:sz="4" w:space="0" w:color="000000"/>
              <w:right w:val="single" w:sz="4" w:space="0" w:color="000000"/>
            </w:tcBorders>
            <w:shd w:val="clear" w:color="auto" w:fill="auto"/>
            <w:vAlign w:val="center"/>
          </w:tcPr>
          <w:p w:rsidR="009A55EE" w:rsidRPr="00E376B8" w:rsidRDefault="009A55EE" w:rsidP="00735120">
            <w:pPr>
              <w:rPr>
                <w:rFonts w:eastAsia="Calibri"/>
                <w:sz w:val="20"/>
                <w:szCs w:val="20"/>
                <w:lang w:val="en-US"/>
              </w:rPr>
            </w:pPr>
            <w:r w:rsidRPr="00E376B8">
              <w:rPr>
                <w:rFonts w:eastAsia="Calibri"/>
                <w:sz w:val="20"/>
                <w:szCs w:val="20"/>
                <w:lang w:val="en-US"/>
              </w:rPr>
              <w:t xml:space="preserve">Hirsch Index, </w:t>
            </w:r>
            <w:proofErr w:type="spellStart"/>
            <w:r w:rsidRPr="00E376B8">
              <w:rPr>
                <w:rFonts w:eastAsia="Calibri"/>
                <w:sz w:val="20"/>
                <w:szCs w:val="20"/>
                <w:lang w:val="en-US"/>
              </w:rPr>
              <w:t>ResearcherID</w:t>
            </w:r>
            <w:proofErr w:type="spellEnd"/>
            <w:r w:rsidRPr="00E376B8">
              <w:rPr>
                <w:rFonts w:eastAsia="Calibri"/>
                <w:sz w:val="20"/>
                <w:szCs w:val="20"/>
                <w:lang w:val="en-US"/>
              </w:rPr>
              <w:t>, ORCID, Scopus Author ID (if available)</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A55EE" w:rsidRPr="00E376B8" w:rsidRDefault="009A55EE" w:rsidP="00735120">
            <w:pPr>
              <w:rPr>
                <w:rFonts w:eastAsia="Calibri"/>
                <w:sz w:val="20"/>
                <w:szCs w:val="20"/>
                <w:lang w:val="en-US"/>
              </w:rPr>
            </w:pPr>
            <w:r w:rsidRPr="00E376B8">
              <w:rPr>
                <w:rFonts w:eastAsia="Calibri"/>
                <w:sz w:val="20"/>
                <w:szCs w:val="20"/>
                <w:lang w:val="en-US"/>
              </w:rPr>
              <w:t>Role in the project or program, and the nature of the work performed</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55EE" w:rsidRPr="00BB646A" w:rsidRDefault="009A55EE" w:rsidP="00735120">
            <w:pPr>
              <w:rPr>
                <w:rFonts w:eastAsia="Calibri"/>
                <w:sz w:val="20"/>
                <w:szCs w:val="20"/>
                <w:lang w:val="ru-RU"/>
              </w:rPr>
            </w:pPr>
            <w:proofErr w:type="spellStart"/>
            <w:r w:rsidRPr="00BB646A">
              <w:rPr>
                <w:rFonts w:eastAsia="Calibri"/>
                <w:sz w:val="20"/>
                <w:szCs w:val="20"/>
                <w:lang w:val="ru-RU"/>
              </w:rPr>
              <w:t>Brief</w:t>
            </w:r>
            <w:proofErr w:type="spellEnd"/>
            <w:r w:rsidRPr="00BB646A">
              <w:rPr>
                <w:rFonts w:eastAsia="Calibri"/>
                <w:sz w:val="20"/>
                <w:szCs w:val="20"/>
                <w:lang w:val="ru-RU"/>
              </w:rPr>
              <w:t xml:space="preserve"> </w:t>
            </w:r>
            <w:proofErr w:type="spellStart"/>
            <w:r w:rsidRPr="00BB646A">
              <w:rPr>
                <w:rFonts w:eastAsia="Calibri"/>
                <w:sz w:val="20"/>
                <w:szCs w:val="20"/>
                <w:lang w:val="ru-RU"/>
              </w:rPr>
              <w:t>justification</w:t>
            </w:r>
            <w:proofErr w:type="spellEnd"/>
            <w:r w:rsidRPr="00BB646A">
              <w:rPr>
                <w:rFonts w:eastAsia="Calibri"/>
                <w:sz w:val="20"/>
                <w:szCs w:val="20"/>
                <w:lang w:val="ru-RU"/>
              </w:rPr>
              <w:t xml:space="preserve"> </w:t>
            </w:r>
            <w:proofErr w:type="spellStart"/>
            <w:r w:rsidRPr="00BB646A">
              <w:rPr>
                <w:rFonts w:eastAsia="Calibri"/>
                <w:sz w:val="20"/>
                <w:szCs w:val="20"/>
                <w:lang w:val="ru-RU"/>
              </w:rPr>
              <w:t>for</w:t>
            </w:r>
            <w:proofErr w:type="spellEnd"/>
            <w:r w:rsidRPr="00BB646A">
              <w:rPr>
                <w:rFonts w:eastAsia="Calibri"/>
                <w:sz w:val="20"/>
                <w:szCs w:val="20"/>
                <w:lang w:val="ru-RU"/>
              </w:rPr>
              <w:t xml:space="preserve"> </w:t>
            </w:r>
            <w:proofErr w:type="spellStart"/>
            <w:r w:rsidRPr="00BB646A">
              <w:rPr>
                <w:rFonts w:eastAsia="Calibri"/>
                <w:sz w:val="20"/>
                <w:szCs w:val="20"/>
                <w:lang w:val="ru-RU"/>
              </w:rPr>
              <w:t>participation</w:t>
            </w:r>
            <w:proofErr w:type="spellEnd"/>
          </w:p>
        </w:tc>
      </w:tr>
      <w:tr w:rsidR="009A55EE"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9A55EE" w:rsidRPr="00BB646A" w:rsidRDefault="00E376B8" w:rsidP="00735120">
            <w:pPr>
              <w:rPr>
                <w:rFonts w:eastAsia="Calibri"/>
                <w:sz w:val="20"/>
                <w:szCs w:val="20"/>
                <w:lang w:val="ru-RU"/>
              </w:rPr>
            </w:pPr>
            <w:r>
              <w:rPr>
                <w:rFonts w:eastAsia="Calibri"/>
                <w:sz w:val="20"/>
                <w:szCs w:val="20"/>
                <w:lang w:val="ru-RU"/>
              </w:rPr>
              <w:t>1</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9A55EE" w:rsidRPr="00E376B8" w:rsidRDefault="007B25BB" w:rsidP="00735120">
            <w:pPr>
              <w:rPr>
                <w:sz w:val="20"/>
                <w:szCs w:val="20"/>
                <w:lang w:val="en-US"/>
              </w:rPr>
            </w:pPr>
            <w:proofErr w:type="spellStart"/>
            <w:r w:rsidRPr="00E376B8">
              <w:rPr>
                <w:rFonts w:eastAsia="Calibri"/>
                <w:sz w:val="20"/>
                <w:szCs w:val="20"/>
                <w:lang w:val="en-US"/>
              </w:rPr>
              <w:t>Isabekova</w:t>
            </w:r>
            <w:proofErr w:type="spellEnd"/>
            <w:r w:rsidRPr="00E376B8">
              <w:rPr>
                <w:rFonts w:eastAsia="Calibri"/>
                <w:sz w:val="20"/>
                <w:szCs w:val="20"/>
                <w:lang w:val="en-US"/>
              </w:rPr>
              <w:t xml:space="preserve"> </w:t>
            </w:r>
            <w:proofErr w:type="spellStart"/>
            <w:r w:rsidRPr="00E376B8">
              <w:rPr>
                <w:rFonts w:eastAsia="Calibri"/>
                <w:sz w:val="20"/>
                <w:szCs w:val="20"/>
                <w:lang w:val="en-US"/>
              </w:rPr>
              <w:t>Bibigul</w:t>
            </w:r>
            <w:proofErr w:type="spellEnd"/>
            <w:r w:rsidRPr="00E376B8">
              <w:rPr>
                <w:rFonts w:eastAsia="Calibri"/>
                <w:sz w:val="20"/>
                <w:szCs w:val="20"/>
                <w:lang w:val="en-US"/>
              </w:rPr>
              <w:t xml:space="preserve"> </w:t>
            </w:r>
            <w:proofErr w:type="spellStart"/>
            <w:r w:rsidRPr="00E376B8">
              <w:rPr>
                <w:rFonts w:eastAsia="Calibri"/>
                <w:sz w:val="20"/>
                <w:szCs w:val="20"/>
                <w:lang w:val="en-US"/>
              </w:rPr>
              <w:t>Beisembaevna</w:t>
            </w:r>
            <w:proofErr w:type="spellEnd"/>
            <w:r w:rsidRPr="00E376B8">
              <w:rPr>
                <w:rFonts w:eastAsia="Calibri"/>
                <w:sz w:val="20"/>
                <w:szCs w:val="20"/>
                <w:lang w:val="en-US"/>
              </w:rPr>
              <w:t>, systems engineer with a degree in Computer Information Processing and Control Systems, PhD in Power Engineering</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9A55EE" w:rsidRPr="00E376B8" w:rsidRDefault="0000246F" w:rsidP="00735120">
            <w:pPr>
              <w:jc w:val="center"/>
              <w:rPr>
                <w:rFonts w:eastAsia="Calibri"/>
                <w:sz w:val="20"/>
                <w:szCs w:val="20"/>
                <w:lang w:val="en-US"/>
              </w:rPr>
            </w:pPr>
            <w:r w:rsidRPr="00BB646A">
              <w:rPr>
                <w:sz w:val="20"/>
                <w:szCs w:val="20"/>
              </w:rPr>
              <w:t>Non-profit joint-stock company "Toraigyrov University", associate professor</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0246F" w:rsidRPr="00BB646A" w:rsidRDefault="0000246F" w:rsidP="00735120">
            <w:pPr>
              <w:rPr>
                <w:color w:val="FF0000"/>
                <w:sz w:val="20"/>
                <w:szCs w:val="20"/>
              </w:rPr>
            </w:pPr>
            <w:r w:rsidRPr="00E376B8">
              <w:rPr>
                <w:sz w:val="20"/>
                <w:szCs w:val="20"/>
                <w:lang w:val="en-US"/>
              </w:rPr>
              <w:t>Hirsch index in the Scopus-1 database,</w:t>
            </w:r>
            <w:r w:rsidRPr="00BB646A">
              <w:rPr>
                <w:color w:val="FF0000"/>
                <w:sz w:val="20"/>
                <w:szCs w:val="20"/>
              </w:rPr>
              <w:t xml:space="preserve"> </w:t>
            </w:r>
          </w:p>
          <w:p w:rsidR="001863A2" w:rsidRPr="00BB646A" w:rsidRDefault="0000246F" w:rsidP="00735120">
            <w:pPr>
              <w:rPr>
                <w:sz w:val="20"/>
                <w:szCs w:val="20"/>
              </w:rPr>
            </w:pPr>
            <w:r w:rsidRPr="00BB646A">
              <w:rPr>
                <w:sz w:val="20"/>
                <w:szCs w:val="20"/>
              </w:rPr>
              <w:t>ScopusAuthor ID56826203500.</w:t>
            </w:r>
          </w:p>
          <w:p w:rsidR="001863A2" w:rsidRPr="00BB646A" w:rsidRDefault="001863A2" w:rsidP="00735120">
            <w:pPr>
              <w:rPr>
                <w:sz w:val="20"/>
                <w:szCs w:val="20"/>
              </w:rPr>
            </w:pPr>
            <w:r w:rsidRPr="00BB646A">
              <w:rPr>
                <w:sz w:val="20"/>
                <w:szCs w:val="20"/>
              </w:rPr>
              <w:t>ResearcherID - ABF-5705-2020,</w:t>
            </w:r>
          </w:p>
          <w:p w:rsidR="001863A2" w:rsidRPr="00BB646A" w:rsidRDefault="001863A2" w:rsidP="00735120">
            <w:pPr>
              <w:rPr>
                <w:sz w:val="20"/>
                <w:szCs w:val="20"/>
              </w:rPr>
            </w:pPr>
            <w:r w:rsidRPr="00BB646A">
              <w:rPr>
                <w:sz w:val="20"/>
                <w:szCs w:val="20"/>
              </w:rPr>
              <w:t>ORCID - 0000-0001-5044-3211,</w:t>
            </w:r>
          </w:p>
          <w:p w:rsidR="009A55EE" w:rsidRPr="00BB646A" w:rsidRDefault="009A55EE" w:rsidP="00735120">
            <w:pPr>
              <w:rPr>
                <w:rFonts w:eastAsia="Calibri"/>
                <w:sz w:val="20"/>
                <w:szCs w:val="20"/>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9A55EE" w:rsidRPr="00E376B8" w:rsidRDefault="008E5D4C" w:rsidP="00735120">
            <w:pPr>
              <w:rPr>
                <w:rFonts w:eastAsia="Calibri"/>
                <w:sz w:val="20"/>
                <w:szCs w:val="20"/>
                <w:lang w:val="en-US"/>
              </w:rPr>
            </w:pPr>
            <w:r w:rsidRPr="00E376B8">
              <w:rPr>
                <w:rFonts w:eastAsia="Calibri"/>
                <w:sz w:val="20"/>
                <w:szCs w:val="20"/>
                <w:lang w:val="en-US"/>
              </w:rPr>
              <w:t>Supervisor,</w:t>
            </w:r>
          </w:p>
          <w:p w:rsidR="00E065C4" w:rsidRPr="00E376B8" w:rsidRDefault="00E065C4" w:rsidP="00735120">
            <w:pPr>
              <w:rPr>
                <w:rFonts w:eastAsia="Calibri"/>
                <w:sz w:val="20"/>
                <w:szCs w:val="20"/>
                <w:lang w:val="en-US"/>
              </w:rPr>
            </w:pPr>
            <w:r w:rsidRPr="00E376B8">
              <w:rPr>
                <w:color w:val="000000"/>
                <w:spacing w:val="2"/>
                <w:sz w:val="20"/>
                <w:szCs w:val="20"/>
                <w:lang w:val="en-US"/>
              </w:rPr>
              <w:t>Leadership and monitoring and the performed tasks of the project. Participation in the preparation of articles, patents, interim and final reports.</w:t>
            </w:r>
            <w:r w:rsidR="004C14D5" w:rsidRPr="00BB646A">
              <w:rPr>
                <w:sz w:val="20"/>
                <w:szCs w:val="20"/>
                <w:lang w:eastAsia="ru-RU"/>
              </w:rPr>
              <w:t xml:space="preserve">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9A55EE" w:rsidRPr="00E376B8" w:rsidRDefault="00C870AB" w:rsidP="00735120">
            <w:pPr>
              <w:rPr>
                <w:rFonts w:eastAsia="Calibri"/>
                <w:sz w:val="20"/>
                <w:szCs w:val="20"/>
                <w:lang w:val="en-US"/>
              </w:rPr>
            </w:pPr>
            <w:r w:rsidRPr="00E376B8">
              <w:rPr>
                <w:rFonts w:eastAsia="Calibri"/>
                <w:sz w:val="20"/>
                <w:szCs w:val="20"/>
                <w:lang w:val="en-US"/>
              </w:rPr>
              <w:t>Project coordination and management.</w:t>
            </w:r>
          </w:p>
          <w:p w:rsidR="00F6263F" w:rsidRPr="00E376B8" w:rsidRDefault="00F6263F" w:rsidP="00735120">
            <w:pPr>
              <w:rPr>
                <w:rFonts w:eastAsia="Calibri"/>
                <w:sz w:val="20"/>
                <w:szCs w:val="20"/>
                <w:lang w:val="en-US"/>
              </w:rPr>
            </w:pPr>
            <w:r w:rsidRPr="00E376B8">
              <w:rPr>
                <w:rFonts w:eastAsia="Calibri"/>
                <w:sz w:val="20"/>
                <w:szCs w:val="20"/>
                <w:lang w:val="en-US"/>
              </w:rPr>
              <w:t>Research interests: methodological foundations of teaching computer science, power engineering, automation</w:t>
            </w:r>
          </w:p>
        </w:tc>
      </w:tr>
      <w:tr w:rsidR="008E5D4C"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rPr>
                <w:rFonts w:eastAsia="Calibri"/>
                <w:sz w:val="20"/>
                <w:szCs w:val="20"/>
                <w:lang w:val="ru-RU"/>
              </w:rPr>
            </w:pPr>
            <w:r w:rsidRPr="00BB646A">
              <w:rPr>
                <w:rFonts w:eastAsia="Calibri"/>
                <w:sz w:val="20"/>
                <w:szCs w:val="20"/>
                <w:lang w:val="ru-RU"/>
              </w:rPr>
              <w:t>2</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contextualSpacing/>
              <w:rPr>
                <w:sz w:val="20"/>
                <w:szCs w:val="20"/>
              </w:rPr>
            </w:pPr>
            <w:r w:rsidRPr="00BB646A">
              <w:rPr>
                <w:sz w:val="20"/>
                <w:szCs w:val="20"/>
              </w:rPr>
              <w:t>Sarinova Asiya Zhumabaevna, systems engineer with a degree in Computer Information Processing and Control Systems, PhD in Computer Science and Software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contextualSpacing/>
              <w:jc w:val="center"/>
              <w:rPr>
                <w:sz w:val="20"/>
                <w:szCs w:val="20"/>
              </w:rPr>
            </w:pPr>
            <w:r w:rsidRPr="00BB646A">
              <w:rPr>
                <w:sz w:val="20"/>
                <w:szCs w:val="20"/>
              </w:rPr>
              <w:t>Non-profit joint-stock company Kazakh Agrotechnical University named after Seifullin ", senior lecturer</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E065C4" w:rsidRPr="00BB646A" w:rsidRDefault="00E065C4" w:rsidP="00735120">
            <w:pPr>
              <w:rPr>
                <w:color w:val="FF0000"/>
                <w:sz w:val="20"/>
                <w:szCs w:val="20"/>
              </w:rPr>
            </w:pPr>
            <w:r w:rsidRPr="00E376B8">
              <w:rPr>
                <w:sz w:val="20"/>
                <w:szCs w:val="20"/>
                <w:lang w:val="en-US"/>
              </w:rPr>
              <w:t>Hirsch index in the Scopus-3 database,</w:t>
            </w:r>
            <w:r w:rsidRPr="00BB646A">
              <w:rPr>
                <w:color w:val="FF0000"/>
                <w:sz w:val="20"/>
                <w:szCs w:val="20"/>
              </w:rPr>
              <w:t xml:space="preserve"> </w:t>
            </w:r>
          </w:p>
          <w:p w:rsidR="00E065C4" w:rsidRPr="00BB646A" w:rsidRDefault="00E065C4" w:rsidP="00735120">
            <w:pPr>
              <w:rPr>
                <w:color w:val="FF0000"/>
                <w:sz w:val="20"/>
                <w:szCs w:val="20"/>
                <w:lang w:val="en-US"/>
              </w:rPr>
            </w:pPr>
            <w:r w:rsidRPr="00BB646A">
              <w:rPr>
                <w:sz w:val="20"/>
                <w:szCs w:val="20"/>
              </w:rPr>
              <w:t>ScopusAuthor ID - 56662216400</w:t>
            </w:r>
          </w:p>
          <w:p w:rsidR="008E5D4C" w:rsidRPr="00BB646A" w:rsidRDefault="00E065C4" w:rsidP="00735120">
            <w:pPr>
              <w:rPr>
                <w:rFonts w:eastAsia="Calibri"/>
                <w:sz w:val="20"/>
                <w:szCs w:val="20"/>
                <w:lang w:val="ru-RU"/>
              </w:rPr>
            </w:pPr>
            <w:r w:rsidRPr="00BB646A">
              <w:rPr>
                <w:rFonts w:eastAsia="Calibri"/>
                <w:sz w:val="20"/>
                <w:szCs w:val="20"/>
                <w:lang w:val="en-US"/>
              </w:rPr>
              <w:t>ORCID:</w:t>
            </w:r>
            <w:r w:rsidR="00F6263F" w:rsidRPr="00BB646A">
              <w:rPr>
                <w:rFonts w:eastAsia="Consolas"/>
                <w:sz w:val="20"/>
                <w:szCs w:val="20"/>
              </w:rPr>
              <w:t>0000-0003-4254-376X</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E5D4C" w:rsidRPr="00E376B8" w:rsidRDefault="008E5D4C" w:rsidP="00735120">
            <w:pPr>
              <w:contextualSpacing/>
              <w:rPr>
                <w:sz w:val="20"/>
                <w:szCs w:val="20"/>
                <w:lang w:val="en-US"/>
              </w:rPr>
            </w:pPr>
            <w:r w:rsidRPr="00BB646A">
              <w:rPr>
                <w:sz w:val="20"/>
                <w:szCs w:val="20"/>
              </w:rPr>
              <w:t xml:space="preserve">Executor, Chief Researcher. </w:t>
            </w:r>
          </w:p>
          <w:p w:rsidR="00E065C4" w:rsidRPr="00BB646A" w:rsidRDefault="00E065C4" w:rsidP="00735120">
            <w:pPr>
              <w:contextualSpacing/>
              <w:jc w:val="both"/>
              <w:rPr>
                <w:sz w:val="20"/>
                <w:szCs w:val="20"/>
                <w:lang w:val="ru-RU"/>
              </w:rPr>
            </w:pPr>
            <w:r w:rsidRPr="00E376B8">
              <w:rPr>
                <w:sz w:val="20"/>
                <w:szCs w:val="20"/>
                <w:lang w:val="en-US"/>
              </w:rPr>
              <w:t xml:space="preserve">Development of software for calculating and visualizing the main characteristics of </w:t>
            </w:r>
            <w:r w:rsidR="00E376B8">
              <w:rPr>
                <w:sz w:val="20"/>
                <w:szCs w:val="20"/>
                <w:lang w:val="en-US"/>
              </w:rPr>
              <w:t>info-communication</w:t>
            </w:r>
            <w:r w:rsidRPr="00E376B8">
              <w:rPr>
                <w:sz w:val="20"/>
                <w:szCs w:val="20"/>
                <w:lang w:val="en-US"/>
              </w:rPr>
              <w:t xml:space="preserve"> data transmission systems on the portal / Desktop / mobile application for monitoring the transmitted information in the used technologies of precision farming in real time and making </w:t>
            </w:r>
            <w:r w:rsidRPr="00E376B8">
              <w:rPr>
                <w:sz w:val="20"/>
                <w:szCs w:val="20"/>
                <w:lang w:val="en-US"/>
              </w:rPr>
              <w:lastRenderedPageBreak/>
              <w:t xml:space="preserve">decisions. Experimental research and preparation of publications based on the results of the project. </w:t>
            </w:r>
            <w:proofErr w:type="spellStart"/>
            <w:r w:rsidRPr="00BB646A">
              <w:rPr>
                <w:sz w:val="20"/>
                <w:szCs w:val="20"/>
                <w:lang w:val="ru-RU"/>
              </w:rPr>
              <w:t>Compilation</w:t>
            </w:r>
            <w:proofErr w:type="spellEnd"/>
            <w:r w:rsidRPr="00BB646A">
              <w:rPr>
                <w:sz w:val="20"/>
                <w:szCs w:val="20"/>
                <w:lang w:val="ru-RU"/>
              </w:rPr>
              <w:t xml:space="preserve"> </w:t>
            </w:r>
            <w:proofErr w:type="spellStart"/>
            <w:r w:rsidRPr="00BB646A">
              <w:rPr>
                <w:sz w:val="20"/>
                <w:szCs w:val="20"/>
                <w:lang w:val="ru-RU"/>
              </w:rPr>
              <w:t>of</w:t>
            </w:r>
            <w:proofErr w:type="spellEnd"/>
            <w:r w:rsidRPr="00BB646A">
              <w:rPr>
                <w:sz w:val="20"/>
                <w:szCs w:val="20"/>
                <w:lang w:val="ru-RU"/>
              </w:rPr>
              <w:t xml:space="preserve"> </w:t>
            </w:r>
            <w:proofErr w:type="spellStart"/>
            <w:r w:rsidRPr="00BB646A">
              <w:rPr>
                <w:sz w:val="20"/>
                <w:szCs w:val="20"/>
                <w:lang w:val="ru-RU"/>
              </w:rPr>
              <w:t>reports</w:t>
            </w:r>
            <w:proofErr w:type="spellEnd"/>
            <w:r w:rsidRPr="00BB646A">
              <w:rPr>
                <w:sz w:val="20"/>
                <w:szCs w:val="20"/>
                <w:lang w:val="ru-RU"/>
              </w:rPr>
              <w:t xml:space="preserve"> </w:t>
            </w:r>
            <w:proofErr w:type="spellStart"/>
            <w:r w:rsidRPr="00BB646A">
              <w:rPr>
                <w:sz w:val="20"/>
                <w:szCs w:val="20"/>
                <w:lang w:val="ru-RU"/>
              </w:rPr>
              <w:t>on</w:t>
            </w:r>
            <w:proofErr w:type="spellEnd"/>
            <w:r w:rsidRPr="00BB646A">
              <w:rPr>
                <w:sz w:val="20"/>
                <w:szCs w:val="20"/>
                <w:lang w:val="ru-RU"/>
              </w:rPr>
              <w:t xml:space="preserve"> </w:t>
            </w:r>
            <w:proofErr w:type="spellStart"/>
            <w:r w:rsidRPr="00BB646A">
              <w:rPr>
                <w:sz w:val="20"/>
                <w:szCs w:val="20"/>
                <w:lang w:val="ru-RU"/>
              </w:rPr>
              <w:t>research</w:t>
            </w:r>
            <w:proofErr w:type="spellEnd"/>
            <w:r w:rsidRPr="00BB646A">
              <w:rPr>
                <w:sz w:val="20"/>
                <w:szCs w:val="20"/>
                <w:lang w:val="ru-RU"/>
              </w:rPr>
              <w:t xml:space="preserve"> </w:t>
            </w:r>
            <w:proofErr w:type="spellStart"/>
            <w:r w:rsidRPr="00BB646A">
              <w:rPr>
                <w:sz w:val="20"/>
                <w:szCs w:val="20"/>
                <w:lang w:val="ru-RU"/>
              </w:rPr>
              <w:t>and</w:t>
            </w:r>
            <w:proofErr w:type="spellEnd"/>
            <w:r w:rsidRPr="00BB646A">
              <w:rPr>
                <w:sz w:val="20"/>
                <w:szCs w:val="20"/>
                <w:lang w:val="ru-RU"/>
              </w:rPr>
              <w:t xml:space="preserve"> </w:t>
            </w:r>
            <w:proofErr w:type="spellStart"/>
            <w:r w:rsidRPr="00BB646A">
              <w:rPr>
                <w:sz w:val="20"/>
                <w:szCs w:val="20"/>
                <w:lang w:val="ru-RU"/>
              </w:rPr>
              <w:t>development</w:t>
            </w:r>
            <w:proofErr w:type="spellEnd"/>
            <w:r w:rsidRPr="00BB646A">
              <w:rPr>
                <w:sz w:val="20"/>
                <w:szCs w:val="20"/>
                <w:lang w:val="ru-RU"/>
              </w:rPr>
              <w:t xml:space="preserve"> (2022-2024).</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E5D4C" w:rsidRPr="00E376B8" w:rsidRDefault="004A46B4" w:rsidP="00735120">
            <w:pPr>
              <w:rPr>
                <w:rFonts w:eastAsia="Calibri"/>
                <w:sz w:val="20"/>
                <w:szCs w:val="20"/>
                <w:lang w:val="en-US"/>
              </w:rPr>
            </w:pPr>
            <w:r w:rsidRPr="00E376B8">
              <w:rPr>
                <w:rFonts w:eastAsia="Calibri"/>
                <w:sz w:val="20"/>
                <w:szCs w:val="20"/>
                <w:lang w:val="en-US"/>
              </w:rPr>
              <w:lastRenderedPageBreak/>
              <w:t>Development of software and hardware for the implementation of precision farming technologies.</w:t>
            </w:r>
          </w:p>
        </w:tc>
      </w:tr>
      <w:tr w:rsidR="008E5D4C"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rPr>
                <w:rFonts w:eastAsia="Calibri"/>
                <w:sz w:val="20"/>
                <w:szCs w:val="20"/>
                <w:lang w:val="ru-RU"/>
              </w:rPr>
            </w:pPr>
            <w:r w:rsidRPr="00BB646A">
              <w:rPr>
                <w:rFonts w:eastAsia="Calibri"/>
                <w:sz w:val="20"/>
                <w:szCs w:val="20"/>
                <w:lang w:val="ru-RU"/>
              </w:rPr>
              <w:lastRenderedPageBreak/>
              <w:t>3</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7B25BB" w:rsidRPr="00E376B8" w:rsidRDefault="008E5D4C" w:rsidP="00735120">
            <w:pPr>
              <w:contextualSpacing/>
              <w:rPr>
                <w:sz w:val="20"/>
                <w:szCs w:val="20"/>
                <w:lang w:val="en-US"/>
              </w:rPr>
            </w:pPr>
            <w:r w:rsidRPr="00BB646A">
              <w:rPr>
                <w:sz w:val="20"/>
                <w:szCs w:val="20"/>
              </w:rPr>
              <w:t xml:space="preserve">Dunaev Pavel Alexandrovich, telecommunication engineer, specialty "Automatic telecommunication", </w:t>
            </w:r>
          </w:p>
          <w:p w:rsidR="007B25BB" w:rsidRPr="00E376B8" w:rsidRDefault="007B25BB" w:rsidP="00735120">
            <w:pPr>
              <w:contextualSpacing/>
              <w:rPr>
                <w:sz w:val="20"/>
                <w:szCs w:val="20"/>
                <w:lang w:val="en-US"/>
              </w:rPr>
            </w:pPr>
            <w:r w:rsidRPr="00E376B8">
              <w:rPr>
                <w:sz w:val="20"/>
                <w:szCs w:val="20"/>
                <w:lang w:val="en-US"/>
              </w:rPr>
              <w:t>PhD Doctor in Radio Engineering, Electronics and Telecommunications</w:t>
            </w:r>
          </w:p>
          <w:p w:rsidR="008E5D4C" w:rsidRPr="00E376B8" w:rsidRDefault="008E5D4C" w:rsidP="00735120">
            <w:pPr>
              <w:contextualSpacing/>
              <w:rPr>
                <w:sz w:val="20"/>
                <w:szCs w:val="20"/>
                <w:lang w:val="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contextualSpacing/>
              <w:jc w:val="center"/>
              <w:rPr>
                <w:sz w:val="20"/>
                <w:szCs w:val="20"/>
              </w:rPr>
            </w:pPr>
            <w:r w:rsidRPr="00BB646A">
              <w:rPr>
                <w:sz w:val="20"/>
                <w:szCs w:val="20"/>
              </w:rPr>
              <w:t>Non-profit joint-stock company Kazakh Agrotechnical University named after Seifullin ", senior lecturer</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100EA5" w:rsidRPr="00BB646A" w:rsidRDefault="00100EA5" w:rsidP="00735120">
            <w:pPr>
              <w:rPr>
                <w:color w:val="FF0000"/>
                <w:sz w:val="20"/>
                <w:szCs w:val="20"/>
              </w:rPr>
            </w:pPr>
            <w:r w:rsidRPr="00E376B8">
              <w:rPr>
                <w:sz w:val="20"/>
                <w:szCs w:val="20"/>
                <w:lang w:val="en-US"/>
              </w:rPr>
              <w:t>Hirsch index in the Scopus-1 database,</w:t>
            </w:r>
            <w:r w:rsidRPr="00BB646A">
              <w:rPr>
                <w:color w:val="FF0000"/>
                <w:sz w:val="20"/>
                <w:szCs w:val="20"/>
              </w:rPr>
              <w:t xml:space="preserve"> </w:t>
            </w:r>
          </w:p>
          <w:p w:rsidR="008E5D4C" w:rsidRPr="00F44905" w:rsidRDefault="00231C2A" w:rsidP="00735120">
            <w:pPr>
              <w:rPr>
                <w:rFonts w:eastAsia="Calibri"/>
                <w:sz w:val="20"/>
                <w:szCs w:val="20"/>
                <w:lang w:val="en-US"/>
              </w:rPr>
            </w:pPr>
            <w:r w:rsidRPr="00231C2A">
              <w:rPr>
                <w:sz w:val="20"/>
                <w:szCs w:val="20"/>
              </w:rPr>
              <w:t>Scopus Author ID: 57208718183, ORCID: 0000-0003-0379-315X,</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E5D4C" w:rsidRPr="00E376B8" w:rsidRDefault="008E5D4C" w:rsidP="00735120">
            <w:pPr>
              <w:contextualSpacing/>
              <w:rPr>
                <w:sz w:val="20"/>
                <w:szCs w:val="20"/>
                <w:lang w:val="en-US"/>
              </w:rPr>
            </w:pPr>
            <w:r w:rsidRPr="00BB646A">
              <w:rPr>
                <w:sz w:val="20"/>
                <w:szCs w:val="20"/>
              </w:rPr>
              <w:t xml:space="preserve">Performer, leading researcher, implementation of project tasks in the creation of innovative technologically scientifically grounded solutions to increase the efficiency of data transmission of </w:t>
            </w:r>
            <w:r w:rsidR="00E376B8">
              <w:rPr>
                <w:sz w:val="20"/>
                <w:szCs w:val="20"/>
              </w:rPr>
              <w:t>info-communication</w:t>
            </w:r>
            <w:r w:rsidRPr="00BB646A">
              <w:rPr>
                <w:sz w:val="20"/>
                <w:szCs w:val="20"/>
              </w:rPr>
              <w:t xml:space="preserve"> systems / Experimental research and preparation of publications based on the results of the project. Compilation of reports on research and development (2022-2024).</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E5D4C" w:rsidRPr="00E376B8" w:rsidRDefault="00C870AB" w:rsidP="00735120">
            <w:pPr>
              <w:rPr>
                <w:rFonts w:eastAsia="Calibri"/>
                <w:sz w:val="20"/>
                <w:szCs w:val="20"/>
                <w:lang w:val="en-US"/>
              </w:rPr>
            </w:pPr>
            <w:r w:rsidRPr="00E376B8">
              <w:rPr>
                <w:rFonts w:eastAsia="Calibri"/>
                <w:sz w:val="20"/>
                <w:szCs w:val="20"/>
                <w:lang w:val="en-US"/>
              </w:rPr>
              <w:t xml:space="preserve">Development of an </w:t>
            </w:r>
            <w:r w:rsidR="00E376B8">
              <w:rPr>
                <w:rFonts w:eastAsia="Calibri"/>
                <w:sz w:val="20"/>
                <w:szCs w:val="20"/>
                <w:lang w:val="en-US"/>
              </w:rPr>
              <w:t>info-communication</w:t>
            </w:r>
            <w:r w:rsidRPr="00E376B8">
              <w:rPr>
                <w:rFonts w:eastAsia="Calibri"/>
                <w:sz w:val="20"/>
                <w:szCs w:val="20"/>
                <w:lang w:val="en-US"/>
              </w:rPr>
              <w:t xml:space="preserve"> system for decision-making and implementation of precision farming technologies</w:t>
            </w:r>
          </w:p>
        </w:tc>
      </w:tr>
      <w:tr w:rsidR="006D65B1"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6D65B1" w:rsidRPr="00BB646A" w:rsidRDefault="006D65B1" w:rsidP="00735120">
            <w:pPr>
              <w:rPr>
                <w:rFonts w:eastAsia="Calibri"/>
                <w:sz w:val="20"/>
                <w:szCs w:val="20"/>
                <w:lang w:val="ru-RU"/>
              </w:rPr>
            </w:pPr>
            <w:r w:rsidRPr="00BB646A">
              <w:rPr>
                <w:rFonts w:eastAsia="Calibri"/>
                <w:sz w:val="20"/>
                <w:szCs w:val="20"/>
                <w:lang w:val="ru-RU"/>
              </w:rPr>
              <w:t>4</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6D65B1" w:rsidRPr="00E376B8" w:rsidRDefault="00C870AB" w:rsidP="00735120">
            <w:pPr>
              <w:contextualSpacing/>
              <w:rPr>
                <w:sz w:val="20"/>
                <w:szCs w:val="20"/>
                <w:lang w:val="en-US"/>
              </w:rPr>
            </w:pPr>
            <w:r w:rsidRPr="00E376B8">
              <w:rPr>
                <w:sz w:val="20"/>
                <w:szCs w:val="20"/>
                <w:lang w:val="en-US"/>
              </w:rPr>
              <w:t xml:space="preserve">Paul Svetlana </w:t>
            </w:r>
            <w:proofErr w:type="spellStart"/>
            <w:r w:rsidRPr="00E376B8">
              <w:rPr>
                <w:sz w:val="20"/>
                <w:szCs w:val="20"/>
                <w:lang w:val="en-US"/>
              </w:rPr>
              <w:t>Vladimirovna</w:t>
            </w:r>
            <w:proofErr w:type="spellEnd"/>
            <w:r w:rsidRPr="00E376B8">
              <w:rPr>
                <w:sz w:val="20"/>
                <w:szCs w:val="20"/>
                <w:lang w:val="en-US"/>
              </w:rPr>
              <w:t>, economist-mathematician, specializing in "Mathematical methods in economics", candidate of physical and mathematical sciences, specializing in "Mathematical modeling, numerical methods and program complexes"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6D65B1" w:rsidRPr="00E376B8" w:rsidRDefault="00FC5045" w:rsidP="00735120">
            <w:pPr>
              <w:contextualSpacing/>
              <w:jc w:val="center"/>
              <w:rPr>
                <w:sz w:val="20"/>
                <w:szCs w:val="20"/>
                <w:lang w:val="en-US"/>
              </w:rPr>
            </w:pPr>
            <w:r w:rsidRPr="00E376B8">
              <w:rPr>
                <w:sz w:val="20"/>
                <w:szCs w:val="20"/>
                <w:lang w:val="en-US"/>
              </w:rPr>
              <w:t xml:space="preserve">National Research Tomsk State University, </w:t>
            </w:r>
          </w:p>
          <w:p w:rsidR="00FC5045" w:rsidRPr="00BB646A" w:rsidRDefault="00FC5045" w:rsidP="00735120">
            <w:pPr>
              <w:contextualSpacing/>
              <w:jc w:val="center"/>
              <w:rPr>
                <w:sz w:val="20"/>
                <w:szCs w:val="20"/>
                <w:lang w:val="ru-RU"/>
              </w:rPr>
            </w:pPr>
            <w:proofErr w:type="spellStart"/>
            <w:r w:rsidRPr="00BB646A">
              <w:rPr>
                <w:sz w:val="20"/>
                <w:szCs w:val="20"/>
                <w:lang w:val="ru-RU"/>
              </w:rPr>
              <w:t>assistant</w:t>
            </w:r>
            <w:proofErr w:type="spellEnd"/>
            <w:r w:rsidRPr="00BB646A">
              <w:rPr>
                <w:sz w:val="20"/>
                <w:szCs w:val="20"/>
                <w:lang w:val="ru-RU"/>
              </w:rPr>
              <w:t xml:space="preserve"> </w:t>
            </w:r>
            <w:proofErr w:type="spellStart"/>
            <w:r w:rsidRPr="00BB646A">
              <w:rPr>
                <w:sz w:val="20"/>
                <w:szCs w:val="20"/>
                <w:lang w:val="ru-RU"/>
              </w:rPr>
              <w:t>professor</w:t>
            </w:r>
            <w:proofErr w:type="spellEnd"/>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100EA5" w:rsidRPr="00E30CF3" w:rsidRDefault="00100EA5" w:rsidP="00735120">
            <w:pPr>
              <w:rPr>
                <w:color w:val="FF0000"/>
                <w:sz w:val="20"/>
                <w:szCs w:val="20"/>
              </w:rPr>
            </w:pPr>
            <w:r w:rsidRPr="00E376B8">
              <w:rPr>
                <w:sz w:val="20"/>
                <w:szCs w:val="20"/>
                <w:lang w:val="en-US"/>
              </w:rPr>
              <w:t>Hirsch index in the Scopus-4 database,</w:t>
            </w:r>
            <w:r w:rsidRPr="00E30CF3">
              <w:rPr>
                <w:color w:val="FF0000"/>
                <w:sz w:val="20"/>
                <w:szCs w:val="20"/>
              </w:rPr>
              <w:t xml:space="preserve"> </w:t>
            </w:r>
          </w:p>
          <w:p w:rsidR="00896177" w:rsidRPr="00896177" w:rsidRDefault="00100EA5" w:rsidP="00735120">
            <w:pPr>
              <w:rPr>
                <w:rFonts w:eastAsia="Calibri"/>
                <w:sz w:val="20"/>
                <w:szCs w:val="20"/>
                <w:lang w:val="en-US"/>
              </w:rPr>
            </w:pPr>
            <w:r w:rsidRPr="00E30CF3">
              <w:rPr>
                <w:sz w:val="20"/>
                <w:szCs w:val="20"/>
              </w:rPr>
              <w:t>ScopusAuthor ID - 57031144200 ORCID: 0000-0002-3681-0676</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4C14D5" w:rsidRPr="00E376B8" w:rsidRDefault="00E065C4" w:rsidP="00735120">
            <w:pPr>
              <w:contextualSpacing/>
              <w:rPr>
                <w:sz w:val="20"/>
                <w:szCs w:val="20"/>
                <w:lang w:val="en-US"/>
              </w:rPr>
            </w:pPr>
            <w:r w:rsidRPr="00BB646A">
              <w:rPr>
                <w:sz w:val="20"/>
                <w:szCs w:val="20"/>
              </w:rPr>
              <w:t>Performer, leading researcher.</w:t>
            </w:r>
          </w:p>
          <w:p w:rsidR="004C14D5" w:rsidRPr="00E376B8" w:rsidRDefault="00E711CC" w:rsidP="00735120">
            <w:pPr>
              <w:contextualSpacing/>
              <w:jc w:val="both"/>
              <w:rPr>
                <w:sz w:val="20"/>
                <w:szCs w:val="20"/>
                <w:lang w:val="en-US"/>
              </w:rPr>
            </w:pPr>
            <w:r w:rsidRPr="00E376B8">
              <w:rPr>
                <w:sz w:val="20"/>
                <w:szCs w:val="20"/>
                <w:lang w:val="en-US"/>
              </w:rPr>
              <w:t>Development of new and development of existing methods for studying these mathematical models, including the method of initial moments, the method of diffusion approximation, modifications of asymptotic analysis under various limiting conditions.</w:t>
            </w:r>
          </w:p>
          <w:p w:rsidR="004C14D5" w:rsidRPr="00E376B8" w:rsidRDefault="004C14D5" w:rsidP="00735120">
            <w:pPr>
              <w:contextualSpacing/>
              <w:rPr>
                <w:sz w:val="20"/>
                <w:szCs w:val="20"/>
                <w:lang w:val="en-US"/>
              </w:rPr>
            </w:pPr>
            <w:r w:rsidRPr="00BB646A">
              <w:rPr>
                <w:sz w:val="20"/>
                <w:szCs w:val="20"/>
                <w:lang w:eastAsia="ru-RU"/>
              </w:rPr>
              <w:t>Experimental research and preparation of publications based on the project results</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6D65B1" w:rsidRPr="00E376B8" w:rsidRDefault="00C870AB" w:rsidP="00735120">
            <w:pPr>
              <w:rPr>
                <w:rFonts w:eastAsia="Calibri"/>
                <w:sz w:val="20"/>
                <w:szCs w:val="20"/>
                <w:lang w:val="en-US"/>
              </w:rPr>
            </w:pPr>
            <w:r w:rsidRPr="00E376B8">
              <w:rPr>
                <w:rFonts w:eastAsia="Calibri"/>
                <w:sz w:val="20"/>
                <w:szCs w:val="20"/>
                <w:lang w:val="en-US"/>
              </w:rPr>
              <w:t>Development of mathematical models and methods of data transmission in communication networks of multiple random access, taking into account a random amount of incoming data from the hardware complex</w:t>
            </w:r>
          </w:p>
        </w:tc>
      </w:tr>
      <w:tr w:rsidR="00C870AB"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C870AB" w:rsidRPr="00BB646A" w:rsidRDefault="00C870AB" w:rsidP="00735120">
            <w:pPr>
              <w:rPr>
                <w:rFonts w:eastAsia="Calibri"/>
                <w:sz w:val="20"/>
                <w:szCs w:val="20"/>
                <w:lang w:val="ru-RU"/>
              </w:rPr>
            </w:pPr>
            <w:r w:rsidRPr="00BB646A">
              <w:rPr>
                <w:rFonts w:eastAsia="Calibri"/>
                <w:sz w:val="20"/>
                <w:szCs w:val="20"/>
                <w:lang w:val="ru-RU"/>
              </w:rPr>
              <w:t>5</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C870AB" w:rsidRPr="00E376B8" w:rsidRDefault="003F3EEB" w:rsidP="00735120">
            <w:pPr>
              <w:contextualSpacing/>
              <w:rPr>
                <w:sz w:val="20"/>
                <w:szCs w:val="20"/>
                <w:lang w:val="en-US"/>
              </w:rPr>
            </w:pPr>
            <w:r w:rsidRPr="00E376B8">
              <w:rPr>
                <w:sz w:val="20"/>
                <w:szCs w:val="20"/>
                <w:lang w:val="en-US"/>
              </w:rPr>
              <w:t xml:space="preserve">Amir </w:t>
            </w:r>
            <w:proofErr w:type="spellStart"/>
            <w:r w:rsidRPr="00E376B8">
              <w:rPr>
                <w:sz w:val="20"/>
                <w:szCs w:val="20"/>
                <w:lang w:val="en-US"/>
              </w:rPr>
              <w:t>Yerlan</w:t>
            </w:r>
            <w:proofErr w:type="spellEnd"/>
            <w:r w:rsidRPr="00E376B8">
              <w:rPr>
                <w:sz w:val="20"/>
                <w:szCs w:val="20"/>
                <w:lang w:val="en-US"/>
              </w:rPr>
              <w:t xml:space="preserve"> </w:t>
            </w:r>
            <w:proofErr w:type="spellStart"/>
            <w:r w:rsidRPr="00E376B8">
              <w:rPr>
                <w:sz w:val="20"/>
                <w:szCs w:val="20"/>
                <w:lang w:val="en-US"/>
              </w:rPr>
              <w:t>Kamalievich</w:t>
            </w:r>
            <w:proofErr w:type="spellEnd"/>
            <w:r w:rsidRPr="00E376B8">
              <w:rPr>
                <w:sz w:val="20"/>
                <w:szCs w:val="20"/>
                <w:lang w:val="en-US"/>
              </w:rPr>
              <w:t xml:space="preserve">, bachelor in the specialty </w:t>
            </w:r>
            <w:r w:rsidRPr="00E376B8">
              <w:rPr>
                <w:sz w:val="20"/>
                <w:szCs w:val="20"/>
                <w:lang w:val="en-US"/>
              </w:rPr>
              <w:lastRenderedPageBreak/>
              <w:t>"Agricultural engineering and technology", master in the specialty "Automation and control"</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C870AB" w:rsidRPr="00E376B8" w:rsidRDefault="007B25BB" w:rsidP="00735120">
            <w:pPr>
              <w:contextualSpacing/>
              <w:jc w:val="center"/>
              <w:rPr>
                <w:sz w:val="20"/>
                <w:szCs w:val="20"/>
                <w:lang w:val="en-US"/>
              </w:rPr>
            </w:pPr>
            <w:r w:rsidRPr="00BB646A">
              <w:rPr>
                <w:sz w:val="20"/>
                <w:szCs w:val="20"/>
              </w:rPr>
              <w:lastRenderedPageBreak/>
              <w:t xml:space="preserve">Non-profit joint-stock company Kazakh Agrotechnical University named after </w:t>
            </w:r>
            <w:r w:rsidRPr="00BB646A">
              <w:rPr>
                <w:sz w:val="20"/>
                <w:szCs w:val="20"/>
              </w:rPr>
              <w:lastRenderedPageBreak/>
              <w:t>Seifullin ",</w:t>
            </w:r>
          </w:p>
          <w:p w:rsidR="007B25BB" w:rsidRPr="00E376B8" w:rsidRDefault="007B25BB" w:rsidP="00735120">
            <w:pPr>
              <w:contextualSpacing/>
              <w:jc w:val="center"/>
              <w:rPr>
                <w:sz w:val="20"/>
                <w:szCs w:val="20"/>
                <w:lang w:val="en-US"/>
              </w:rPr>
            </w:pPr>
            <w:r w:rsidRPr="00E376B8">
              <w:rPr>
                <w:sz w:val="20"/>
                <w:szCs w:val="20"/>
                <w:lang w:val="en-US"/>
              </w:rPr>
              <w:t>1st year doctoral student in the specialty "Automation and Control"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C870AB" w:rsidRPr="00BB646A" w:rsidRDefault="007B25BB" w:rsidP="00735120">
            <w:pPr>
              <w:rPr>
                <w:rFonts w:eastAsia="Calibri"/>
                <w:sz w:val="20"/>
                <w:szCs w:val="20"/>
                <w:lang w:val="ru-RU"/>
              </w:rPr>
            </w:pPr>
            <w:r w:rsidRPr="00BB646A">
              <w:rPr>
                <w:rFonts w:eastAsia="Calibri"/>
                <w:sz w:val="20"/>
                <w:szCs w:val="20"/>
                <w:lang w:val="ru-RU"/>
              </w:rPr>
              <w:lastRenderedPageBreak/>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C870AB" w:rsidRPr="00E376B8" w:rsidRDefault="007B25BB" w:rsidP="00735120">
            <w:pPr>
              <w:contextualSpacing/>
              <w:rPr>
                <w:sz w:val="20"/>
                <w:szCs w:val="20"/>
                <w:lang w:val="en-US"/>
              </w:rPr>
            </w:pPr>
            <w:r w:rsidRPr="00E376B8">
              <w:rPr>
                <w:sz w:val="20"/>
                <w:szCs w:val="20"/>
                <w:lang w:val="en-US"/>
              </w:rPr>
              <w:t>Junior Researcher,</w:t>
            </w:r>
          </w:p>
          <w:p w:rsidR="007B25BB" w:rsidRPr="00E376B8" w:rsidRDefault="007B25BB" w:rsidP="00735120">
            <w:pPr>
              <w:contextualSpacing/>
              <w:rPr>
                <w:sz w:val="20"/>
                <w:szCs w:val="20"/>
                <w:lang w:val="en-US"/>
              </w:rPr>
            </w:pPr>
            <w:r w:rsidRPr="00E376B8">
              <w:rPr>
                <w:sz w:val="20"/>
                <w:szCs w:val="20"/>
                <w:lang w:val="en-US"/>
              </w:rPr>
              <w:t xml:space="preserve">theoretical and experimental research, database </w:t>
            </w:r>
            <w:r w:rsidRPr="00E376B8">
              <w:rPr>
                <w:sz w:val="20"/>
                <w:szCs w:val="20"/>
                <w:lang w:val="en-US"/>
              </w:rPr>
              <w:lastRenderedPageBreak/>
              <w:t xml:space="preserve">formation, analysis of information sources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C870AB" w:rsidRPr="00E376B8" w:rsidRDefault="007B25BB" w:rsidP="00735120">
            <w:pPr>
              <w:rPr>
                <w:rFonts w:eastAsia="Calibri"/>
                <w:sz w:val="20"/>
                <w:szCs w:val="20"/>
                <w:lang w:val="en-US"/>
              </w:rPr>
            </w:pPr>
            <w:r w:rsidRPr="00E376B8">
              <w:rPr>
                <w:rFonts w:eastAsia="Calibri"/>
                <w:sz w:val="20"/>
                <w:szCs w:val="20"/>
                <w:lang w:val="en-US"/>
              </w:rPr>
              <w:lastRenderedPageBreak/>
              <w:t>The topic of the doctoral dissertation corresponds to the topic of the project</w:t>
            </w:r>
          </w:p>
        </w:tc>
      </w:tr>
      <w:tr w:rsidR="007B25BB"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7B25BB" w:rsidP="00735120">
            <w:pPr>
              <w:rPr>
                <w:rFonts w:eastAsia="Calibri"/>
                <w:sz w:val="20"/>
                <w:szCs w:val="20"/>
                <w:lang w:val="ru-RU"/>
              </w:rPr>
            </w:pPr>
            <w:r w:rsidRPr="00BB646A">
              <w:rPr>
                <w:rFonts w:eastAsia="Calibri"/>
                <w:sz w:val="20"/>
                <w:szCs w:val="20"/>
                <w:lang w:val="ru-RU"/>
              </w:rPr>
              <w:lastRenderedPageBreak/>
              <w:t>6</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7B25BB" w:rsidP="00735120">
            <w:pPr>
              <w:contextualSpacing/>
              <w:rPr>
                <w:sz w:val="20"/>
                <w:szCs w:val="20"/>
                <w:lang w:val="ru-RU"/>
              </w:rPr>
            </w:pPr>
            <w:proofErr w:type="spellStart"/>
            <w:r w:rsidRPr="00BB646A">
              <w:rPr>
                <w:sz w:val="20"/>
                <w:szCs w:val="20"/>
                <w:lang w:val="ru-RU"/>
              </w:rPr>
              <w:t>Job</w:t>
            </w:r>
            <w:proofErr w:type="spellEnd"/>
            <w:r w:rsidRPr="00BB646A">
              <w:rPr>
                <w:sz w:val="20"/>
                <w:szCs w:val="20"/>
                <w:lang w:val="ru-RU"/>
              </w:rPr>
              <w:t xml:space="preserve"> </w:t>
            </w:r>
            <w:proofErr w:type="spellStart"/>
            <w:r w:rsidRPr="00BB646A">
              <w:rPr>
                <w:sz w:val="20"/>
                <w:szCs w:val="20"/>
                <w:lang w:val="ru-RU"/>
              </w:rPr>
              <w:t>vacancy</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7B25BB" w:rsidRPr="00E376B8" w:rsidRDefault="007B25BB" w:rsidP="00735120">
            <w:pPr>
              <w:contextualSpacing/>
              <w:jc w:val="center"/>
              <w:rPr>
                <w:sz w:val="20"/>
                <w:szCs w:val="20"/>
                <w:lang w:val="en-US"/>
              </w:rPr>
            </w:pPr>
            <w:r w:rsidRPr="00BB646A">
              <w:rPr>
                <w:sz w:val="20"/>
                <w:szCs w:val="20"/>
              </w:rPr>
              <w:t>Non-profit joint-stock company Kazakh Agrotechnical University named after Seifullin ",</w:t>
            </w:r>
          </w:p>
          <w:p w:rsidR="007B25BB" w:rsidRPr="00E376B8" w:rsidRDefault="007B25BB" w:rsidP="00735120">
            <w:pPr>
              <w:contextualSpacing/>
              <w:jc w:val="center"/>
              <w:rPr>
                <w:sz w:val="20"/>
                <w:szCs w:val="20"/>
                <w:lang w:val="en-US"/>
              </w:rPr>
            </w:pPr>
            <w:r w:rsidRPr="00E376B8">
              <w:rPr>
                <w:sz w:val="20"/>
                <w:szCs w:val="20"/>
                <w:lang w:val="en-US"/>
              </w:rPr>
              <w:t>Master's student in the specialty "Power supply and automation of agriculture"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7B25BB" w:rsidP="00735120">
            <w:pPr>
              <w:rPr>
                <w:rFonts w:eastAsia="Calibri"/>
                <w:sz w:val="20"/>
                <w:szCs w:val="20"/>
                <w:lang w:val="ru-RU"/>
              </w:rPr>
            </w:pPr>
            <w:r w:rsidRPr="00BB646A">
              <w:rPr>
                <w:rFonts w:eastAsia="Calibri"/>
                <w:sz w:val="20"/>
                <w:szCs w:val="20"/>
                <w:lang w:val="ru-RU"/>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7B25BB" w:rsidRPr="00E376B8" w:rsidRDefault="007B25BB" w:rsidP="00735120">
            <w:pPr>
              <w:contextualSpacing/>
              <w:rPr>
                <w:sz w:val="20"/>
                <w:szCs w:val="20"/>
                <w:lang w:val="en-US"/>
              </w:rPr>
            </w:pPr>
            <w:r w:rsidRPr="00E376B8">
              <w:rPr>
                <w:sz w:val="20"/>
                <w:szCs w:val="20"/>
                <w:lang w:val="en-US"/>
              </w:rPr>
              <w:t>Junior Researcher,</w:t>
            </w:r>
          </w:p>
          <w:p w:rsidR="007B25BB" w:rsidRPr="00E376B8" w:rsidRDefault="007B25BB" w:rsidP="00735120">
            <w:pPr>
              <w:contextualSpacing/>
              <w:rPr>
                <w:sz w:val="20"/>
                <w:szCs w:val="20"/>
                <w:lang w:val="en-US"/>
              </w:rPr>
            </w:pPr>
            <w:r w:rsidRPr="00E376B8">
              <w:rPr>
                <w:sz w:val="20"/>
                <w:szCs w:val="20"/>
                <w:lang w:val="en-US"/>
              </w:rPr>
              <w:t xml:space="preserve">theoretical and experimental research, database formation, analysis of information sources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7B25BB" w:rsidRPr="00E376B8" w:rsidRDefault="007B25BB" w:rsidP="00735120">
            <w:pPr>
              <w:rPr>
                <w:rFonts w:eastAsia="Calibri"/>
                <w:sz w:val="20"/>
                <w:szCs w:val="20"/>
                <w:lang w:val="en-US"/>
              </w:rPr>
            </w:pPr>
            <w:r w:rsidRPr="00E376B8">
              <w:rPr>
                <w:rFonts w:eastAsia="Calibri"/>
                <w:sz w:val="20"/>
                <w:szCs w:val="20"/>
                <w:lang w:val="en-US"/>
              </w:rPr>
              <w:t>The topic of the doctoral dissertation corresponds to the topic of the project</w:t>
            </w:r>
          </w:p>
        </w:tc>
      </w:tr>
    </w:tbl>
    <w:p w:rsidR="009A55EE" w:rsidRPr="00E376B8" w:rsidRDefault="009A55EE" w:rsidP="00735120">
      <w:pPr>
        <w:ind w:firstLine="709"/>
        <w:contextualSpacing/>
        <w:jc w:val="both"/>
        <w:rPr>
          <w:lang w:val="en-US"/>
        </w:rPr>
      </w:pPr>
    </w:p>
    <w:p w:rsidR="00E711CC" w:rsidRPr="00127BCA" w:rsidRDefault="00E711CC" w:rsidP="00735120">
      <w:pPr>
        <w:ind w:firstLine="708"/>
        <w:jc w:val="both"/>
      </w:pPr>
      <w:r w:rsidRPr="00F6263F">
        <w:t>A complete list of works for each member of the team can be obtained from a personal card in AIS. The most significant publications of the scientific adviser:</w:t>
      </w:r>
    </w:p>
    <w:p w:rsidR="00A467C1" w:rsidRPr="00A467C1" w:rsidRDefault="006A1423"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lang w:val="en-US"/>
        </w:rPr>
      </w:pPr>
      <w:hyperlink r:id="rId9" w:history="1">
        <w:r w:rsidR="00A467C1" w:rsidRPr="00A467C1">
          <w:rPr>
            <w:rFonts w:ascii="Times New Roman" w:hAnsi="Times New Roman" w:cs="Times New Roman"/>
            <w:sz w:val="24"/>
            <w:szCs w:val="24"/>
            <w:lang w:val="kk-KZ"/>
          </w:rPr>
          <w:t>Zaitseva, NM</w:t>
        </w:r>
      </w:hyperlink>
      <w:r w:rsidR="00A467C1" w:rsidRPr="00A467C1">
        <w:rPr>
          <w:rFonts w:ascii="Times New Roman" w:hAnsi="Times New Roman" w:cs="Times New Roman"/>
          <w:sz w:val="24"/>
          <w:szCs w:val="24"/>
          <w:lang w:val="kk-KZ"/>
        </w:rPr>
        <w:t xml:space="preserve">, Issabekova BB, </w:t>
      </w:r>
      <w:r w:rsidR="002552B9">
        <w:fldChar w:fldCharType="begin"/>
      </w:r>
      <w:r w:rsidR="002552B9" w:rsidRPr="007148C6">
        <w:rPr>
          <w:lang w:val="en-US"/>
        </w:rPr>
        <w:instrText xml:space="preserve"> HYPERLINK "https://www.scopus.com/authid/detail.uri?authorId=6603237321" </w:instrText>
      </w:r>
      <w:r w:rsidR="002552B9">
        <w:fldChar w:fldCharType="separate"/>
      </w:r>
      <w:r w:rsidR="00A467C1" w:rsidRPr="00A467C1">
        <w:rPr>
          <w:rFonts w:ascii="Times New Roman" w:hAnsi="Times New Roman" w:cs="Times New Roman"/>
          <w:sz w:val="24"/>
          <w:szCs w:val="24"/>
          <w:lang w:val="kk-KZ"/>
        </w:rPr>
        <w:t>Kletsel ', MY</w:t>
      </w:r>
      <w:r w:rsidR="002552B9">
        <w:rPr>
          <w:rFonts w:ascii="Times New Roman" w:hAnsi="Times New Roman" w:cs="Times New Roman"/>
          <w:sz w:val="24"/>
          <w:szCs w:val="24"/>
          <w:lang w:val="kk-KZ"/>
        </w:rPr>
        <w:fldChar w:fldCharType="end"/>
      </w:r>
      <w:r w:rsidR="00A467C1" w:rsidRPr="00A467C1">
        <w:rPr>
          <w:rFonts w:ascii="Times New Roman" w:hAnsi="Times New Roman" w:cs="Times New Roman"/>
          <w:sz w:val="24"/>
          <w:szCs w:val="24"/>
          <w:lang w:val="kk-KZ"/>
        </w:rPr>
        <w:t xml:space="preserve"> Determination of soil parameters to calculate soil resistivity Russian Electrical Engineering May 2015, Volume 86, Issue 5, pp 275-281. </w:t>
      </w:r>
      <w:r w:rsidR="004C13F0">
        <w:fldChar w:fldCharType="begin"/>
      </w:r>
      <w:r w:rsidR="004C13F0" w:rsidRPr="000D1109">
        <w:rPr>
          <w:lang w:val="en-US"/>
        </w:rPr>
        <w:instrText xml:space="preserve"> HYPERLINK "https://doi.org/10.3103/S1068371215050119" </w:instrText>
      </w:r>
      <w:r w:rsidR="004C13F0">
        <w:fldChar w:fldCharType="separate"/>
      </w:r>
      <w:r w:rsidR="00A467C1" w:rsidRPr="00A467C1">
        <w:rPr>
          <w:rStyle w:val="a3"/>
          <w:rFonts w:ascii="Times New Roman" w:hAnsi="Times New Roman" w:cs="Times New Roman"/>
          <w:color w:val="auto"/>
          <w:sz w:val="24"/>
          <w:shd w:val="clear" w:color="auto" w:fill="FCFCFC"/>
          <w:lang w:val="en-US"/>
        </w:rPr>
        <w:t>https://doi.org/10.3103/S1068371215050119</w:t>
      </w:r>
      <w:r w:rsidR="004C13F0">
        <w:rPr>
          <w:rStyle w:val="a3"/>
          <w:rFonts w:ascii="Times New Roman" w:hAnsi="Times New Roman" w:cs="Times New Roman"/>
          <w:color w:val="auto"/>
          <w:sz w:val="24"/>
          <w:shd w:val="clear" w:color="auto" w:fill="FCFCFC"/>
          <w:lang w:val="en-US"/>
        </w:rPr>
        <w:fldChar w:fldCharType="end"/>
      </w:r>
      <w:r w:rsidR="00A467C1" w:rsidRPr="00F44905">
        <w:rPr>
          <w:rFonts w:ascii="Segoe UI" w:hAnsi="Segoe UI" w:cs="Segoe UI"/>
          <w:color w:val="333333"/>
          <w:sz w:val="24"/>
          <w:shd w:val="clear" w:color="auto" w:fill="FCFCFC"/>
          <w:lang w:val="en-US"/>
        </w:rPr>
        <w:t xml:space="preserve"> </w:t>
      </w:r>
    </w:p>
    <w:p w:rsidR="00A467C1" w:rsidRPr="00A467C1" w:rsidRDefault="00A467C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u w:val="single"/>
          <w:lang w:val="en-US"/>
        </w:rPr>
      </w:pPr>
      <w:r w:rsidRPr="00A467C1">
        <w:rPr>
          <w:rFonts w:ascii="Times New Roman" w:hAnsi="Times New Roman" w:cs="Times New Roman"/>
          <w:sz w:val="24"/>
          <w:szCs w:val="24"/>
          <w:u w:val="single"/>
          <w:lang w:val="en-US"/>
        </w:rPr>
        <w:t xml:space="preserve">BB </w:t>
      </w:r>
      <w:proofErr w:type="spellStart"/>
      <w:r w:rsidRPr="00A467C1">
        <w:rPr>
          <w:rFonts w:ascii="Times New Roman" w:hAnsi="Times New Roman" w:cs="Times New Roman"/>
          <w:sz w:val="24"/>
          <w:szCs w:val="24"/>
          <w:u w:val="single"/>
          <w:lang w:val="en-US"/>
        </w:rPr>
        <w:t>Issabekova</w:t>
      </w:r>
      <w:proofErr w:type="spellEnd"/>
      <w:r w:rsidRPr="00A467C1">
        <w:rPr>
          <w:rFonts w:ascii="Times New Roman" w:hAnsi="Times New Roman" w:cs="Times New Roman"/>
          <w:sz w:val="24"/>
          <w:szCs w:val="24"/>
          <w:lang w:val="en-US"/>
        </w:rPr>
        <w:t xml:space="preserve">, DA </w:t>
      </w:r>
      <w:proofErr w:type="spellStart"/>
      <w:r w:rsidRPr="00A467C1">
        <w:rPr>
          <w:rFonts w:ascii="Times New Roman" w:hAnsi="Times New Roman" w:cs="Times New Roman"/>
          <w:sz w:val="24"/>
          <w:szCs w:val="24"/>
          <w:lang w:val="en-US"/>
        </w:rPr>
        <w:t>Nosovskii</w:t>
      </w:r>
      <w:proofErr w:type="spellEnd"/>
      <w:r w:rsidRPr="00A467C1">
        <w:rPr>
          <w:rFonts w:ascii="Times New Roman" w:hAnsi="Times New Roman" w:cs="Times New Roman"/>
          <w:sz w:val="24"/>
          <w:szCs w:val="24"/>
          <w:lang w:val="en-US"/>
        </w:rPr>
        <w:t xml:space="preserve"> A </w:t>
      </w:r>
      <w:proofErr w:type="spellStart"/>
      <w:r w:rsidRPr="00A467C1">
        <w:rPr>
          <w:rFonts w:ascii="Times New Roman" w:hAnsi="Times New Roman" w:cs="Times New Roman"/>
          <w:sz w:val="24"/>
          <w:szCs w:val="24"/>
          <w:lang w:val="en-US"/>
        </w:rPr>
        <w:t>Zhantlesova</w:t>
      </w:r>
      <w:proofErr w:type="spellEnd"/>
      <w:r w:rsidRPr="00A467C1">
        <w:rPr>
          <w:rFonts w:ascii="Times New Roman" w:hAnsi="Times New Roman" w:cs="Times New Roman"/>
          <w:sz w:val="24"/>
          <w:szCs w:val="24"/>
          <w:lang w:val="en-US"/>
        </w:rPr>
        <w:t xml:space="preserve"> The control system of a steady short-circuit current measurement using the expert estimation method // 2015 International Siberian Conference on Control and Communications (SIBCON 2015) Omsk, Russia 21-23 May 2015. DOI: 10.1109 / SIBCON.2015.7147056</w:t>
      </w:r>
    </w:p>
    <w:p w:rsidR="00A467C1" w:rsidRPr="00A467C1" w:rsidRDefault="006A1423"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lang w:val="en-US"/>
        </w:rPr>
      </w:pPr>
      <w:r>
        <w:fldChar w:fldCharType="begin"/>
      </w:r>
      <w:r w:rsidRPr="00041797">
        <w:rPr>
          <w:lang w:val="en-US"/>
        </w:rPr>
        <w:instrText xml:space="preserve"> HY</w:instrText>
      </w:r>
      <w:r w:rsidRPr="00041797">
        <w:rPr>
          <w:lang w:val="en-US"/>
        </w:rPr>
        <w:instrText xml:space="preserve">PERLINK "https://www.scopus.com/authid/detail.uri?authorId=57194215799" </w:instrText>
      </w:r>
      <w:r>
        <w:fldChar w:fldCharType="separate"/>
      </w:r>
      <w:r w:rsidR="00A467C1" w:rsidRPr="00A467C1">
        <w:rPr>
          <w:rFonts w:ascii="Times New Roman" w:hAnsi="Times New Roman" w:cs="Times New Roman"/>
          <w:sz w:val="24"/>
          <w:szCs w:val="24"/>
          <w:lang w:val="en-US"/>
        </w:rPr>
        <w:t>Issabekov, ZB</w:t>
      </w:r>
      <w:r>
        <w:rPr>
          <w:rFonts w:ascii="Times New Roman" w:hAnsi="Times New Roman" w:cs="Times New Roman"/>
          <w:sz w:val="24"/>
          <w:szCs w:val="24"/>
          <w:lang w:val="en-US"/>
        </w:rPr>
        <w:fldChar w:fldCharType="end"/>
      </w:r>
      <w:r w:rsidR="00A467C1" w:rsidRPr="00A467C1">
        <w:rPr>
          <w:rFonts w:ascii="Times New Roman" w:hAnsi="Times New Roman" w:cs="Times New Roman"/>
          <w:sz w:val="24"/>
          <w:szCs w:val="24"/>
          <w:lang w:val="en-US"/>
        </w:rPr>
        <w:t xml:space="preserve">, </w:t>
      </w:r>
      <w:r>
        <w:fldChar w:fldCharType="begin"/>
      </w:r>
      <w:r w:rsidRPr="00041797">
        <w:rPr>
          <w:lang w:val="en-US"/>
        </w:rPr>
        <w:instrText xml:space="preserve"> HYPERLINK "https://www.scopus.com/authid/detail.uri?authorId=7003623335" </w:instrText>
      </w:r>
      <w:r>
        <w:fldChar w:fldCharType="separate"/>
      </w:r>
      <w:r w:rsidR="00A467C1" w:rsidRPr="00A467C1">
        <w:rPr>
          <w:rFonts w:ascii="Times New Roman" w:hAnsi="Times New Roman" w:cs="Times New Roman"/>
          <w:sz w:val="24"/>
          <w:szCs w:val="24"/>
          <w:lang w:val="en-US"/>
        </w:rPr>
        <w:t>Novozhilov, AN</w:t>
      </w:r>
      <w:r>
        <w:rPr>
          <w:rFonts w:ascii="Times New Roman" w:hAnsi="Times New Roman" w:cs="Times New Roman"/>
          <w:sz w:val="24"/>
          <w:szCs w:val="24"/>
          <w:lang w:val="en-US"/>
        </w:rPr>
        <w:fldChar w:fldCharType="end"/>
      </w:r>
      <w:r w:rsidR="00A467C1" w:rsidRPr="00A467C1">
        <w:rPr>
          <w:rFonts w:ascii="Times New Roman" w:hAnsi="Times New Roman" w:cs="Times New Roman"/>
          <w:sz w:val="24"/>
          <w:szCs w:val="24"/>
          <w:lang w:val="en-US"/>
        </w:rPr>
        <w:t xml:space="preserve">, </w:t>
      </w:r>
      <w:r>
        <w:fldChar w:fldCharType="begin"/>
      </w:r>
      <w:r w:rsidRPr="00041797">
        <w:rPr>
          <w:lang w:val="en-US"/>
        </w:rPr>
        <w:instrText xml:space="preserve"> HYPERLINK "https://www.scopus.com/authid/detail.uri?authorId=55772690900</w:instrText>
      </w:r>
      <w:r w:rsidRPr="00041797">
        <w:rPr>
          <w:lang w:val="en-US"/>
        </w:rPr>
        <w:instrText xml:space="preserve">" </w:instrText>
      </w:r>
      <w:r>
        <w:fldChar w:fldCharType="separate"/>
      </w:r>
      <w:r w:rsidR="00A467C1" w:rsidRPr="00A467C1">
        <w:rPr>
          <w:rFonts w:ascii="Times New Roman" w:hAnsi="Times New Roman" w:cs="Times New Roman"/>
          <w:sz w:val="24"/>
          <w:szCs w:val="24"/>
          <w:lang w:val="en-US"/>
        </w:rPr>
        <w:t>Novozhilov, TA</w:t>
      </w:r>
      <w:r>
        <w:rPr>
          <w:rFonts w:ascii="Times New Roman" w:hAnsi="Times New Roman" w:cs="Times New Roman"/>
          <w:sz w:val="24"/>
          <w:szCs w:val="24"/>
          <w:lang w:val="en-US"/>
        </w:rPr>
        <w:fldChar w:fldCharType="end"/>
      </w:r>
      <w:r w:rsidR="00A467C1" w:rsidRPr="00A467C1">
        <w:rPr>
          <w:rFonts w:ascii="Times New Roman" w:hAnsi="Times New Roman" w:cs="Times New Roman"/>
          <w:sz w:val="24"/>
          <w:szCs w:val="24"/>
          <w:u w:val="single"/>
          <w:lang w:val="kk-KZ"/>
        </w:rPr>
        <w:t xml:space="preserve"> Issabekova BB</w:t>
      </w:r>
      <w:r w:rsidR="00A467C1" w:rsidRPr="00A467C1">
        <w:rPr>
          <w:rFonts w:ascii="Times New Roman" w:hAnsi="Times New Roman" w:cs="Times New Roman"/>
          <w:sz w:val="24"/>
          <w:szCs w:val="24"/>
          <w:lang w:val="en-US"/>
        </w:rPr>
        <w:t xml:space="preserve"> Protection of a two-cable line from single phase-to-earth fault with absolute selectivity NEWS of the Academy of Sciences of the Republic of Kazakhstan, Series of geology and technical sciences ISSN 2224-5278, Volume 5, Number 431 (2018), 128 - 132, https://doi.org/10.32014/2018.2518-170X.18</w:t>
      </w:r>
    </w:p>
    <w:p w:rsidR="00A467C1" w:rsidRPr="00A467C1" w:rsidRDefault="00A467C1" w:rsidP="00735120">
      <w:pPr>
        <w:pStyle w:val="aff"/>
        <w:numPr>
          <w:ilvl w:val="0"/>
          <w:numId w:val="41"/>
        </w:numPr>
        <w:tabs>
          <w:tab w:val="left" w:pos="993"/>
          <w:tab w:val="left" w:pos="3794"/>
          <w:tab w:val="left" w:pos="8454"/>
        </w:tabs>
        <w:spacing w:after="0" w:line="240" w:lineRule="auto"/>
        <w:ind w:left="0" w:firstLine="709"/>
        <w:jc w:val="both"/>
        <w:rPr>
          <w:rFonts w:ascii="Times New Roman" w:hAnsi="Times New Roman" w:cs="Times New Roman"/>
          <w:sz w:val="24"/>
          <w:szCs w:val="24"/>
          <w:lang w:val="en-US"/>
        </w:rPr>
      </w:pPr>
      <w:r w:rsidRPr="00A467C1">
        <w:rPr>
          <w:rFonts w:ascii="Times New Roman" w:hAnsi="Times New Roman" w:cs="Times New Roman"/>
          <w:sz w:val="24"/>
          <w:szCs w:val="24"/>
          <w:u w:val="single"/>
          <w:lang w:val="kk-KZ"/>
        </w:rPr>
        <w:t>Issabekova BB</w:t>
      </w:r>
      <w:r w:rsidRPr="00A467C1">
        <w:rPr>
          <w:rFonts w:ascii="Times New Roman" w:hAnsi="Times New Roman" w:cs="Times New Roman"/>
          <w:sz w:val="24"/>
          <w:szCs w:val="24"/>
          <w:lang w:val="en-US"/>
        </w:rPr>
        <w:t xml:space="preserve">, </w:t>
      </w:r>
      <w:proofErr w:type="spellStart"/>
      <w:r w:rsidRPr="00A467C1">
        <w:rPr>
          <w:rFonts w:ascii="Times New Roman" w:hAnsi="Times New Roman" w:cs="Times New Roman"/>
          <w:sz w:val="24"/>
          <w:szCs w:val="24"/>
          <w:lang w:val="en-US"/>
        </w:rPr>
        <w:t>Tokombayev</w:t>
      </w:r>
      <w:proofErr w:type="spellEnd"/>
      <w:r w:rsidRPr="00A467C1">
        <w:rPr>
          <w:rFonts w:ascii="Times New Roman" w:hAnsi="Times New Roman" w:cs="Times New Roman"/>
          <w:sz w:val="24"/>
          <w:szCs w:val="24"/>
          <w:lang w:val="en-US"/>
        </w:rPr>
        <w:t xml:space="preserve">, MT, </w:t>
      </w:r>
      <w:proofErr w:type="spellStart"/>
      <w:r w:rsidRPr="00A467C1">
        <w:rPr>
          <w:rFonts w:ascii="Times New Roman" w:hAnsi="Times New Roman" w:cs="Times New Roman"/>
          <w:sz w:val="24"/>
          <w:szCs w:val="24"/>
          <w:lang w:val="en-US"/>
        </w:rPr>
        <w:t>Zhantlessova</w:t>
      </w:r>
      <w:proofErr w:type="spellEnd"/>
      <w:r w:rsidRPr="00A467C1">
        <w:rPr>
          <w:rFonts w:ascii="Times New Roman" w:hAnsi="Times New Roman" w:cs="Times New Roman"/>
          <w:sz w:val="24"/>
          <w:szCs w:val="24"/>
          <w:lang w:val="en-US"/>
        </w:rPr>
        <w:t>, AB Methods for attaching magneto sensitive elements to build protections // AIP Conference Proceedings 2337, 030005 (2021); 6 P. https://doi.org/10.1063/5.0047156.</w:t>
      </w:r>
    </w:p>
    <w:p w:rsidR="00A467C1" w:rsidRPr="00A467C1" w:rsidRDefault="00A467C1" w:rsidP="00735120">
      <w:pPr>
        <w:pStyle w:val="aff"/>
        <w:numPr>
          <w:ilvl w:val="0"/>
          <w:numId w:val="41"/>
        </w:numPr>
        <w:tabs>
          <w:tab w:val="left" w:pos="993"/>
          <w:tab w:val="left" w:pos="3794"/>
          <w:tab w:val="left" w:pos="8454"/>
        </w:tabs>
        <w:spacing w:after="0" w:line="240" w:lineRule="auto"/>
        <w:ind w:left="0" w:firstLine="709"/>
        <w:jc w:val="both"/>
        <w:rPr>
          <w:rFonts w:ascii="Times New Roman" w:hAnsi="Times New Roman" w:cs="Times New Roman"/>
          <w:sz w:val="24"/>
          <w:szCs w:val="24"/>
          <w:lang w:val="en-US"/>
        </w:rPr>
      </w:pPr>
      <w:r w:rsidRPr="00A467C1">
        <w:rPr>
          <w:rFonts w:ascii="Times New Roman" w:hAnsi="Times New Roman" w:cs="Times New Roman"/>
          <w:sz w:val="24"/>
          <w:szCs w:val="24"/>
          <w:lang w:val="kk-KZ"/>
        </w:rPr>
        <w:t>Issabekov, ZB, Novozhilov, AN, Anarbayev, AY, Issabekova BB Configurations of 6-10 kV cable lines and types of cable damages Cite as: AIP Conference Proceedings 2337, 030002 (2021); 4 P. https://doi.org/10.1063/5.0047154.</w:t>
      </w:r>
    </w:p>
    <w:p w:rsidR="001863A2" w:rsidRPr="00F44905" w:rsidRDefault="00A467C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lang w:val="en-US"/>
        </w:rPr>
      </w:pPr>
      <w:proofErr w:type="spellStart"/>
      <w:r w:rsidRPr="00E376B8">
        <w:rPr>
          <w:rFonts w:ascii="Times New Roman" w:hAnsi="Times New Roman" w:cs="Times New Roman"/>
          <w:bCs/>
          <w:sz w:val="24"/>
          <w:u w:val="single"/>
          <w:lang w:val="en-US"/>
        </w:rPr>
        <w:t>Isabekova</w:t>
      </w:r>
      <w:proofErr w:type="spellEnd"/>
      <w:r w:rsidRPr="00E376B8">
        <w:rPr>
          <w:rFonts w:ascii="Times New Roman" w:hAnsi="Times New Roman" w:cs="Times New Roman"/>
          <w:bCs/>
          <w:sz w:val="24"/>
          <w:u w:val="single"/>
          <w:lang w:val="en-US"/>
        </w:rPr>
        <w:t xml:space="preserve"> B. B.</w:t>
      </w:r>
      <w:r w:rsidRPr="00E376B8">
        <w:rPr>
          <w:rFonts w:ascii="Times New Roman" w:hAnsi="Times New Roman" w:cs="Times New Roman"/>
          <w:bCs/>
          <w:sz w:val="24"/>
          <w:lang w:val="en-US"/>
        </w:rPr>
        <w:t xml:space="preserve">, </w:t>
      </w:r>
      <w:proofErr w:type="spellStart"/>
      <w:r w:rsidR="00E546C2" w:rsidRPr="00E376B8">
        <w:rPr>
          <w:rFonts w:ascii="Times New Roman" w:hAnsi="Times New Roman" w:cs="Times New Roman"/>
          <w:sz w:val="24"/>
          <w:szCs w:val="24"/>
          <w:lang w:val="en-US"/>
        </w:rPr>
        <w:t>Nogai</w:t>
      </w:r>
      <w:proofErr w:type="spellEnd"/>
      <w:r w:rsidR="00E546C2" w:rsidRPr="00E376B8">
        <w:rPr>
          <w:rFonts w:ascii="Times New Roman" w:hAnsi="Times New Roman" w:cs="Times New Roman"/>
          <w:sz w:val="24"/>
          <w:szCs w:val="24"/>
          <w:lang w:val="en-US"/>
        </w:rPr>
        <w:t xml:space="preserve"> A. S., </w:t>
      </w:r>
      <w:proofErr w:type="spellStart"/>
      <w:r w:rsidR="00E546C2" w:rsidRPr="00E376B8">
        <w:rPr>
          <w:rFonts w:ascii="Times New Roman" w:hAnsi="Times New Roman" w:cs="Times New Roman"/>
          <w:sz w:val="24"/>
          <w:szCs w:val="24"/>
          <w:lang w:val="en-US"/>
        </w:rPr>
        <w:t>Zabylbekova</w:t>
      </w:r>
      <w:proofErr w:type="spellEnd"/>
      <w:r w:rsidR="00E546C2" w:rsidRPr="00E376B8">
        <w:rPr>
          <w:rFonts w:ascii="Times New Roman" w:hAnsi="Times New Roman" w:cs="Times New Roman"/>
          <w:sz w:val="24"/>
          <w:szCs w:val="24"/>
          <w:lang w:val="en-US"/>
        </w:rPr>
        <w:t xml:space="preserve"> O. M., </w:t>
      </w:r>
      <w:proofErr w:type="spellStart"/>
      <w:r w:rsidR="00E546C2" w:rsidRPr="00E376B8">
        <w:rPr>
          <w:rFonts w:ascii="Times New Roman" w:hAnsi="Times New Roman" w:cs="Times New Roman"/>
          <w:sz w:val="24"/>
          <w:szCs w:val="24"/>
          <w:lang w:val="en-US"/>
        </w:rPr>
        <w:t>Uskenbaev</w:t>
      </w:r>
      <w:proofErr w:type="spellEnd"/>
      <w:r w:rsidR="00E546C2" w:rsidRPr="00E376B8">
        <w:rPr>
          <w:rFonts w:ascii="Times New Roman" w:hAnsi="Times New Roman" w:cs="Times New Roman"/>
          <w:sz w:val="24"/>
          <w:szCs w:val="24"/>
          <w:lang w:val="en-US"/>
        </w:rPr>
        <w:t xml:space="preserve"> D. E., </w:t>
      </w:r>
      <w:proofErr w:type="spellStart"/>
      <w:r w:rsidR="00E546C2" w:rsidRPr="00E376B8">
        <w:rPr>
          <w:rFonts w:ascii="Times New Roman" w:hAnsi="Times New Roman" w:cs="Times New Roman"/>
          <w:sz w:val="24"/>
          <w:szCs w:val="24"/>
          <w:lang w:val="en-US"/>
        </w:rPr>
        <w:t>Ainagulov</w:t>
      </w:r>
      <w:proofErr w:type="spellEnd"/>
      <w:r w:rsidR="00E546C2" w:rsidRPr="00E376B8">
        <w:rPr>
          <w:rFonts w:ascii="Times New Roman" w:hAnsi="Times New Roman" w:cs="Times New Roman"/>
          <w:sz w:val="24"/>
          <w:szCs w:val="24"/>
          <w:lang w:val="en-US"/>
        </w:rPr>
        <w:t xml:space="preserve"> E. B., </w:t>
      </w:r>
      <w:proofErr w:type="spellStart"/>
      <w:r w:rsidR="00E546C2" w:rsidRPr="00E376B8">
        <w:rPr>
          <w:rFonts w:ascii="Times New Roman" w:hAnsi="Times New Roman" w:cs="Times New Roman"/>
          <w:sz w:val="24"/>
          <w:szCs w:val="24"/>
          <w:lang w:val="en-US"/>
        </w:rPr>
        <w:t>Nogay</w:t>
      </w:r>
      <w:proofErr w:type="spellEnd"/>
      <w:r w:rsidR="00E546C2" w:rsidRPr="00E376B8">
        <w:rPr>
          <w:rFonts w:ascii="Times New Roman" w:hAnsi="Times New Roman" w:cs="Times New Roman"/>
          <w:sz w:val="24"/>
          <w:szCs w:val="24"/>
          <w:lang w:val="en-US"/>
        </w:rPr>
        <w:t xml:space="preserve"> A. A., </w:t>
      </w:r>
      <w:proofErr w:type="spellStart"/>
      <w:r w:rsidR="00E546C2" w:rsidRPr="00E376B8">
        <w:rPr>
          <w:rFonts w:ascii="Times New Roman" w:hAnsi="Times New Roman" w:cs="Times New Roman"/>
          <w:sz w:val="24"/>
          <w:szCs w:val="24"/>
          <w:lang w:val="en-US"/>
        </w:rPr>
        <w:t>Zhaksybaeva</w:t>
      </w:r>
      <w:proofErr w:type="spellEnd"/>
      <w:r w:rsidR="00E546C2" w:rsidRPr="00E376B8">
        <w:rPr>
          <w:rFonts w:ascii="Times New Roman" w:hAnsi="Times New Roman" w:cs="Times New Roman"/>
          <w:sz w:val="24"/>
          <w:szCs w:val="24"/>
          <w:lang w:val="en-US"/>
        </w:rPr>
        <w:t xml:space="preserve"> D. K. Search for optimal operating modes of hybrid energy storage units "Bulletin of PGU", power series. </w:t>
      </w:r>
      <w:proofErr w:type="spellStart"/>
      <w:r w:rsidR="00E546C2" w:rsidRPr="00A467C1">
        <w:rPr>
          <w:rFonts w:ascii="Times New Roman" w:hAnsi="Times New Roman" w:cs="Times New Roman"/>
          <w:sz w:val="24"/>
          <w:szCs w:val="24"/>
        </w:rPr>
        <w:t>Pavlodar</w:t>
      </w:r>
      <w:proofErr w:type="spellEnd"/>
      <w:r w:rsidR="00E546C2" w:rsidRPr="00A467C1">
        <w:rPr>
          <w:rFonts w:ascii="Times New Roman" w:hAnsi="Times New Roman" w:cs="Times New Roman"/>
          <w:sz w:val="24"/>
          <w:szCs w:val="24"/>
        </w:rPr>
        <w:t xml:space="preserve"> –2017. – № 3. - С.119-128.</w:t>
      </w:r>
    </w:p>
    <w:p w:rsidR="001863A2" w:rsidRPr="00A467C1" w:rsidRDefault="00A467C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rPr>
      </w:pPr>
      <w:proofErr w:type="spellStart"/>
      <w:r w:rsidRPr="00E376B8">
        <w:rPr>
          <w:rFonts w:ascii="Times New Roman" w:hAnsi="Times New Roman" w:cs="Times New Roman"/>
          <w:bCs/>
          <w:sz w:val="24"/>
          <w:u w:val="single"/>
          <w:lang w:val="en-US"/>
        </w:rPr>
        <w:t>Isabekova</w:t>
      </w:r>
      <w:proofErr w:type="spellEnd"/>
      <w:r w:rsidRPr="00E376B8">
        <w:rPr>
          <w:rFonts w:ascii="Times New Roman" w:hAnsi="Times New Roman" w:cs="Times New Roman"/>
          <w:bCs/>
          <w:sz w:val="24"/>
          <w:u w:val="single"/>
          <w:lang w:val="en-US"/>
        </w:rPr>
        <w:t xml:space="preserve"> B. B.</w:t>
      </w:r>
      <w:r w:rsidRPr="00F44905">
        <w:rPr>
          <w:rFonts w:ascii="Times New Roman" w:hAnsi="Times New Roman" w:cs="Times New Roman"/>
          <w:bCs/>
          <w:sz w:val="24"/>
          <w:lang w:val="en-US"/>
        </w:rPr>
        <w:t xml:space="preserve">, </w:t>
      </w:r>
      <w:proofErr w:type="spellStart"/>
      <w:r w:rsidR="00E546C2" w:rsidRPr="00E376B8">
        <w:rPr>
          <w:rFonts w:ascii="Times New Roman" w:hAnsi="Times New Roman" w:cs="Times New Roman"/>
          <w:sz w:val="24"/>
          <w:szCs w:val="24"/>
          <w:lang w:val="en-US"/>
        </w:rPr>
        <w:t>Uskenbaev</w:t>
      </w:r>
      <w:proofErr w:type="spellEnd"/>
      <w:r w:rsidR="00E546C2" w:rsidRPr="00E376B8">
        <w:rPr>
          <w:rFonts w:ascii="Times New Roman" w:hAnsi="Times New Roman" w:cs="Times New Roman"/>
          <w:sz w:val="24"/>
          <w:szCs w:val="24"/>
          <w:lang w:val="en-US"/>
        </w:rPr>
        <w:t xml:space="preserve"> D. Ye., </w:t>
      </w:r>
      <w:proofErr w:type="spellStart"/>
      <w:r w:rsidR="00E546C2" w:rsidRPr="00E376B8">
        <w:rPr>
          <w:rFonts w:ascii="Times New Roman" w:hAnsi="Times New Roman" w:cs="Times New Roman"/>
          <w:sz w:val="24"/>
          <w:szCs w:val="24"/>
          <w:lang w:val="en-US"/>
        </w:rPr>
        <w:t>Nogay</w:t>
      </w:r>
      <w:proofErr w:type="spellEnd"/>
      <w:r w:rsidR="00E546C2" w:rsidRPr="00E376B8">
        <w:rPr>
          <w:rFonts w:ascii="Times New Roman" w:hAnsi="Times New Roman" w:cs="Times New Roman"/>
          <w:sz w:val="24"/>
          <w:szCs w:val="24"/>
          <w:lang w:val="en-US"/>
        </w:rPr>
        <w:t xml:space="preserve"> A. S., </w:t>
      </w:r>
      <w:proofErr w:type="spellStart"/>
      <w:r w:rsidR="00E546C2" w:rsidRPr="00E376B8">
        <w:rPr>
          <w:rFonts w:ascii="Times New Roman" w:hAnsi="Times New Roman" w:cs="Times New Roman"/>
          <w:sz w:val="24"/>
          <w:szCs w:val="24"/>
          <w:lang w:val="en-US"/>
        </w:rPr>
        <w:t>Ainakulov</w:t>
      </w:r>
      <w:proofErr w:type="spellEnd"/>
      <w:r w:rsidR="00E546C2" w:rsidRPr="00E376B8">
        <w:rPr>
          <w:rFonts w:ascii="Times New Roman" w:hAnsi="Times New Roman" w:cs="Times New Roman"/>
          <w:sz w:val="24"/>
          <w:szCs w:val="24"/>
          <w:lang w:val="en-US"/>
        </w:rPr>
        <w:t xml:space="preserve"> E.B., </w:t>
      </w:r>
      <w:proofErr w:type="spellStart"/>
      <w:r w:rsidR="00E546C2" w:rsidRPr="00E376B8">
        <w:rPr>
          <w:rFonts w:ascii="Times New Roman" w:hAnsi="Times New Roman" w:cs="Times New Roman"/>
          <w:sz w:val="24"/>
          <w:szCs w:val="24"/>
          <w:lang w:val="en-US"/>
        </w:rPr>
        <w:t>Uskenbaev</w:t>
      </w:r>
      <w:proofErr w:type="spellEnd"/>
      <w:r w:rsidR="00E546C2" w:rsidRPr="00E376B8">
        <w:rPr>
          <w:rFonts w:ascii="Times New Roman" w:hAnsi="Times New Roman" w:cs="Times New Roman"/>
          <w:sz w:val="24"/>
          <w:szCs w:val="24"/>
          <w:lang w:val="en-US"/>
        </w:rPr>
        <w:t xml:space="preserve"> A. D </w:t>
      </w:r>
      <w:proofErr w:type="spellStart"/>
      <w:r w:rsidR="00E546C2" w:rsidRPr="00E376B8">
        <w:rPr>
          <w:rFonts w:ascii="Times New Roman" w:hAnsi="Times New Roman" w:cs="Times New Roman"/>
          <w:sz w:val="24"/>
          <w:szCs w:val="24"/>
          <w:lang w:val="en-US"/>
        </w:rPr>
        <w:t>Bismut</w:t>
      </w:r>
      <w:proofErr w:type="spellEnd"/>
      <w:r w:rsidR="00E546C2" w:rsidRPr="00E376B8">
        <w:rPr>
          <w:rFonts w:ascii="Times New Roman" w:hAnsi="Times New Roman" w:cs="Times New Roman"/>
          <w:sz w:val="24"/>
          <w:szCs w:val="24"/>
          <w:lang w:val="en-US"/>
        </w:rPr>
        <w:t xml:space="preserve"> </w:t>
      </w:r>
      <w:proofErr w:type="spellStart"/>
      <w:r w:rsidR="00E546C2" w:rsidRPr="00E376B8">
        <w:rPr>
          <w:rFonts w:ascii="Times New Roman" w:hAnsi="Times New Roman" w:cs="Times New Roman"/>
          <w:sz w:val="24"/>
          <w:szCs w:val="24"/>
          <w:lang w:val="en-US"/>
        </w:rPr>
        <w:t>Uramdy</w:t>
      </w:r>
      <w:proofErr w:type="spellEnd"/>
      <w:r w:rsidR="00E546C2" w:rsidRPr="00E376B8">
        <w:rPr>
          <w:rFonts w:ascii="Times New Roman" w:hAnsi="Times New Roman" w:cs="Times New Roman"/>
          <w:sz w:val="24"/>
          <w:szCs w:val="24"/>
          <w:lang w:val="en-US"/>
        </w:rPr>
        <w:t xml:space="preserve"> as</w:t>
      </w:r>
      <w:r w:rsidR="00E546C2" w:rsidRPr="00A467C1">
        <w:rPr>
          <w:rFonts w:ascii="Times New Roman" w:hAnsi="Times New Roman" w:cs="Times New Roman"/>
          <w:sz w:val="24"/>
          <w:szCs w:val="24"/>
        </w:rPr>
        <w:t>қ</w:t>
      </w:r>
      <w:proofErr w:type="spellStart"/>
      <w:r w:rsidR="00E546C2" w:rsidRPr="00E376B8">
        <w:rPr>
          <w:rFonts w:ascii="Times New Roman" w:hAnsi="Times New Roman" w:cs="Times New Roman"/>
          <w:sz w:val="24"/>
          <w:szCs w:val="24"/>
          <w:lang w:val="en-US"/>
        </w:rPr>
        <w:t>yn</w:t>
      </w:r>
      <w:proofErr w:type="spellEnd"/>
      <w:r w:rsidR="00E546C2" w:rsidRPr="00E376B8">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ө</w:t>
      </w:r>
      <w:proofErr w:type="spellStart"/>
      <w:r w:rsidR="00E546C2" w:rsidRPr="00E376B8">
        <w:rPr>
          <w:rFonts w:ascii="Times New Roman" w:hAnsi="Times New Roman" w:cs="Times New Roman"/>
          <w:sz w:val="24"/>
          <w:szCs w:val="24"/>
          <w:lang w:val="en-US"/>
        </w:rPr>
        <w:t>tkizgishshti</w:t>
      </w:r>
      <w:proofErr w:type="spellEnd"/>
      <w:r w:rsidR="00E546C2" w:rsidRPr="00E376B8">
        <w:rPr>
          <w:rFonts w:ascii="Times New Roman" w:hAnsi="Times New Roman" w:cs="Times New Roman"/>
          <w:sz w:val="24"/>
          <w:szCs w:val="24"/>
          <w:lang w:val="en-US"/>
        </w:rPr>
        <w:t xml:space="preserve"> </w:t>
      </w:r>
      <w:proofErr w:type="spellStart"/>
      <w:r w:rsidR="00E546C2" w:rsidRPr="00E376B8">
        <w:rPr>
          <w:rFonts w:ascii="Times New Roman" w:hAnsi="Times New Roman" w:cs="Times New Roman"/>
          <w:sz w:val="24"/>
          <w:szCs w:val="24"/>
          <w:lang w:val="en-US"/>
        </w:rPr>
        <w:t>birikpelerge</w:t>
      </w:r>
      <w:proofErr w:type="spellEnd"/>
      <w:r w:rsidR="00E546C2" w:rsidRPr="00E376B8">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қ</w:t>
      </w:r>
      <w:proofErr w:type="spellStart"/>
      <w:r w:rsidR="00E546C2" w:rsidRPr="00E376B8">
        <w:rPr>
          <w:rFonts w:ascii="Times New Roman" w:hAnsi="Times New Roman" w:cs="Times New Roman"/>
          <w:sz w:val="24"/>
          <w:szCs w:val="24"/>
          <w:lang w:val="en-US"/>
        </w:rPr>
        <w:t>ospalardyk</w:t>
      </w:r>
      <w:proofErr w:type="spellEnd"/>
      <w:r w:rsidR="00E546C2" w:rsidRPr="00E376B8">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ә</w:t>
      </w:r>
      <w:proofErr w:type="spellStart"/>
      <w:r w:rsidR="00E546C2" w:rsidRPr="00E376B8">
        <w:rPr>
          <w:rFonts w:ascii="Times New Roman" w:hAnsi="Times New Roman" w:cs="Times New Roman"/>
          <w:sz w:val="24"/>
          <w:szCs w:val="24"/>
          <w:lang w:val="en-US"/>
        </w:rPr>
        <w:t>seri</w:t>
      </w:r>
      <w:proofErr w:type="spellEnd"/>
      <w:r w:rsidR="00E546C2" w:rsidRPr="00E376B8">
        <w:rPr>
          <w:rFonts w:ascii="Times New Roman" w:hAnsi="Times New Roman" w:cs="Times New Roman"/>
          <w:sz w:val="24"/>
          <w:szCs w:val="24"/>
          <w:lang w:val="en-US"/>
        </w:rPr>
        <w:t xml:space="preserve"> “Bulletin of PSU”, energetic series. </w:t>
      </w:r>
      <w:proofErr w:type="spellStart"/>
      <w:r w:rsidR="00E546C2" w:rsidRPr="00A467C1">
        <w:rPr>
          <w:rFonts w:ascii="Times New Roman" w:hAnsi="Times New Roman" w:cs="Times New Roman"/>
          <w:sz w:val="24"/>
          <w:szCs w:val="24"/>
        </w:rPr>
        <w:t>Pavlodar</w:t>
      </w:r>
      <w:proofErr w:type="spellEnd"/>
      <w:r w:rsidR="00E546C2" w:rsidRPr="00A467C1">
        <w:rPr>
          <w:rFonts w:ascii="Times New Roman" w:hAnsi="Times New Roman" w:cs="Times New Roman"/>
          <w:sz w:val="24"/>
          <w:szCs w:val="24"/>
        </w:rPr>
        <w:t xml:space="preserve"> - 2017. – № 3. - С.148-156.</w:t>
      </w:r>
    </w:p>
    <w:p w:rsidR="001863A2" w:rsidRPr="00E376B8" w:rsidRDefault="00A467C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lang w:val="en-US"/>
        </w:rPr>
      </w:pPr>
      <w:proofErr w:type="spellStart"/>
      <w:r w:rsidRPr="00E376B8">
        <w:rPr>
          <w:rFonts w:ascii="Times New Roman" w:hAnsi="Times New Roman" w:cs="Times New Roman"/>
          <w:bCs/>
          <w:sz w:val="24"/>
          <w:u w:val="single"/>
          <w:lang w:val="en-US"/>
        </w:rPr>
        <w:t>Isabekova</w:t>
      </w:r>
      <w:proofErr w:type="spellEnd"/>
      <w:r w:rsidRPr="00E376B8">
        <w:rPr>
          <w:rFonts w:ascii="Times New Roman" w:hAnsi="Times New Roman" w:cs="Times New Roman"/>
          <w:bCs/>
          <w:sz w:val="24"/>
          <w:u w:val="single"/>
          <w:lang w:val="en-US"/>
        </w:rPr>
        <w:t xml:space="preserve"> B. B.</w:t>
      </w:r>
      <w:r w:rsidRPr="00E376B8">
        <w:rPr>
          <w:rFonts w:ascii="Times New Roman" w:hAnsi="Times New Roman" w:cs="Times New Roman"/>
          <w:bCs/>
          <w:sz w:val="24"/>
          <w:lang w:val="en-US"/>
        </w:rPr>
        <w:t xml:space="preserve">, </w:t>
      </w:r>
      <w:proofErr w:type="spellStart"/>
      <w:r w:rsidR="00E546C2" w:rsidRPr="00E376B8">
        <w:rPr>
          <w:rFonts w:ascii="Times New Roman" w:hAnsi="Times New Roman" w:cs="Times New Roman"/>
          <w:sz w:val="24"/>
          <w:szCs w:val="24"/>
          <w:lang w:val="en-US"/>
        </w:rPr>
        <w:t>Uskenbaev</w:t>
      </w:r>
      <w:proofErr w:type="spellEnd"/>
      <w:r w:rsidR="00E546C2" w:rsidRPr="00E376B8">
        <w:rPr>
          <w:rFonts w:ascii="Times New Roman" w:hAnsi="Times New Roman" w:cs="Times New Roman"/>
          <w:sz w:val="24"/>
          <w:szCs w:val="24"/>
          <w:lang w:val="en-US"/>
        </w:rPr>
        <w:t xml:space="preserve"> D.E., </w:t>
      </w:r>
      <w:proofErr w:type="spellStart"/>
      <w:r w:rsidR="00E546C2" w:rsidRPr="00E376B8">
        <w:rPr>
          <w:rFonts w:ascii="Times New Roman" w:hAnsi="Times New Roman" w:cs="Times New Roman"/>
          <w:sz w:val="24"/>
          <w:szCs w:val="24"/>
          <w:lang w:val="en-US"/>
        </w:rPr>
        <w:t>Nogai</w:t>
      </w:r>
      <w:proofErr w:type="spellEnd"/>
      <w:r w:rsidR="00E546C2" w:rsidRPr="00E376B8">
        <w:rPr>
          <w:rFonts w:ascii="Times New Roman" w:hAnsi="Times New Roman" w:cs="Times New Roman"/>
          <w:sz w:val="24"/>
          <w:szCs w:val="24"/>
          <w:lang w:val="en-US"/>
        </w:rPr>
        <w:t xml:space="preserve"> A.S., </w:t>
      </w:r>
      <w:proofErr w:type="spellStart"/>
      <w:r w:rsidR="00E546C2" w:rsidRPr="00E376B8">
        <w:rPr>
          <w:rFonts w:ascii="Times New Roman" w:hAnsi="Times New Roman" w:cs="Times New Roman"/>
          <w:sz w:val="24"/>
          <w:szCs w:val="24"/>
          <w:lang w:val="en-US"/>
        </w:rPr>
        <w:t>Alimkulova</w:t>
      </w:r>
      <w:proofErr w:type="spellEnd"/>
      <w:r w:rsidR="00E546C2" w:rsidRPr="00E376B8">
        <w:rPr>
          <w:rFonts w:ascii="Times New Roman" w:hAnsi="Times New Roman" w:cs="Times New Roman"/>
          <w:sz w:val="24"/>
          <w:szCs w:val="24"/>
          <w:lang w:val="en-US"/>
        </w:rPr>
        <w:t xml:space="preserve"> </w:t>
      </w:r>
      <w:proofErr w:type="spellStart"/>
      <w:r w:rsidR="00E546C2" w:rsidRPr="00E376B8">
        <w:rPr>
          <w:rFonts w:ascii="Times New Roman" w:hAnsi="Times New Roman" w:cs="Times New Roman"/>
          <w:sz w:val="24"/>
          <w:szCs w:val="24"/>
          <w:lang w:val="en-US"/>
        </w:rPr>
        <w:t>E.Zh</w:t>
      </w:r>
      <w:proofErr w:type="spellEnd"/>
      <w:r w:rsidR="00E546C2" w:rsidRPr="00E376B8">
        <w:rPr>
          <w:rFonts w:ascii="Times New Roman" w:hAnsi="Times New Roman" w:cs="Times New Roman"/>
          <w:sz w:val="24"/>
          <w:szCs w:val="24"/>
          <w:lang w:val="en-US"/>
        </w:rPr>
        <w:t xml:space="preserve">., </w:t>
      </w:r>
      <w:proofErr w:type="spellStart"/>
      <w:r w:rsidR="00E546C2" w:rsidRPr="00E376B8">
        <w:rPr>
          <w:rFonts w:ascii="Times New Roman" w:hAnsi="Times New Roman" w:cs="Times New Roman"/>
          <w:sz w:val="24"/>
          <w:szCs w:val="24"/>
          <w:lang w:val="en-US"/>
        </w:rPr>
        <w:t>Alkozha</w:t>
      </w:r>
      <w:proofErr w:type="spellEnd"/>
      <w:r w:rsidR="00E546C2" w:rsidRPr="00E376B8">
        <w:rPr>
          <w:rFonts w:ascii="Times New Roman" w:hAnsi="Times New Roman" w:cs="Times New Roman"/>
          <w:sz w:val="24"/>
          <w:szCs w:val="24"/>
          <w:lang w:val="en-US"/>
        </w:rPr>
        <w:t xml:space="preserve"> E., </w:t>
      </w:r>
      <w:proofErr w:type="spellStart"/>
      <w:r w:rsidR="00E546C2" w:rsidRPr="00E376B8">
        <w:rPr>
          <w:rFonts w:ascii="Times New Roman" w:hAnsi="Times New Roman" w:cs="Times New Roman"/>
          <w:sz w:val="24"/>
          <w:szCs w:val="24"/>
          <w:lang w:val="en-US"/>
        </w:rPr>
        <w:t>Mukhamedrakhimova</w:t>
      </w:r>
      <w:proofErr w:type="spellEnd"/>
      <w:r w:rsidR="00E546C2" w:rsidRPr="00E376B8">
        <w:rPr>
          <w:rFonts w:ascii="Times New Roman" w:hAnsi="Times New Roman" w:cs="Times New Roman"/>
          <w:sz w:val="24"/>
          <w:szCs w:val="24"/>
          <w:lang w:val="en-US"/>
        </w:rPr>
        <w:t xml:space="preserve"> G.I. Production of metal phosphates for use in electric energy storage </w:t>
      </w:r>
      <w:proofErr w:type="spellStart"/>
      <w:r w:rsidR="00E546C2" w:rsidRPr="00E376B8">
        <w:rPr>
          <w:rFonts w:ascii="Times New Roman" w:hAnsi="Times New Roman" w:cs="Times New Roman"/>
          <w:sz w:val="24"/>
          <w:szCs w:val="24"/>
          <w:lang w:val="en-US"/>
        </w:rPr>
        <w:t>Vestnik</w:t>
      </w:r>
      <w:proofErr w:type="spellEnd"/>
      <w:r w:rsidR="00E546C2" w:rsidRPr="00E376B8">
        <w:rPr>
          <w:rFonts w:ascii="Times New Roman" w:hAnsi="Times New Roman" w:cs="Times New Roman"/>
          <w:sz w:val="24"/>
          <w:szCs w:val="24"/>
          <w:lang w:val="en-US"/>
        </w:rPr>
        <w:t xml:space="preserve"> PSU. </w:t>
      </w:r>
      <w:proofErr w:type="gramStart"/>
      <w:r w:rsidR="00E546C2" w:rsidRPr="00E376B8">
        <w:rPr>
          <w:rFonts w:ascii="Times New Roman" w:hAnsi="Times New Roman" w:cs="Times New Roman"/>
          <w:sz w:val="24"/>
          <w:szCs w:val="24"/>
          <w:lang w:val="en-US"/>
        </w:rPr>
        <w:t>energy</w:t>
      </w:r>
      <w:proofErr w:type="gramEnd"/>
      <w:r w:rsidR="00E546C2" w:rsidRPr="00E376B8">
        <w:rPr>
          <w:rFonts w:ascii="Times New Roman" w:hAnsi="Times New Roman" w:cs="Times New Roman"/>
          <w:sz w:val="24"/>
          <w:szCs w:val="24"/>
          <w:lang w:val="en-US"/>
        </w:rPr>
        <w:t xml:space="preserve"> series, No. 3, pp. 198-205.</w:t>
      </w:r>
    </w:p>
    <w:p w:rsidR="001863A2" w:rsidRPr="00E376B8" w:rsidRDefault="00A467C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lang w:val="en-US"/>
        </w:rPr>
      </w:pPr>
      <w:proofErr w:type="spellStart"/>
      <w:r w:rsidRPr="00E376B8">
        <w:rPr>
          <w:rFonts w:ascii="Times New Roman" w:hAnsi="Times New Roman" w:cs="Times New Roman"/>
          <w:bCs/>
          <w:sz w:val="24"/>
          <w:u w:val="single"/>
          <w:lang w:val="en-US"/>
        </w:rPr>
        <w:t>Isabekova</w:t>
      </w:r>
      <w:proofErr w:type="spellEnd"/>
      <w:r w:rsidRPr="00E376B8">
        <w:rPr>
          <w:rFonts w:ascii="Times New Roman" w:hAnsi="Times New Roman" w:cs="Times New Roman"/>
          <w:bCs/>
          <w:sz w:val="24"/>
          <w:u w:val="single"/>
          <w:lang w:val="en-US"/>
        </w:rPr>
        <w:t xml:space="preserve"> B. B.</w:t>
      </w:r>
      <w:r w:rsidRPr="00E376B8">
        <w:rPr>
          <w:rFonts w:ascii="Times New Roman" w:hAnsi="Times New Roman" w:cs="Times New Roman"/>
          <w:bCs/>
          <w:sz w:val="24"/>
          <w:lang w:val="en-US"/>
        </w:rPr>
        <w:t xml:space="preserve">, </w:t>
      </w:r>
      <w:proofErr w:type="spellStart"/>
      <w:r w:rsidR="00E546C2" w:rsidRPr="00E376B8">
        <w:rPr>
          <w:rFonts w:ascii="Times New Roman" w:hAnsi="Times New Roman" w:cs="Times New Roman"/>
          <w:sz w:val="24"/>
          <w:szCs w:val="24"/>
          <w:lang w:val="en-US"/>
        </w:rPr>
        <w:t>Uskenbaev</w:t>
      </w:r>
      <w:proofErr w:type="spellEnd"/>
      <w:r w:rsidR="00E546C2" w:rsidRPr="00E376B8">
        <w:rPr>
          <w:rFonts w:ascii="Times New Roman" w:hAnsi="Times New Roman" w:cs="Times New Roman"/>
          <w:sz w:val="24"/>
          <w:szCs w:val="24"/>
          <w:lang w:val="en-US"/>
        </w:rPr>
        <w:t xml:space="preserve"> D.E., </w:t>
      </w:r>
      <w:proofErr w:type="spellStart"/>
      <w:r w:rsidR="00E546C2" w:rsidRPr="00E376B8">
        <w:rPr>
          <w:rFonts w:ascii="Times New Roman" w:hAnsi="Times New Roman" w:cs="Times New Roman"/>
          <w:sz w:val="24"/>
          <w:szCs w:val="24"/>
          <w:lang w:val="en-US"/>
        </w:rPr>
        <w:t>Nogay</w:t>
      </w:r>
      <w:proofErr w:type="spellEnd"/>
      <w:r w:rsidR="00E546C2" w:rsidRPr="00E376B8">
        <w:rPr>
          <w:rFonts w:ascii="Times New Roman" w:hAnsi="Times New Roman" w:cs="Times New Roman"/>
          <w:sz w:val="24"/>
          <w:szCs w:val="24"/>
          <w:lang w:val="en-US"/>
        </w:rPr>
        <w:t xml:space="preserve"> A.S., </w:t>
      </w:r>
      <w:proofErr w:type="spellStart"/>
      <w:r w:rsidR="00E546C2" w:rsidRPr="00E376B8">
        <w:rPr>
          <w:rFonts w:ascii="Times New Roman" w:hAnsi="Times New Roman" w:cs="Times New Roman"/>
          <w:sz w:val="24"/>
          <w:szCs w:val="24"/>
          <w:lang w:val="en-US"/>
        </w:rPr>
        <w:t>Ainakulov</w:t>
      </w:r>
      <w:proofErr w:type="spellEnd"/>
      <w:r w:rsidR="00E546C2" w:rsidRPr="00E376B8">
        <w:rPr>
          <w:rFonts w:ascii="Times New Roman" w:hAnsi="Times New Roman" w:cs="Times New Roman"/>
          <w:sz w:val="24"/>
          <w:szCs w:val="24"/>
          <w:lang w:val="en-US"/>
        </w:rPr>
        <w:t xml:space="preserve"> E.B. </w:t>
      </w:r>
      <w:proofErr w:type="spellStart"/>
      <w:r w:rsidR="00E546C2" w:rsidRPr="00E376B8">
        <w:rPr>
          <w:rFonts w:ascii="Times New Roman" w:hAnsi="Times New Roman" w:cs="Times New Roman"/>
          <w:sz w:val="24"/>
          <w:szCs w:val="24"/>
          <w:lang w:val="en-US"/>
        </w:rPr>
        <w:t>Satpayev</w:t>
      </w:r>
      <w:proofErr w:type="spellEnd"/>
      <w:r w:rsidR="00E546C2" w:rsidRPr="00E376B8">
        <w:rPr>
          <w:rFonts w:ascii="Times New Roman" w:hAnsi="Times New Roman" w:cs="Times New Roman"/>
          <w:sz w:val="24"/>
          <w:szCs w:val="24"/>
          <w:lang w:val="en-US"/>
        </w:rPr>
        <w:t>, ISSN 1680-9211, No. 2 (132), 2019 - p. 377-381.</w:t>
      </w:r>
    </w:p>
    <w:p w:rsidR="00946061" w:rsidRPr="00A467C1" w:rsidRDefault="0094606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rPr>
      </w:pPr>
      <w:proofErr w:type="spellStart"/>
      <w:r w:rsidRPr="00E376B8">
        <w:rPr>
          <w:rFonts w:ascii="Times New Roman" w:hAnsi="Times New Roman" w:cs="Times New Roman"/>
          <w:bCs/>
          <w:sz w:val="24"/>
          <w:lang w:val="en-US"/>
        </w:rPr>
        <w:t>Isabekov</w:t>
      </w:r>
      <w:proofErr w:type="spellEnd"/>
      <w:r w:rsidRPr="00E376B8">
        <w:rPr>
          <w:rFonts w:ascii="Times New Roman" w:hAnsi="Times New Roman" w:cs="Times New Roman"/>
          <w:bCs/>
          <w:sz w:val="24"/>
          <w:lang w:val="en-US"/>
        </w:rPr>
        <w:t xml:space="preserve"> </w:t>
      </w:r>
      <w:proofErr w:type="spellStart"/>
      <w:r w:rsidRPr="00E376B8">
        <w:rPr>
          <w:rFonts w:ascii="Times New Roman" w:hAnsi="Times New Roman" w:cs="Times New Roman"/>
          <w:bCs/>
          <w:sz w:val="24"/>
          <w:lang w:val="en-US"/>
        </w:rPr>
        <w:t>Zh</w:t>
      </w:r>
      <w:proofErr w:type="spellEnd"/>
      <w:r w:rsidRPr="00E376B8">
        <w:rPr>
          <w:rFonts w:ascii="Times New Roman" w:hAnsi="Times New Roman" w:cs="Times New Roman"/>
          <w:bCs/>
          <w:sz w:val="24"/>
          <w:lang w:val="en-US"/>
        </w:rPr>
        <w:t xml:space="preserve">. B., </w:t>
      </w:r>
      <w:proofErr w:type="spellStart"/>
      <w:r w:rsidRPr="00E376B8">
        <w:rPr>
          <w:rFonts w:ascii="Times New Roman" w:hAnsi="Times New Roman" w:cs="Times New Roman"/>
          <w:bCs/>
          <w:sz w:val="24"/>
          <w:lang w:val="en-US"/>
        </w:rPr>
        <w:t>Zhantlesova</w:t>
      </w:r>
      <w:proofErr w:type="spellEnd"/>
      <w:r w:rsidRPr="00E376B8">
        <w:rPr>
          <w:rFonts w:ascii="Times New Roman" w:hAnsi="Times New Roman" w:cs="Times New Roman"/>
          <w:bCs/>
          <w:sz w:val="24"/>
          <w:lang w:val="en-US"/>
        </w:rPr>
        <w:t xml:space="preserve"> A.B., </w:t>
      </w:r>
      <w:proofErr w:type="spellStart"/>
      <w:r w:rsidRPr="00E376B8">
        <w:rPr>
          <w:rFonts w:ascii="Times New Roman" w:hAnsi="Times New Roman" w:cs="Times New Roman"/>
          <w:bCs/>
          <w:sz w:val="24"/>
          <w:lang w:val="en-US"/>
        </w:rPr>
        <w:t>Zhumadilova</w:t>
      </w:r>
      <w:proofErr w:type="spellEnd"/>
      <w:r w:rsidRPr="00E376B8">
        <w:rPr>
          <w:rFonts w:ascii="Times New Roman" w:hAnsi="Times New Roman" w:cs="Times New Roman"/>
          <w:bCs/>
          <w:sz w:val="24"/>
          <w:lang w:val="en-US"/>
        </w:rPr>
        <w:t xml:space="preserve"> A.Z., </w:t>
      </w:r>
      <w:proofErr w:type="spellStart"/>
      <w:r w:rsidRPr="00E376B8">
        <w:rPr>
          <w:rFonts w:ascii="Times New Roman" w:hAnsi="Times New Roman" w:cs="Times New Roman"/>
          <w:bCs/>
          <w:sz w:val="24"/>
          <w:lang w:val="en-US"/>
        </w:rPr>
        <w:t>Isabekova</w:t>
      </w:r>
      <w:proofErr w:type="spellEnd"/>
      <w:r w:rsidRPr="00E376B8">
        <w:rPr>
          <w:rFonts w:ascii="Times New Roman" w:hAnsi="Times New Roman" w:cs="Times New Roman"/>
          <w:bCs/>
          <w:sz w:val="24"/>
          <w:lang w:val="en-US"/>
        </w:rPr>
        <w:t xml:space="preserve"> B. B. Creation of a digital system for calculating greenhouse gases at electric power enterprises in the Republic of Kazakhstan. </w:t>
      </w:r>
      <w:r w:rsidRPr="00A467C1">
        <w:rPr>
          <w:rFonts w:ascii="Times New Roman" w:hAnsi="Times New Roman" w:cs="Times New Roman"/>
          <w:bCs/>
          <w:sz w:val="24"/>
        </w:rPr>
        <w:t xml:space="preserve">PSU </w:t>
      </w:r>
      <w:proofErr w:type="spellStart"/>
      <w:r w:rsidRPr="00A467C1">
        <w:rPr>
          <w:rFonts w:ascii="Times New Roman" w:hAnsi="Times New Roman" w:cs="Times New Roman"/>
          <w:bCs/>
          <w:sz w:val="24"/>
        </w:rPr>
        <w:t>Bulletin</w:t>
      </w:r>
      <w:proofErr w:type="spellEnd"/>
      <w:r w:rsidRPr="00A467C1">
        <w:rPr>
          <w:rFonts w:ascii="Times New Roman" w:hAnsi="Times New Roman" w:cs="Times New Roman"/>
          <w:bCs/>
          <w:sz w:val="24"/>
        </w:rPr>
        <w:t xml:space="preserve">. </w:t>
      </w:r>
      <w:proofErr w:type="spellStart"/>
      <w:r w:rsidRPr="00A467C1">
        <w:rPr>
          <w:rFonts w:ascii="Times New Roman" w:hAnsi="Times New Roman" w:cs="Times New Roman"/>
          <w:bCs/>
          <w:sz w:val="24"/>
        </w:rPr>
        <w:t>Energy</w:t>
      </w:r>
      <w:proofErr w:type="spellEnd"/>
      <w:r w:rsidRPr="00A467C1">
        <w:rPr>
          <w:rFonts w:ascii="Times New Roman" w:hAnsi="Times New Roman" w:cs="Times New Roman"/>
          <w:bCs/>
          <w:sz w:val="24"/>
        </w:rPr>
        <w:t xml:space="preserve"> </w:t>
      </w:r>
      <w:proofErr w:type="spellStart"/>
      <w:r w:rsidRPr="00A467C1">
        <w:rPr>
          <w:rFonts w:ascii="Times New Roman" w:hAnsi="Times New Roman" w:cs="Times New Roman"/>
          <w:bCs/>
          <w:sz w:val="24"/>
        </w:rPr>
        <w:t>series</w:t>
      </w:r>
      <w:proofErr w:type="spellEnd"/>
      <w:r w:rsidRPr="00A467C1">
        <w:rPr>
          <w:rFonts w:ascii="Times New Roman" w:hAnsi="Times New Roman" w:cs="Times New Roman"/>
          <w:bCs/>
          <w:sz w:val="24"/>
        </w:rPr>
        <w:t xml:space="preserve">. - 2020. - </w:t>
      </w:r>
      <w:proofErr w:type="spellStart"/>
      <w:r w:rsidRPr="00A467C1">
        <w:rPr>
          <w:rFonts w:ascii="Times New Roman" w:hAnsi="Times New Roman" w:cs="Times New Roman"/>
          <w:bCs/>
          <w:sz w:val="24"/>
        </w:rPr>
        <w:t>No</w:t>
      </w:r>
      <w:proofErr w:type="spellEnd"/>
      <w:r w:rsidRPr="00A467C1">
        <w:rPr>
          <w:rFonts w:ascii="Times New Roman" w:hAnsi="Times New Roman" w:cs="Times New Roman"/>
          <w:bCs/>
          <w:sz w:val="24"/>
        </w:rPr>
        <w:t>. 3 - C 110-118.</w:t>
      </w:r>
    </w:p>
    <w:p w:rsidR="003C342C" w:rsidRPr="00E376B8" w:rsidRDefault="003C342C" w:rsidP="00735120">
      <w:pPr>
        <w:pStyle w:val="aff"/>
        <w:numPr>
          <w:ilvl w:val="0"/>
          <w:numId w:val="41"/>
        </w:numPr>
        <w:tabs>
          <w:tab w:val="left" w:pos="851"/>
          <w:tab w:val="left" w:pos="1134"/>
          <w:tab w:val="left" w:pos="3794"/>
          <w:tab w:val="left" w:pos="8454"/>
        </w:tabs>
        <w:spacing w:after="0" w:line="240" w:lineRule="auto"/>
        <w:ind w:left="0" w:firstLine="709"/>
        <w:jc w:val="both"/>
        <w:rPr>
          <w:rFonts w:ascii="Times New Roman" w:hAnsi="Times New Roman" w:cs="Times New Roman"/>
          <w:sz w:val="24"/>
          <w:szCs w:val="24"/>
          <w:lang w:val="en-US"/>
        </w:rPr>
      </w:pPr>
      <w:r w:rsidRPr="00A467C1">
        <w:rPr>
          <w:rFonts w:ascii="Times New Roman" w:hAnsi="Times New Roman" w:cs="Times New Roman"/>
          <w:sz w:val="24"/>
          <w:szCs w:val="24"/>
          <w:u w:val="single"/>
        </w:rPr>
        <w:t xml:space="preserve">B. B. </w:t>
      </w:r>
      <w:proofErr w:type="spellStart"/>
      <w:r w:rsidRPr="00A467C1">
        <w:rPr>
          <w:rFonts w:ascii="Times New Roman" w:hAnsi="Times New Roman" w:cs="Times New Roman"/>
          <w:sz w:val="24"/>
          <w:szCs w:val="24"/>
          <w:u w:val="single"/>
        </w:rPr>
        <w:t>Isabekova</w:t>
      </w:r>
      <w:proofErr w:type="spellEnd"/>
      <w:r w:rsidRPr="00A467C1">
        <w:rPr>
          <w:rFonts w:ascii="Times New Roman" w:hAnsi="Times New Roman" w:cs="Times New Roman"/>
          <w:sz w:val="24"/>
          <w:szCs w:val="24"/>
        </w:rPr>
        <w:t xml:space="preserve">, </w:t>
      </w:r>
      <w:proofErr w:type="spellStart"/>
      <w:r w:rsidRPr="00A467C1">
        <w:rPr>
          <w:rFonts w:ascii="Times New Roman" w:hAnsi="Times New Roman" w:cs="Times New Roman"/>
          <w:sz w:val="24"/>
          <w:szCs w:val="24"/>
        </w:rPr>
        <w:t>Zh.B</w:t>
      </w:r>
      <w:proofErr w:type="spellEnd"/>
      <w:r w:rsidRPr="00A467C1">
        <w:rPr>
          <w:rFonts w:ascii="Times New Roman" w:hAnsi="Times New Roman" w:cs="Times New Roman"/>
          <w:sz w:val="24"/>
          <w:szCs w:val="24"/>
        </w:rPr>
        <w:t xml:space="preserve">. </w:t>
      </w:r>
      <w:proofErr w:type="spellStart"/>
      <w:r w:rsidRPr="00A467C1">
        <w:rPr>
          <w:rFonts w:ascii="Times New Roman" w:hAnsi="Times New Roman" w:cs="Times New Roman"/>
          <w:sz w:val="24"/>
          <w:szCs w:val="24"/>
        </w:rPr>
        <w:t>Isabekov</w:t>
      </w:r>
      <w:proofErr w:type="spellEnd"/>
      <w:r w:rsidRPr="00A467C1">
        <w:rPr>
          <w:rFonts w:ascii="Times New Roman" w:hAnsi="Times New Roman" w:cs="Times New Roman"/>
          <w:sz w:val="24"/>
          <w:szCs w:val="24"/>
        </w:rPr>
        <w:t xml:space="preserve">, A.B. </w:t>
      </w:r>
      <w:proofErr w:type="spellStart"/>
      <w:r w:rsidRPr="00A467C1">
        <w:rPr>
          <w:rFonts w:ascii="Times New Roman" w:hAnsi="Times New Roman" w:cs="Times New Roman"/>
          <w:sz w:val="24"/>
          <w:szCs w:val="24"/>
        </w:rPr>
        <w:t>Zhantlesova</w:t>
      </w:r>
      <w:proofErr w:type="spellEnd"/>
      <w:r w:rsidRPr="00A467C1">
        <w:rPr>
          <w:rFonts w:ascii="Times New Roman" w:hAnsi="Times New Roman" w:cs="Times New Roman"/>
          <w:sz w:val="24"/>
          <w:szCs w:val="24"/>
        </w:rPr>
        <w:t xml:space="preserve">, B. </w:t>
      </w:r>
      <w:proofErr w:type="spellStart"/>
      <w:r w:rsidRPr="00A467C1">
        <w:rPr>
          <w:rFonts w:ascii="Times New Roman" w:hAnsi="Times New Roman" w:cs="Times New Roman"/>
          <w:sz w:val="24"/>
          <w:szCs w:val="24"/>
        </w:rPr>
        <w:t>Zharmakin</w:t>
      </w:r>
      <w:proofErr w:type="spellEnd"/>
      <w:r w:rsidRPr="00A467C1">
        <w:rPr>
          <w:rFonts w:ascii="Times New Roman" w:hAnsi="Times New Roman" w:cs="Times New Roman"/>
          <w:sz w:val="24"/>
          <w:szCs w:val="24"/>
        </w:rPr>
        <w:t xml:space="preserve">. </w:t>
      </w:r>
      <w:r w:rsidRPr="00E376B8">
        <w:rPr>
          <w:rFonts w:ascii="Times New Roman" w:hAnsi="Times New Roman" w:cs="Times New Roman"/>
          <w:sz w:val="24"/>
          <w:szCs w:val="24"/>
          <w:lang w:val="en-US"/>
        </w:rPr>
        <w:t>Designing products on FPGA // Bulletin of PSU. Energy series. - 2020. - No. 4 - C 178-184.</w:t>
      </w:r>
    </w:p>
    <w:p w:rsidR="003C342C" w:rsidRPr="00A467C1" w:rsidRDefault="00E30CF3" w:rsidP="00735120">
      <w:pPr>
        <w:pStyle w:val="aff"/>
        <w:numPr>
          <w:ilvl w:val="0"/>
          <w:numId w:val="41"/>
        </w:numPr>
        <w:tabs>
          <w:tab w:val="left" w:pos="851"/>
          <w:tab w:val="left" w:pos="1134"/>
          <w:tab w:val="left" w:pos="3794"/>
          <w:tab w:val="left" w:pos="8454"/>
        </w:tabs>
        <w:spacing w:after="0" w:line="240" w:lineRule="auto"/>
        <w:ind w:left="0" w:firstLine="709"/>
        <w:jc w:val="both"/>
        <w:rPr>
          <w:rFonts w:ascii="Times New Roman" w:hAnsi="Times New Roman" w:cs="Times New Roman"/>
          <w:sz w:val="24"/>
          <w:szCs w:val="24"/>
        </w:rPr>
      </w:pPr>
      <w:r w:rsidRPr="00E376B8">
        <w:rPr>
          <w:rFonts w:ascii="Times New Roman" w:hAnsi="Times New Roman" w:cs="Times New Roman"/>
          <w:sz w:val="24"/>
          <w:szCs w:val="24"/>
          <w:u w:val="single"/>
          <w:lang w:val="en-US"/>
        </w:rPr>
        <w:t xml:space="preserve">B. B. </w:t>
      </w:r>
      <w:proofErr w:type="spellStart"/>
      <w:r w:rsidRPr="00E376B8">
        <w:rPr>
          <w:rFonts w:ascii="Times New Roman" w:hAnsi="Times New Roman" w:cs="Times New Roman"/>
          <w:sz w:val="24"/>
          <w:szCs w:val="24"/>
          <w:u w:val="single"/>
          <w:lang w:val="en-US"/>
        </w:rPr>
        <w:t>Isabekova</w:t>
      </w:r>
      <w:proofErr w:type="gramStart"/>
      <w:r w:rsidRPr="00E376B8">
        <w:rPr>
          <w:rFonts w:ascii="Times New Roman" w:hAnsi="Times New Roman" w:cs="Times New Roman"/>
          <w:sz w:val="24"/>
          <w:szCs w:val="24"/>
          <w:u w:val="single"/>
          <w:lang w:val="en-US"/>
        </w:rPr>
        <w:t>,</w:t>
      </w:r>
      <w:r w:rsidRPr="00E376B8">
        <w:rPr>
          <w:rFonts w:ascii="Times New Roman" w:hAnsi="Times New Roman" w:cs="Times New Roman"/>
          <w:sz w:val="24"/>
          <w:szCs w:val="24"/>
          <w:lang w:val="en-US"/>
        </w:rPr>
        <w:t>A.B</w:t>
      </w:r>
      <w:proofErr w:type="spellEnd"/>
      <w:proofErr w:type="gramEnd"/>
      <w:r w:rsidRPr="00E376B8">
        <w:rPr>
          <w:rFonts w:ascii="Times New Roman" w:hAnsi="Times New Roman" w:cs="Times New Roman"/>
          <w:sz w:val="24"/>
          <w:szCs w:val="24"/>
          <w:lang w:val="en-US"/>
        </w:rPr>
        <w:t xml:space="preserve">. </w:t>
      </w:r>
      <w:proofErr w:type="spellStart"/>
      <w:r w:rsidRPr="00E376B8">
        <w:rPr>
          <w:rFonts w:ascii="Times New Roman" w:hAnsi="Times New Roman" w:cs="Times New Roman"/>
          <w:sz w:val="24"/>
          <w:szCs w:val="24"/>
          <w:lang w:val="en-US"/>
        </w:rPr>
        <w:t>Zhantlesova</w:t>
      </w:r>
      <w:proofErr w:type="spellEnd"/>
      <w:r w:rsidRPr="00E376B8">
        <w:rPr>
          <w:rFonts w:ascii="Times New Roman" w:hAnsi="Times New Roman" w:cs="Times New Roman"/>
          <w:sz w:val="24"/>
          <w:szCs w:val="24"/>
          <w:lang w:val="en-US"/>
        </w:rPr>
        <w:t xml:space="preserve">, </w:t>
      </w:r>
      <w:proofErr w:type="spellStart"/>
      <w:r w:rsidRPr="00E376B8">
        <w:rPr>
          <w:rFonts w:ascii="Times New Roman" w:hAnsi="Times New Roman" w:cs="Times New Roman"/>
          <w:sz w:val="24"/>
          <w:szCs w:val="24"/>
          <w:lang w:val="en-US"/>
        </w:rPr>
        <w:t>Zh.B</w:t>
      </w:r>
      <w:proofErr w:type="spellEnd"/>
      <w:r w:rsidRPr="00E376B8">
        <w:rPr>
          <w:rFonts w:ascii="Times New Roman" w:hAnsi="Times New Roman" w:cs="Times New Roman"/>
          <w:sz w:val="24"/>
          <w:szCs w:val="24"/>
          <w:lang w:val="en-US"/>
        </w:rPr>
        <w:t xml:space="preserve">. </w:t>
      </w:r>
      <w:proofErr w:type="spellStart"/>
      <w:r w:rsidRPr="00E376B8">
        <w:rPr>
          <w:rFonts w:ascii="Times New Roman" w:hAnsi="Times New Roman" w:cs="Times New Roman"/>
          <w:sz w:val="24"/>
          <w:szCs w:val="24"/>
          <w:lang w:val="en-US"/>
        </w:rPr>
        <w:t>Isabekov</w:t>
      </w:r>
      <w:proofErr w:type="spellEnd"/>
      <w:r w:rsidRPr="00E376B8">
        <w:rPr>
          <w:rFonts w:ascii="Times New Roman" w:hAnsi="Times New Roman" w:cs="Times New Roman"/>
          <w:sz w:val="24"/>
          <w:szCs w:val="24"/>
          <w:lang w:val="en-US"/>
        </w:rPr>
        <w:t xml:space="preserve">, D.I. </w:t>
      </w:r>
      <w:proofErr w:type="spellStart"/>
      <w:r w:rsidRPr="00E376B8">
        <w:rPr>
          <w:rFonts w:ascii="Times New Roman" w:hAnsi="Times New Roman" w:cs="Times New Roman"/>
          <w:sz w:val="24"/>
          <w:szCs w:val="24"/>
          <w:lang w:val="en-US"/>
        </w:rPr>
        <w:t>Kabenov</w:t>
      </w:r>
      <w:proofErr w:type="spellEnd"/>
      <w:r w:rsidRPr="00E376B8">
        <w:rPr>
          <w:rFonts w:ascii="Times New Roman" w:hAnsi="Times New Roman" w:cs="Times New Roman"/>
          <w:sz w:val="24"/>
          <w:szCs w:val="24"/>
          <w:lang w:val="en-US"/>
        </w:rPr>
        <w:t xml:space="preserve"> Fundamentals of digital signal processing. </w:t>
      </w:r>
      <w:proofErr w:type="spellStart"/>
      <w:r w:rsidRPr="00A467C1">
        <w:rPr>
          <w:rFonts w:ascii="Times New Roman" w:hAnsi="Times New Roman" w:cs="Times New Roman"/>
          <w:sz w:val="24"/>
          <w:szCs w:val="24"/>
        </w:rPr>
        <w:t>Tutorial</w:t>
      </w:r>
      <w:proofErr w:type="spellEnd"/>
      <w:r w:rsidRPr="00A467C1">
        <w:rPr>
          <w:rFonts w:ascii="Times New Roman" w:hAnsi="Times New Roman" w:cs="Times New Roman"/>
          <w:sz w:val="24"/>
          <w:szCs w:val="24"/>
        </w:rPr>
        <w:t xml:space="preserve">. - </w:t>
      </w:r>
      <w:proofErr w:type="spellStart"/>
      <w:r w:rsidRPr="00A467C1">
        <w:rPr>
          <w:rFonts w:ascii="Times New Roman" w:hAnsi="Times New Roman" w:cs="Times New Roman"/>
          <w:sz w:val="24"/>
          <w:szCs w:val="24"/>
        </w:rPr>
        <w:t>Pavlodar</w:t>
      </w:r>
      <w:proofErr w:type="spellEnd"/>
      <w:r w:rsidRPr="00A467C1">
        <w:rPr>
          <w:rFonts w:ascii="Times New Roman" w:hAnsi="Times New Roman" w:cs="Times New Roman"/>
          <w:sz w:val="24"/>
          <w:szCs w:val="24"/>
        </w:rPr>
        <w:t>: PSPU, 2020 .-- 199p. ISBN 978-601-267-605-1</w:t>
      </w:r>
      <w:r w:rsidR="003C342C" w:rsidRPr="00A467C1">
        <w:rPr>
          <w:rFonts w:ascii="Times New Roman" w:hAnsi="Times New Roman" w:cs="Times New Roman"/>
          <w:sz w:val="24"/>
          <w:szCs w:val="24"/>
        </w:rPr>
        <w:tab/>
      </w:r>
    </w:p>
    <w:p w:rsidR="001863A2" w:rsidRPr="00A467C1" w:rsidRDefault="00E30CF3"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sz w:val="24"/>
          <w:szCs w:val="24"/>
          <w:u w:val="single"/>
        </w:rPr>
        <w:lastRenderedPageBreak/>
        <w:t xml:space="preserve">B. B. </w:t>
      </w:r>
      <w:proofErr w:type="spellStart"/>
      <w:r w:rsidRPr="00A467C1">
        <w:rPr>
          <w:rFonts w:ascii="Times New Roman" w:hAnsi="Times New Roman" w:cs="Times New Roman"/>
          <w:sz w:val="24"/>
          <w:szCs w:val="24"/>
          <w:u w:val="single"/>
        </w:rPr>
        <w:t>Isabekova</w:t>
      </w:r>
      <w:proofErr w:type="spellEnd"/>
      <w:r w:rsidRPr="00A467C1">
        <w:rPr>
          <w:rFonts w:ascii="Times New Roman" w:hAnsi="Times New Roman" w:cs="Times New Roman"/>
          <w:sz w:val="24"/>
          <w:szCs w:val="24"/>
        </w:rPr>
        <w:t xml:space="preserve"> </w:t>
      </w:r>
      <w:proofErr w:type="spellStart"/>
      <w:r w:rsidRPr="00A467C1">
        <w:rPr>
          <w:rFonts w:ascii="Times New Roman" w:hAnsi="Times New Roman" w:cs="Times New Roman"/>
          <w:sz w:val="24"/>
          <w:szCs w:val="24"/>
        </w:rPr>
        <w:t>Aykyn</w:t>
      </w:r>
      <w:proofErr w:type="spellEnd"/>
      <w:r w:rsidRPr="00A467C1">
        <w:rPr>
          <w:rFonts w:ascii="Times New Roman" w:hAnsi="Times New Roman" w:cs="Times New Roman"/>
          <w:sz w:val="24"/>
          <w:szCs w:val="24"/>
        </w:rPr>
        <w:t xml:space="preserve"> </w:t>
      </w:r>
      <w:proofErr w:type="spellStart"/>
      <w:r w:rsidRPr="00A467C1">
        <w:rPr>
          <w:rFonts w:ascii="Times New Roman" w:hAnsi="Times New Roman" w:cs="Times New Roman"/>
          <w:sz w:val="24"/>
          <w:szCs w:val="24"/>
        </w:rPr>
        <w:t>emes</w:t>
      </w:r>
      <w:proofErr w:type="spellEnd"/>
      <w:r w:rsidRPr="00A467C1">
        <w:rPr>
          <w:rFonts w:ascii="Times New Roman" w:hAnsi="Times New Roman" w:cs="Times New Roman"/>
          <w:sz w:val="24"/>
          <w:szCs w:val="24"/>
        </w:rPr>
        <w:t xml:space="preserve"> </w:t>
      </w:r>
      <w:proofErr w:type="spellStart"/>
      <w:r w:rsidRPr="00A467C1">
        <w:rPr>
          <w:rFonts w:ascii="Times New Roman" w:hAnsi="Times New Roman" w:cs="Times New Roman"/>
          <w:sz w:val="24"/>
          <w:szCs w:val="24"/>
        </w:rPr>
        <w:t>logikany</w:t>
      </w:r>
      <w:proofErr w:type="spellEnd"/>
      <w:r w:rsidRPr="00A467C1">
        <w:rPr>
          <w:rFonts w:ascii="Times New Roman" w:hAnsi="Times New Roman" w:cs="Times New Roman"/>
          <w:sz w:val="24"/>
          <w:szCs w:val="24"/>
        </w:rPr>
        <w:t xml:space="preserve"> </w:t>
      </w:r>
      <w:proofErr w:type="spellStart"/>
      <w:r w:rsidRPr="00A467C1">
        <w:rPr>
          <w:rFonts w:ascii="Times New Roman" w:hAnsi="Times New Roman" w:cs="Times New Roman"/>
          <w:sz w:val="24"/>
          <w:szCs w:val="24"/>
        </w:rPr>
        <w:t>qoldanudyk</w:t>
      </w:r>
      <w:proofErr w:type="spellEnd"/>
      <w:r w:rsidRPr="00A467C1">
        <w:rPr>
          <w:rFonts w:ascii="Times New Roman" w:hAnsi="Times New Roman" w:cs="Times New Roman"/>
          <w:sz w:val="24"/>
          <w:szCs w:val="24"/>
        </w:rPr>
        <w:t xml:space="preserve"> </w:t>
      </w:r>
      <w:proofErr w:type="spellStart"/>
      <w:r w:rsidRPr="00A467C1">
        <w:rPr>
          <w:rFonts w:ascii="Times New Roman" w:hAnsi="Times New Roman" w:cs="Times New Roman"/>
          <w:sz w:val="24"/>
          <w:szCs w:val="24"/>
        </w:rPr>
        <w:t>negizinde</w:t>
      </w:r>
      <w:proofErr w:type="spellEnd"/>
      <w:r w:rsidRPr="00A467C1">
        <w:rPr>
          <w:rFonts w:ascii="Times New Roman" w:hAnsi="Times New Roman" w:cs="Times New Roman"/>
          <w:sz w:val="24"/>
          <w:szCs w:val="24"/>
        </w:rPr>
        <w:t xml:space="preserve"> </w:t>
      </w:r>
      <w:proofErr w:type="spellStart"/>
      <w:r w:rsidRPr="00A467C1">
        <w:rPr>
          <w:rFonts w:ascii="Times New Roman" w:hAnsi="Times New Roman" w:cs="Times New Roman"/>
          <w:sz w:val="24"/>
          <w:szCs w:val="24"/>
        </w:rPr>
        <w:t>topyraktyk</w:t>
      </w:r>
      <w:proofErr w:type="spellEnd"/>
      <w:r w:rsidRPr="00A467C1">
        <w:rPr>
          <w:rFonts w:ascii="Times New Roman" w:hAnsi="Times New Roman" w:cs="Times New Roman"/>
          <w:sz w:val="24"/>
          <w:szCs w:val="24"/>
        </w:rPr>
        <w:t xml:space="preserve"> </w:t>
      </w:r>
      <w:proofErr w:type="spellStart"/>
      <w:r w:rsidRPr="00A467C1">
        <w:rPr>
          <w:rFonts w:ascii="Times New Roman" w:hAnsi="Times New Roman" w:cs="Times New Roman"/>
          <w:sz w:val="24"/>
          <w:szCs w:val="24"/>
        </w:rPr>
        <w:t>salystyrmaly</w:t>
      </w:r>
      <w:proofErr w:type="spellEnd"/>
      <w:r w:rsidRPr="00A467C1">
        <w:rPr>
          <w:rFonts w:ascii="Times New Roman" w:hAnsi="Times New Roman" w:cs="Times New Roman"/>
          <w:sz w:val="24"/>
          <w:szCs w:val="24"/>
        </w:rPr>
        <w:t xml:space="preserve"> </w:t>
      </w:r>
      <w:proofErr w:type="spellStart"/>
      <w:r w:rsidRPr="00A467C1">
        <w:rPr>
          <w:rFonts w:ascii="Times New Roman" w:hAnsi="Times New Roman" w:cs="Times New Roman"/>
          <w:sz w:val="24"/>
          <w:szCs w:val="24"/>
        </w:rPr>
        <w:t>elektrlі</w:t>
      </w:r>
      <w:proofErr w:type="spellEnd"/>
      <w:r w:rsidRPr="00A467C1">
        <w:rPr>
          <w:rFonts w:ascii="Times New Roman" w:hAnsi="Times New Roman" w:cs="Times New Roman"/>
          <w:sz w:val="24"/>
          <w:szCs w:val="24"/>
        </w:rPr>
        <w:t xml:space="preserve"> </w:t>
      </w:r>
      <w:proofErr w:type="spellStart"/>
      <w:r w:rsidRPr="00A467C1">
        <w:rPr>
          <w:rFonts w:ascii="Times New Roman" w:hAnsi="Times New Roman" w:cs="Times New Roman"/>
          <w:sz w:val="24"/>
          <w:szCs w:val="24"/>
        </w:rPr>
        <w:t>kedergisin</w:t>
      </w:r>
      <w:proofErr w:type="spellEnd"/>
      <w:r w:rsidRPr="00A467C1">
        <w:rPr>
          <w:rFonts w:ascii="Times New Roman" w:hAnsi="Times New Roman" w:cs="Times New Roman"/>
          <w:sz w:val="24"/>
          <w:szCs w:val="24"/>
        </w:rPr>
        <w:t xml:space="preserve"> </w:t>
      </w:r>
      <w:proofErr w:type="spellStart"/>
      <w:r w:rsidRPr="00A467C1">
        <w:rPr>
          <w:rFonts w:ascii="Times New Roman" w:hAnsi="Times New Roman" w:cs="Times New Roman"/>
          <w:sz w:val="24"/>
          <w:szCs w:val="24"/>
        </w:rPr>
        <w:t>anyktau</w:t>
      </w:r>
      <w:proofErr w:type="spellEnd"/>
      <w:r w:rsidRPr="00A467C1">
        <w:rPr>
          <w:rFonts w:ascii="Times New Roman" w:hAnsi="Times New Roman" w:cs="Times New Roman"/>
          <w:sz w:val="24"/>
          <w:szCs w:val="24"/>
        </w:rPr>
        <w:t xml:space="preserve"> </w:t>
      </w:r>
      <w:proofErr w:type="spellStart"/>
      <w:r w:rsidRPr="00A467C1">
        <w:rPr>
          <w:rFonts w:ascii="Times New Roman" w:hAnsi="Times New Roman" w:cs="Times New Roman"/>
          <w:sz w:val="24"/>
          <w:szCs w:val="24"/>
        </w:rPr>
        <w:t>Pavlodar</w:t>
      </w:r>
      <w:proofErr w:type="spellEnd"/>
      <w:r w:rsidRPr="00A467C1">
        <w:rPr>
          <w:rFonts w:ascii="Times New Roman" w:hAnsi="Times New Roman" w:cs="Times New Roman"/>
          <w:sz w:val="24"/>
          <w:szCs w:val="24"/>
        </w:rPr>
        <w:t xml:space="preserve">: PSPU, 2019 .-- 104b </w:t>
      </w:r>
      <w:proofErr w:type="spellStart"/>
      <w:r w:rsidRPr="00A467C1">
        <w:rPr>
          <w:rFonts w:ascii="Times New Roman" w:hAnsi="Times New Roman" w:cs="Times New Roman"/>
          <w:sz w:val="24"/>
          <w:szCs w:val="24"/>
        </w:rPr>
        <w:t>Monograph</w:t>
      </w:r>
      <w:proofErr w:type="spellEnd"/>
    </w:p>
    <w:p w:rsidR="00576914" w:rsidRPr="00F44905" w:rsidRDefault="00576914" w:rsidP="00735120">
      <w:pPr>
        <w:ind w:firstLine="709"/>
        <w:jc w:val="both"/>
        <w:rPr>
          <w:lang w:val="ru-RU"/>
        </w:rPr>
      </w:pPr>
    </w:p>
    <w:p w:rsidR="00E711CC" w:rsidRPr="00E376B8" w:rsidRDefault="00E711CC" w:rsidP="00735120">
      <w:pPr>
        <w:ind w:firstLine="709"/>
        <w:jc w:val="both"/>
        <w:rPr>
          <w:lang w:val="en-US"/>
        </w:rPr>
      </w:pPr>
      <w:r w:rsidRPr="00127BCA">
        <w:t>The most significant publications of the members of the research group:</w:t>
      </w:r>
    </w:p>
    <w:p w:rsidR="004278FF" w:rsidRPr="00127BCA" w:rsidRDefault="00A467C1" w:rsidP="00735120">
      <w:pPr>
        <w:pStyle w:val="11"/>
        <w:numPr>
          <w:ilvl w:val="0"/>
          <w:numId w:val="36"/>
        </w:numPr>
        <w:tabs>
          <w:tab w:val="left" w:pos="0"/>
          <w:tab w:val="left" w:pos="284"/>
          <w:tab w:val="left" w:pos="709"/>
          <w:tab w:val="left" w:pos="851"/>
          <w:tab w:val="left" w:pos="993"/>
          <w:tab w:val="left" w:pos="1276"/>
          <w:tab w:val="left" w:pos="2977"/>
          <w:tab w:val="left" w:pos="3402"/>
        </w:tabs>
        <w:spacing w:after="0" w:line="240" w:lineRule="auto"/>
        <w:ind w:left="0" w:firstLine="709"/>
        <w:jc w:val="both"/>
        <w:rPr>
          <w:rFonts w:ascii="Times New Roman" w:eastAsia="Calibri" w:hAnsi="Times New Roman"/>
          <w:sz w:val="24"/>
          <w:szCs w:val="24"/>
          <w:lang w:val="en-US"/>
        </w:rPr>
      </w:pPr>
      <w:bookmarkStart w:id="32" w:name="_Ref515063283"/>
      <w:proofErr w:type="spellStart"/>
      <w:r>
        <w:rPr>
          <w:rFonts w:ascii="Times New Roman" w:hAnsi="Times New Roman"/>
          <w:sz w:val="24"/>
          <w:szCs w:val="24"/>
          <w:lang w:val="en-US"/>
        </w:rPr>
        <w:t>Saule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Abimuldina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Assiya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Sarinova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Liman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Sarlybayeva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Nursulu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Akhmetova</w:t>
      </w:r>
      <w:proofErr w:type="spellEnd"/>
      <w:r>
        <w:rPr>
          <w:rFonts w:ascii="Times New Roman" w:hAnsi="Times New Roman"/>
          <w:sz w:val="24"/>
          <w:szCs w:val="24"/>
          <w:lang w:val="en-US"/>
        </w:rPr>
        <w:t xml:space="preserve"> &amp; Marina Pouch. Development of domestic nutrition additives. </w:t>
      </w:r>
      <w:proofErr w:type="spellStart"/>
      <w:r>
        <w:rPr>
          <w:rFonts w:ascii="Times New Roman" w:hAnsi="Times New Roman"/>
          <w:sz w:val="24"/>
          <w:szCs w:val="24"/>
          <w:lang w:val="en-US"/>
        </w:rPr>
        <w:t>Abimuldina</w:t>
      </w:r>
      <w:proofErr w:type="spellEnd"/>
      <w:r>
        <w:rPr>
          <w:rFonts w:ascii="Times New Roman" w:hAnsi="Times New Roman"/>
          <w:sz w:val="24"/>
          <w:szCs w:val="24"/>
          <w:lang w:val="en-US"/>
        </w:rPr>
        <w:t xml:space="preserve"> et al / </w:t>
      </w:r>
      <w:proofErr w:type="spellStart"/>
      <w:r>
        <w:rPr>
          <w:rFonts w:ascii="Times New Roman" w:hAnsi="Times New Roman"/>
          <w:sz w:val="24"/>
          <w:szCs w:val="24"/>
          <w:lang w:val="en-US"/>
        </w:rPr>
        <w:t>Revista</w:t>
      </w:r>
      <w:proofErr w:type="spellEnd"/>
      <w:r>
        <w:rPr>
          <w:rFonts w:ascii="Times New Roman" w:hAnsi="Times New Roman"/>
          <w:sz w:val="24"/>
          <w:szCs w:val="24"/>
          <w:lang w:val="en-US"/>
        </w:rPr>
        <w:t xml:space="preserve"> DYNA, 84 (202), pp. 289-294, September, 2017. ISSN 0012-7353. DOI: http://dx.doi.org/10.15446/dyna.v84n202.67057</w:t>
      </w:r>
    </w:p>
    <w:bookmarkEnd w:id="32"/>
    <w:p w:rsidR="004278FF" w:rsidRPr="00E376B8" w:rsidRDefault="004278FF" w:rsidP="00735120">
      <w:pPr>
        <w:pStyle w:val="11"/>
        <w:numPr>
          <w:ilvl w:val="0"/>
          <w:numId w:val="36"/>
        </w:numPr>
        <w:tabs>
          <w:tab w:val="left" w:pos="0"/>
          <w:tab w:val="left" w:pos="284"/>
          <w:tab w:val="left" w:pos="709"/>
          <w:tab w:val="left" w:pos="993"/>
          <w:tab w:val="left" w:pos="1276"/>
        </w:tabs>
        <w:suppressAutoHyphens/>
        <w:spacing w:after="0" w:line="240" w:lineRule="auto"/>
        <w:ind w:left="0" w:firstLine="709"/>
        <w:jc w:val="both"/>
        <w:rPr>
          <w:rFonts w:ascii="Times New Roman" w:hAnsi="Times New Roman"/>
          <w:b/>
          <w:sz w:val="24"/>
          <w:szCs w:val="24"/>
          <w:lang w:val="en-US"/>
        </w:rPr>
      </w:pPr>
      <w:r w:rsidRPr="00127BCA">
        <w:rPr>
          <w:rFonts w:ascii="Times New Roman" w:hAnsi="Times New Roman"/>
          <w:sz w:val="24"/>
          <w:szCs w:val="24"/>
          <w:lang w:val="en-US"/>
        </w:rPr>
        <w:t xml:space="preserve">The use of correlation analysis in the algorithm of dynamic gestures recognition in video sequence. The International Conference on Engineering &amp; MIS 2019. </w:t>
      </w:r>
      <w:proofErr w:type="spellStart"/>
      <w:r w:rsidRPr="00127BCA">
        <w:rPr>
          <w:rFonts w:ascii="Times New Roman" w:hAnsi="Times New Roman"/>
          <w:sz w:val="24"/>
          <w:szCs w:val="24"/>
          <w:lang w:val="en-US"/>
        </w:rPr>
        <w:t>LNGumilyov</w:t>
      </w:r>
      <w:proofErr w:type="spellEnd"/>
      <w:r w:rsidRPr="00127BCA">
        <w:rPr>
          <w:rFonts w:ascii="Times New Roman" w:hAnsi="Times New Roman"/>
          <w:sz w:val="24"/>
          <w:szCs w:val="24"/>
          <w:lang w:val="en-US"/>
        </w:rPr>
        <w:t xml:space="preserve"> Eurasian National University, 06-08 June.</w:t>
      </w:r>
      <w:r w:rsidR="00A467C1" w:rsidRPr="00E376B8">
        <w:rPr>
          <w:rFonts w:ascii="Times New Roman" w:hAnsi="Times New Roman"/>
          <w:sz w:val="24"/>
          <w:szCs w:val="19"/>
          <w:u w:val="single"/>
          <w:shd w:val="clear" w:color="auto" w:fill="FFFFFF"/>
          <w:lang w:val="en-US"/>
        </w:rPr>
        <w:t>DOI:</w:t>
      </w:r>
      <w:r w:rsidR="00A467C1" w:rsidRPr="00E376B8">
        <w:rPr>
          <w:rFonts w:ascii="Times New Roman" w:eastAsia="Consolas" w:hAnsi="Times New Roman"/>
          <w:sz w:val="24"/>
          <w:szCs w:val="19"/>
          <w:u w:val="single"/>
          <w:bdr w:val="none" w:sz="0" w:space="0" w:color="auto" w:frame="1"/>
          <w:shd w:val="clear" w:color="auto" w:fill="FFFFFF"/>
          <w:lang w:val="en-US"/>
        </w:rPr>
        <w:t>10.1145 / 3330431.3330439</w:t>
      </w:r>
    </w:p>
    <w:p w:rsidR="004278FF" w:rsidRPr="00A467C1" w:rsidRDefault="00553E98" w:rsidP="00735120">
      <w:pPr>
        <w:pStyle w:val="11"/>
        <w:numPr>
          <w:ilvl w:val="0"/>
          <w:numId w:val="36"/>
        </w:numPr>
        <w:tabs>
          <w:tab w:val="left" w:pos="0"/>
          <w:tab w:val="left" w:pos="284"/>
          <w:tab w:val="left" w:pos="709"/>
          <w:tab w:val="left" w:pos="993"/>
          <w:tab w:val="left" w:pos="1276"/>
        </w:tabs>
        <w:suppressAutoHyphens/>
        <w:spacing w:after="0" w:line="240" w:lineRule="auto"/>
        <w:ind w:left="0" w:firstLine="709"/>
        <w:jc w:val="both"/>
        <w:rPr>
          <w:rFonts w:ascii="Times New Roman" w:hAnsi="Times New Roman"/>
          <w:b/>
          <w:sz w:val="24"/>
          <w:szCs w:val="24"/>
          <w:lang w:val="en-US"/>
        </w:rPr>
      </w:pPr>
      <w:r w:rsidRPr="00127BCA">
        <w:rPr>
          <w:rFonts w:ascii="Times New Roman" w:eastAsia="Calibri" w:hAnsi="Times New Roman"/>
          <w:sz w:val="24"/>
          <w:szCs w:val="24"/>
          <w:u w:val="single"/>
          <w:lang w:val="en-US"/>
        </w:rPr>
        <w:t xml:space="preserve">A. </w:t>
      </w:r>
      <w:proofErr w:type="spellStart"/>
      <w:r w:rsidRPr="00127BCA">
        <w:rPr>
          <w:rFonts w:ascii="Times New Roman" w:eastAsia="Calibri" w:hAnsi="Times New Roman"/>
          <w:sz w:val="24"/>
          <w:szCs w:val="24"/>
          <w:u w:val="single"/>
          <w:lang w:val="en-US"/>
        </w:rPr>
        <w:t>Sarinova</w:t>
      </w:r>
      <w:proofErr w:type="spellEnd"/>
      <w:r w:rsidRPr="00127BCA">
        <w:rPr>
          <w:rFonts w:ascii="Times New Roman" w:eastAsia="Calibri" w:hAnsi="Times New Roman"/>
          <w:sz w:val="24"/>
          <w:szCs w:val="24"/>
          <w:u w:val="single"/>
          <w:lang w:val="en-US"/>
        </w:rPr>
        <w:t xml:space="preserve">, </w:t>
      </w:r>
      <w:r w:rsidRPr="00127BCA">
        <w:rPr>
          <w:rFonts w:ascii="Times New Roman" w:eastAsia="Calibri" w:hAnsi="Times New Roman"/>
          <w:sz w:val="24"/>
          <w:szCs w:val="24"/>
          <w:lang w:val="en-US"/>
        </w:rPr>
        <w:t xml:space="preserve">A. </w:t>
      </w:r>
      <w:proofErr w:type="spellStart"/>
      <w:r w:rsidRPr="00127BCA">
        <w:rPr>
          <w:rFonts w:ascii="Times New Roman" w:eastAsia="Calibri" w:hAnsi="Times New Roman"/>
          <w:sz w:val="24"/>
          <w:szCs w:val="24"/>
          <w:lang w:val="en-US"/>
        </w:rPr>
        <w:t>Zamyatin</w:t>
      </w:r>
      <w:proofErr w:type="spellEnd"/>
      <w:r w:rsidRPr="00127BCA">
        <w:rPr>
          <w:rFonts w:ascii="Times New Roman" w:eastAsia="Calibri" w:hAnsi="Times New Roman"/>
          <w:sz w:val="24"/>
          <w:szCs w:val="24"/>
          <w:lang w:val="en-US"/>
        </w:rPr>
        <w:t xml:space="preserve">, </w:t>
      </w:r>
      <w:proofErr w:type="spellStart"/>
      <w:r w:rsidR="004278FF" w:rsidRPr="00127BCA">
        <w:rPr>
          <w:rFonts w:ascii="Times New Roman" w:hAnsi="Times New Roman"/>
          <w:sz w:val="24"/>
          <w:szCs w:val="24"/>
          <w:lang w:val="en-US"/>
        </w:rPr>
        <w:t>Hyperspectral</w:t>
      </w:r>
      <w:proofErr w:type="spellEnd"/>
      <w:r w:rsidR="004278FF" w:rsidRPr="00127BCA">
        <w:rPr>
          <w:rFonts w:ascii="Times New Roman" w:hAnsi="Times New Roman"/>
          <w:sz w:val="24"/>
          <w:szCs w:val="24"/>
          <w:lang w:val="en-US"/>
        </w:rPr>
        <w:t xml:space="preserve"> regression lossless compression algorithm of aerospace images. E3S Web of Conferences 149, 02 03 (2020)</w:t>
      </w:r>
      <w:r w:rsidR="004278FF" w:rsidRPr="00A467C1">
        <w:rPr>
          <w:rFonts w:ascii="Times New Roman" w:eastAsia="Consolas" w:hAnsi="Times New Roman"/>
          <w:sz w:val="24"/>
          <w:szCs w:val="24"/>
          <w:lang w:val="en-US"/>
        </w:rPr>
        <w:t>https://doi.org/10.1051/e3sconf / 20201490 RPERS 2019.</w:t>
      </w:r>
    </w:p>
    <w:p w:rsidR="003C342C" w:rsidRPr="00127BCA" w:rsidRDefault="003C342C" w:rsidP="00735120">
      <w:pPr>
        <w:pStyle w:val="11"/>
        <w:numPr>
          <w:ilvl w:val="0"/>
          <w:numId w:val="36"/>
        </w:numPr>
        <w:tabs>
          <w:tab w:val="left" w:pos="0"/>
          <w:tab w:val="left" w:pos="284"/>
          <w:tab w:val="left" w:pos="709"/>
          <w:tab w:val="left" w:pos="993"/>
          <w:tab w:val="left" w:pos="1276"/>
          <w:tab w:val="left" w:pos="4281"/>
          <w:tab w:val="left" w:pos="6066"/>
          <w:tab w:val="left" w:pos="10827"/>
          <w:tab w:val="left" w:pos="12908"/>
        </w:tabs>
        <w:spacing w:after="0" w:line="240" w:lineRule="auto"/>
        <w:ind w:left="0" w:firstLine="709"/>
        <w:jc w:val="both"/>
        <w:rPr>
          <w:rFonts w:ascii="Times New Roman" w:hAnsi="Times New Roman"/>
          <w:b/>
          <w:sz w:val="24"/>
          <w:szCs w:val="24"/>
          <w:lang w:val="en-US"/>
        </w:rPr>
      </w:pPr>
      <w:r w:rsidRPr="00127BCA">
        <w:rPr>
          <w:rFonts w:ascii="Times New Roman" w:eastAsia="Calibri" w:hAnsi="Times New Roman"/>
          <w:sz w:val="24"/>
          <w:szCs w:val="24"/>
          <w:u w:val="single"/>
          <w:lang w:val="en-US"/>
        </w:rPr>
        <w:t xml:space="preserve">A. </w:t>
      </w:r>
      <w:proofErr w:type="spellStart"/>
      <w:r w:rsidRPr="00127BCA">
        <w:rPr>
          <w:rFonts w:ascii="Times New Roman" w:eastAsia="Calibri" w:hAnsi="Times New Roman"/>
          <w:sz w:val="24"/>
          <w:szCs w:val="24"/>
          <w:u w:val="single"/>
          <w:lang w:val="en-US"/>
        </w:rPr>
        <w:t>Sarinova</w:t>
      </w:r>
      <w:proofErr w:type="spellEnd"/>
      <w:r w:rsidRPr="00127BCA">
        <w:rPr>
          <w:rFonts w:ascii="Times New Roman" w:eastAsia="Calibri" w:hAnsi="Times New Roman"/>
          <w:sz w:val="24"/>
          <w:szCs w:val="24"/>
          <w:u w:val="single"/>
          <w:lang w:val="en-US"/>
        </w:rPr>
        <w:t>,</w:t>
      </w:r>
      <w:r w:rsidRPr="00127BCA">
        <w:rPr>
          <w:rFonts w:ascii="Times New Roman" w:eastAsia="Calibri" w:hAnsi="Times New Roman"/>
          <w:sz w:val="24"/>
          <w:szCs w:val="24"/>
          <w:lang w:val="en-US"/>
        </w:rPr>
        <w:t xml:space="preserve"> A. </w:t>
      </w:r>
      <w:proofErr w:type="spellStart"/>
      <w:r w:rsidRPr="00127BCA">
        <w:rPr>
          <w:rFonts w:ascii="Times New Roman" w:eastAsia="Calibri" w:hAnsi="Times New Roman"/>
          <w:sz w:val="24"/>
          <w:szCs w:val="24"/>
          <w:lang w:val="en-US"/>
        </w:rPr>
        <w:t>Zamyatin</w:t>
      </w:r>
      <w:proofErr w:type="spellEnd"/>
      <w:r w:rsidRPr="00127BCA">
        <w:rPr>
          <w:rFonts w:ascii="Times New Roman" w:eastAsia="Calibri" w:hAnsi="Times New Roman"/>
          <w:sz w:val="24"/>
          <w:szCs w:val="24"/>
          <w:lang w:val="en-US"/>
        </w:rPr>
        <w:t xml:space="preserve">, </w:t>
      </w:r>
      <w:proofErr w:type="gramStart"/>
      <w:r w:rsidRPr="00127BCA">
        <w:rPr>
          <w:rFonts w:ascii="Times New Roman" w:hAnsi="Times New Roman"/>
          <w:sz w:val="24"/>
          <w:szCs w:val="24"/>
          <w:lang w:val="en-US"/>
        </w:rPr>
        <w:t>The</w:t>
      </w:r>
      <w:proofErr w:type="gramEnd"/>
      <w:r w:rsidRPr="00127BCA">
        <w:rPr>
          <w:rFonts w:ascii="Times New Roman" w:hAnsi="Times New Roman"/>
          <w:sz w:val="24"/>
          <w:szCs w:val="24"/>
          <w:lang w:val="en-US"/>
        </w:rPr>
        <w:t xml:space="preserve"> Compression Algorithm of </w:t>
      </w:r>
      <w:proofErr w:type="spellStart"/>
      <w:r w:rsidRPr="00127BCA">
        <w:rPr>
          <w:rFonts w:ascii="Times New Roman" w:hAnsi="Times New Roman"/>
          <w:sz w:val="24"/>
          <w:szCs w:val="24"/>
          <w:lang w:val="en-US"/>
        </w:rPr>
        <w:t>Hyperspectral</w:t>
      </w:r>
      <w:proofErr w:type="spellEnd"/>
      <w:r w:rsidRPr="00127BCA">
        <w:rPr>
          <w:rFonts w:ascii="Times New Roman" w:hAnsi="Times New Roman"/>
          <w:sz w:val="24"/>
          <w:szCs w:val="24"/>
          <w:lang w:val="en-US"/>
        </w:rPr>
        <w:t xml:space="preserve"> Aerospace Images with Use of Mathematical Processing and </w:t>
      </w:r>
      <w:proofErr w:type="spellStart"/>
      <w:r w:rsidRPr="00127BCA">
        <w:rPr>
          <w:rFonts w:ascii="Times New Roman" w:hAnsi="Times New Roman"/>
          <w:sz w:val="24"/>
          <w:szCs w:val="24"/>
          <w:lang w:val="en-US"/>
        </w:rPr>
        <w:t>Intrabands</w:t>
      </w:r>
      <w:proofErr w:type="spellEnd"/>
      <w:r w:rsidRPr="00127BCA">
        <w:rPr>
          <w:rFonts w:ascii="Times New Roman" w:hAnsi="Times New Roman"/>
          <w:sz w:val="24"/>
          <w:szCs w:val="24"/>
          <w:lang w:val="en-US"/>
        </w:rPr>
        <w:t xml:space="preserve"> Correlation. Journal of Siberian Federal University. Engineering &amp; Technologies, 2018, 11 (8). pp. 882-891. VAK RF.</w:t>
      </w:r>
    </w:p>
    <w:p w:rsidR="004278FF" w:rsidRPr="00E376B8" w:rsidRDefault="004278FF" w:rsidP="00735120">
      <w:pPr>
        <w:pStyle w:val="11"/>
        <w:numPr>
          <w:ilvl w:val="0"/>
          <w:numId w:val="36"/>
        </w:numPr>
        <w:tabs>
          <w:tab w:val="left" w:pos="0"/>
          <w:tab w:val="left" w:pos="284"/>
          <w:tab w:val="left" w:pos="709"/>
          <w:tab w:val="left" w:pos="993"/>
          <w:tab w:val="left" w:pos="1276"/>
        </w:tabs>
        <w:suppressAutoHyphens/>
        <w:spacing w:after="0" w:line="240" w:lineRule="auto"/>
        <w:ind w:left="0" w:firstLine="709"/>
        <w:jc w:val="both"/>
        <w:rPr>
          <w:rFonts w:ascii="Times New Roman" w:hAnsi="Times New Roman"/>
          <w:b/>
          <w:sz w:val="24"/>
          <w:szCs w:val="24"/>
          <w:lang w:val="en-US"/>
        </w:rPr>
      </w:pPr>
      <w:proofErr w:type="spellStart"/>
      <w:r w:rsidRPr="00E376B8">
        <w:rPr>
          <w:rFonts w:ascii="Times New Roman" w:hAnsi="Times New Roman"/>
          <w:sz w:val="24"/>
          <w:szCs w:val="24"/>
          <w:u w:val="single"/>
          <w:lang w:val="en-US"/>
        </w:rPr>
        <w:t>Dunaev</w:t>
      </w:r>
      <w:proofErr w:type="spellEnd"/>
      <w:r w:rsidRPr="00E376B8">
        <w:rPr>
          <w:rFonts w:ascii="Times New Roman" w:hAnsi="Times New Roman"/>
          <w:sz w:val="24"/>
          <w:szCs w:val="24"/>
          <w:u w:val="single"/>
          <w:lang w:val="en-US"/>
        </w:rPr>
        <w:t xml:space="preserve"> P.A.</w:t>
      </w:r>
      <w:r w:rsidRPr="00E376B8">
        <w:rPr>
          <w:rFonts w:ascii="Times New Roman" w:hAnsi="Times New Roman"/>
          <w:sz w:val="24"/>
          <w:szCs w:val="24"/>
          <w:lang w:val="en-US"/>
        </w:rPr>
        <w:t xml:space="preserve">A method for assessing the quality of digital TV images transmitted over a multiservice network using GPON connection technology. In the book. Bulletin of </w:t>
      </w:r>
      <w:proofErr w:type="spellStart"/>
      <w:r w:rsidRPr="00E376B8">
        <w:rPr>
          <w:rFonts w:ascii="Times New Roman" w:hAnsi="Times New Roman"/>
          <w:sz w:val="24"/>
          <w:szCs w:val="24"/>
          <w:lang w:val="en-US"/>
        </w:rPr>
        <w:t>SibSUTI</w:t>
      </w:r>
      <w:proofErr w:type="spellEnd"/>
      <w:r w:rsidRPr="00E376B8">
        <w:rPr>
          <w:rFonts w:ascii="Times New Roman" w:hAnsi="Times New Roman"/>
          <w:sz w:val="24"/>
          <w:szCs w:val="24"/>
          <w:lang w:val="en-US"/>
        </w:rPr>
        <w:t xml:space="preserve"> No. 3, 2015. From 11-22. Novosibirsk city.</w:t>
      </w:r>
    </w:p>
    <w:p w:rsidR="00F6263F" w:rsidRPr="00127BCA" w:rsidRDefault="00F6263F" w:rsidP="00735120">
      <w:pPr>
        <w:pStyle w:val="aff9"/>
        <w:numPr>
          <w:ilvl w:val="0"/>
          <w:numId w:val="36"/>
        </w:numPr>
        <w:tabs>
          <w:tab w:val="left" w:pos="0"/>
          <w:tab w:val="left" w:pos="993"/>
          <w:tab w:val="left" w:pos="1276"/>
        </w:tabs>
        <w:kinsoku w:val="0"/>
        <w:overflowPunct w:val="0"/>
        <w:spacing w:after="0"/>
        <w:ind w:left="0" w:firstLine="709"/>
        <w:jc w:val="both"/>
        <w:rPr>
          <w:color w:val="000000" w:themeColor="text1"/>
          <w:shd w:val="clear" w:color="auto" w:fill="FFFFFF"/>
          <w:lang w:val="en-US"/>
        </w:rPr>
      </w:pPr>
      <w:proofErr w:type="spellStart"/>
      <w:r w:rsidRPr="003C342C">
        <w:rPr>
          <w:color w:val="000000" w:themeColor="text1"/>
          <w:u w:val="single"/>
          <w:lang w:val="en-US"/>
        </w:rPr>
        <w:t>Dunayev</w:t>
      </w:r>
      <w:proofErr w:type="spellEnd"/>
      <w:r w:rsidRPr="003C342C">
        <w:rPr>
          <w:color w:val="000000" w:themeColor="text1"/>
          <w:u w:val="single"/>
          <w:lang w:val="en-US"/>
        </w:rPr>
        <w:t xml:space="preserve"> P.,</w:t>
      </w:r>
      <w:r w:rsidRPr="00127BCA">
        <w:rPr>
          <w:color w:val="000000" w:themeColor="text1"/>
          <w:lang w:val="en-US"/>
        </w:rPr>
        <w:t xml:space="preserve"> </w:t>
      </w:r>
      <w:hyperlink r:id="rId10" w:tooltip="Показать сведения об авторе" w:history="1">
        <w:r w:rsidRPr="003C342C">
          <w:rPr>
            <w:rStyle w:val="a3"/>
            <w:rFonts w:eastAsia="Consolas"/>
            <w:color w:val="000000" w:themeColor="text1"/>
            <w:u w:val="none"/>
            <w:shd w:val="clear" w:color="auto" w:fill="FFFFFF"/>
          </w:rPr>
          <w:t>Abramov S.</w:t>
        </w:r>
      </w:hyperlink>
      <w:r w:rsidRPr="003C342C">
        <w:rPr>
          <w:color w:val="000000" w:themeColor="text1"/>
          <w:shd w:val="clear" w:color="auto" w:fill="FFFFFF"/>
          <w:lang w:val="en-US"/>
        </w:rPr>
        <w:t>,</w:t>
      </w:r>
      <w:hyperlink r:id="rId11" w:tooltip="Показать сведения об авторе" w:history="1">
        <w:r w:rsidRPr="003C342C">
          <w:rPr>
            <w:rStyle w:val="a3"/>
            <w:rFonts w:eastAsia="Consolas"/>
            <w:color w:val="000000" w:themeColor="text1"/>
            <w:u w:val="none"/>
            <w:shd w:val="clear" w:color="auto" w:fill="FFFFFF"/>
          </w:rPr>
          <w:t>Sansyzbay K.</w:t>
        </w:r>
      </w:hyperlink>
      <w:r w:rsidRPr="003C342C">
        <w:rPr>
          <w:color w:val="000000" w:themeColor="text1"/>
          <w:shd w:val="clear" w:color="auto" w:fill="FFFFFF"/>
          <w:lang w:val="en-US"/>
        </w:rPr>
        <w:t>,</w:t>
      </w:r>
      <w:hyperlink r:id="rId12" w:tooltip="Показать сведения об авторе" w:history="1">
        <w:r w:rsidRPr="003C342C">
          <w:rPr>
            <w:rStyle w:val="a3"/>
            <w:rFonts w:eastAsia="Consolas"/>
            <w:color w:val="000000" w:themeColor="text1"/>
            <w:u w:val="none"/>
            <w:shd w:val="clear" w:color="auto" w:fill="FFFFFF"/>
          </w:rPr>
          <w:t>Kismanova A.</w:t>
        </w:r>
      </w:hyperlink>
      <w:r w:rsidRPr="003C342C">
        <w:rPr>
          <w:color w:val="000000" w:themeColor="text1"/>
          <w:lang w:val="en-US"/>
        </w:rPr>
        <w:t xml:space="preserve"> </w:t>
      </w:r>
      <w:hyperlink r:id="rId13" w:tooltip="Показать сведения о документе" w:history="1">
        <w:r w:rsidRPr="003C342C">
          <w:rPr>
            <w:rStyle w:val="a3"/>
            <w:rFonts w:eastAsia="Consolas"/>
            <w:color w:val="000000" w:themeColor="text1"/>
            <w:u w:val="none"/>
            <w:shd w:val="clear" w:color="auto" w:fill="FFFFFF"/>
          </w:rPr>
          <w:t>The IP channel bandwidth during transmission of the video and tomography signals</w:t>
        </w:r>
      </w:hyperlink>
      <w:r w:rsidRPr="003C342C">
        <w:rPr>
          <w:color w:val="000000" w:themeColor="text1"/>
          <w:lang w:val="en-US"/>
        </w:rPr>
        <w:t xml:space="preserve">... </w:t>
      </w:r>
      <w:hyperlink r:id="rId14" w:tooltip="Показать сведения о названии источника" w:history="1">
        <w:r w:rsidRPr="003C342C">
          <w:rPr>
            <w:rStyle w:val="a3"/>
            <w:rFonts w:eastAsia="Consolas"/>
            <w:color w:val="000000" w:themeColor="text1"/>
            <w:u w:val="none"/>
            <w:shd w:val="clear" w:color="auto" w:fill="FFFFFF"/>
          </w:rPr>
          <w:t>Journal of Theoretical and Applied Information Technology</w:t>
        </w:r>
      </w:hyperlink>
      <w:r w:rsidRPr="003C342C">
        <w:rPr>
          <w:color w:val="000000" w:themeColor="text1"/>
          <w:lang w:val="en-US"/>
        </w:rPr>
        <w:t>99 (12), 2021. P. 2834-2844. (</w:t>
      </w:r>
      <w:hyperlink r:id="rId15" w:history="1">
        <w:r w:rsidRPr="003C342C">
          <w:rPr>
            <w:rStyle w:val="a3"/>
            <w:rFonts w:eastAsia="Consolas"/>
            <w:color w:val="000000" w:themeColor="text1"/>
            <w:u w:val="none"/>
          </w:rPr>
          <w:t>http://www.jatit.org/volumes/Vol99No12/5Vol99No12.pdf</w:t>
        </w:r>
      </w:hyperlink>
      <w:r w:rsidRPr="003C342C">
        <w:rPr>
          <w:color w:val="000000" w:themeColor="text1"/>
          <w:lang w:val="en-US"/>
        </w:rPr>
        <w:t>, percentile 36)</w:t>
      </w:r>
    </w:p>
    <w:p w:rsidR="00F6263F" w:rsidRPr="00F6263F" w:rsidRDefault="00F6263F" w:rsidP="00735120">
      <w:pPr>
        <w:pStyle w:val="aff"/>
        <w:numPr>
          <w:ilvl w:val="0"/>
          <w:numId w:val="36"/>
        </w:numPr>
        <w:shd w:val="clear" w:color="auto" w:fill="FFFFFF"/>
        <w:tabs>
          <w:tab w:val="left" w:pos="0"/>
          <w:tab w:val="left" w:pos="993"/>
          <w:tab w:val="left" w:pos="1276"/>
        </w:tabs>
        <w:spacing w:after="0" w:line="240" w:lineRule="auto"/>
        <w:ind w:left="0" w:firstLine="709"/>
        <w:jc w:val="both"/>
        <w:rPr>
          <w:rFonts w:ascii="Times New Roman" w:hAnsi="Times New Roman" w:cs="Times New Roman"/>
          <w:color w:val="000000" w:themeColor="text1"/>
          <w:spacing w:val="4"/>
          <w:sz w:val="24"/>
          <w:szCs w:val="24"/>
          <w:lang w:val="en-US" w:eastAsia="ru-RU"/>
        </w:rPr>
      </w:pPr>
      <w:r w:rsidRPr="003C342C">
        <w:rPr>
          <w:rFonts w:ascii="Times New Roman" w:hAnsi="Times New Roman" w:cs="Times New Roman"/>
          <w:color w:val="000000" w:themeColor="text1"/>
          <w:sz w:val="24"/>
          <w:szCs w:val="24"/>
          <w:u w:val="single"/>
          <w:lang w:val="en-US"/>
        </w:rPr>
        <w:t xml:space="preserve">P. </w:t>
      </w:r>
      <w:proofErr w:type="spellStart"/>
      <w:r w:rsidRPr="003C342C">
        <w:rPr>
          <w:rFonts w:ascii="Times New Roman" w:hAnsi="Times New Roman" w:cs="Times New Roman"/>
          <w:color w:val="000000" w:themeColor="text1"/>
          <w:sz w:val="24"/>
          <w:szCs w:val="24"/>
          <w:u w:val="single"/>
          <w:lang w:val="en-US"/>
        </w:rPr>
        <w:t>Dunayev,</w:t>
      </w:r>
      <w:r w:rsidRPr="00127BCA">
        <w:rPr>
          <w:rFonts w:ascii="Times New Roman" w:hAnsi="Times New Roman" w:cs="Times New Roman"/>
          <w:color w:val="000000" w:themeColor="text1"/>
          <w:sz w:val="24"/>
          <w:szCs w:val="24"/>
          <w:lang w:val="en-US"/>
        </w:rPr>
        <w:t>Ye</w:t>
      </w:r>
      <w:proofErr w:type="spellEnd"/>
      <w:r w:rsidRPr="00127BCA">
        <w:rPr>
          <w:rFonts w:ascii="Times New Roman" w:hAnsi="Times New Roman" w:cs="Times New Roman"/>
          <w:color w:val="000000" w:themeColor="text1"/>
          <w:sz w:val="24"/>
          <w:szCs w:val="24"/>
          <w:lang w:val="en-US"/>
        </w:rPr>
        <w:t xml:space="preserve">. </w:t>
      </w:r>
      <w:proofErr w:type="spellStart"/>
      <w:r w:rsidRPr="00127BCA">
        <w:rPr>
          <w:rFonts w:ascii="Times New Roman" w:hAnsi="Times New Roman" w:cs="Times New Roman"/>
          <w:color w:val="000000" w:themeColor="text1"/>
          <w:sz w:val="24"/>
          <w:szCs w:val="24"/>
          <w:lang w:val="en-US"/>
        </w:rPr>
        <w:t>Sarsikeyev</w:t>
      </w:r>
      <w:proofErr w:type="spellEnd"/>
      <w:r w:rsidRPr="00127BCA">
        <w:rPr>
          <w:rFonts w:ascii="Times New Roman" w:hAnsi="Times New Roman" w:cs="Times New Roman"/>
          <w:color w:val="000000" w:themeColor="text1"/>
          <w:sz w:val="24"/>
          <w:szCs w:val="24"/>
          <w:lang w:val="en-US"/>
        </w:rPr>
        <w:t xml:space="preserve">, O. </w:t>
      </w:r>
      <w:proofErr w:type="spellStart"/>
      <w:r w:rsidRPr="00127BCA">
        <w:rPr>
          <w:rFonts w:ascii="Times New Roman" w:hAnsi="Times New Roman" w:cs="Times New Roman"/>
          <w:color w:val="000000" w:themeColor="text1"/>
          <w:sz w:val="24"/>
          <w:szCs w:val="24"/>
          <w:lang w:val="en-US"/>
        </w:rPr>
        <w:t>Galtseva</w:t>
      </w:r>
      <w:proofErr w:type="spellEnd"/>
      <w:r w:rsidRPr="00127BCA">
        <w:rPr>
          <w:rFonts w:ascii="Times New Roman" w:hAnsi="Times New Roman" w:cs="Times New Roman"/>
          <w:color w:val="000000" w:themeColor="text1"/>
          <w:sz w:val="24"/>
          <w:szCs w:val="24"/>
          <w:lang w:val="en-US"/>
        </w:rPr>
        <w:t xml:space="preserve">, G. </w:t>
      </w:r>
      <w:proofErr w:type="spellStart"/>
      <w:r w:rsidRPr="00127BCA">
        <w:rPr>
          <w:rFonts w:ascii="Times New Roman" w:hAnsi="Times New Roman" w:cs="Times New Roman"/>
          <w:color w:val="000000" w:themeColor="text1"/>
          <w:sz w:val="24"/>
          <w:szCs w:val="24"/>
          <w:lang w:val="en-US"/>
        </w:rPr>
        <w:t>Narimanova</w:t>
      </w:r>
      <w:proofErr w:type="spellEnd"/>
      <w:r w:rsidRPr="00127BCA">
        <w:rPr>
          <w:rFonts w:ascii="Times New Roman" w:hAnsi="Times New Roman" w:cs="Times New Roman"/>
          <w:color w:val="000000" w:themeColor="text1"/>
          <w:sz w:val="24"/>
          <w:szCs w:val="24"/>
          <w:lang w:val="en-US"/>
        </w:rPr>
        <w:t>. Mathematical Model of the Throughput of an IP Network Switching Node with a Non-constant Amount of Space in the Router RAM. Progress in Material Science and Engineering, Studies in Systems, Decision and Control 351, Springer Nature Switzerland AG 2021, P. 81-88. (DOI: 10.1007 / 978-3-030-68103-6_8, percentile 60)</w:t>
      </w:r>
    </w:p>
    <w:p w:rsidR="00F6263F" w:rsidRPr="00F6263F" w:rsidRDefault="00F6263F" w:rsidP="00735120">
      <w:pPr>
        <w:pStyle w:val="aff"/>
        <w:numPr>
          <w:ilvl w:val="0"/>
          <w:numId w:val="36"/>
        </w:numPr>
        <w:tabs>
          <w:tab w:val="left" w:pos="0"/>
          <w:tab w:val="left" w:pos="993"/>
          <w:tab w:val="left" w:pos="1276"/>
        </w:tabs>
        <w:spacing w:after="0" w:line="240" w:lineRule="auto"/>
        <w:ind w:left="0" w:firstLine="709"/>
        <w:jc w:val="both"/>
        <w:rPr>
          <w:rFonts w:ascii="Times New Roman" w:hAnsi="Times New Roman" w:cs="Times New Roman"/>
          <w:color w:val="000000" w:themeColor="text1"/>
          <w:sz w:val="24"/>
          <w:szCs w:val="24"/>
          <w:lang w:val="en-US"/>
        </w:rPr>
      </w:pPr>
      <w:r w:rsidRPr="00207E65">
        <w:rPr>
          <w:rFonts w:ascii="Times New Roman" w:hAnsi="Times New Roman" w:cs="Times New Roman"/>
          <w:color w:val="000000" w:themeColor="text1"/>
          <w:sz w:val="24"/>
          <w:szCs w:val="24"/>
          <w:u w:val="single"/>
          <w:lang w:val="en-US"/>
        </w:rPr>
        <w:t xml:space="preserve">P. </w:t>
      </w:r>
      <w:proofErr w:type="spellStart"/>
      <w:r w:rsidRPr="00207E65">
        <w:rPr>
          <w:rFonts w:ascii="Times New Roman" w:hAnsi="Times New Roman" w:cs="Times New Roman"/>
          <w:color w:val="000000" w:themeColor="text1"/>
          <w:sz w:val="24"/>
          <w:szCs w:val="24"/>
          <w:u w:val="single"/>
          <w:lang w:val="en-US"/>
        </w:rPr>
        <w:t>Dunayev,</w:t>
      </w:r>
      <w:r w:rsidRPr="00F6263F">
        <w:rPr>
          <w:rFonts w:ascii="Times New Roman" w:hAnsi="Times New Roman" w:cs="Times New Roman"/>
          <w:color w:val="000000" w:themeColor="text1"/>
          <w:sz w:val="24"/>
          <w:szCs w:val="24"/>
          <w:lang w:val="en-US"/>
        </w:rPr>
        <w:t>Ye</w:t>
      </w:r>
      <w:proofErr w:type="spellEnd"/>
      <w:r w:rsidRPr="00F6263F">
        <w:rPr>
          <w:rFonts w:ascii="Times New Roman" w:hAnsi="Times New Roman" w:cs="Times New Roman"/>
          <w:color w:val="000000" w:themeColor="text1"/>
          <w:sz w:val="24"/>
          <w:szCs w:val="24"/>
          <w:lang w:val="en-US"/>
        </w:rPr>
        <w:t xml:space="preserve">. </w:t>
      </w:r>
      <w:proofErr w:type="spellStart"/>
      <w:r w:rsidRPr="00F6263F">
        <w:rPr>
          <w:rFonts w:ascii="Times New Roman" w:hAnsi="Times New Roman" w:cs="Times New Roman"/>
          <w:color w:val="000000" w:themeColor="text1"/>
          <w:sz w:val="24"/>
          <w:szCs w:val="24"/>
          <w:lang w:val="en-US"/>
        </w:rPr>
        <w:t>Sarsikeyev.</w:t>
      </w:r>
      <w:hyperlink r:id="rId16" w:tgtFrame="_blank" w:history="1">
        <w:r w:rsidRPr="00207E65">
          <w:rPr>
            <w:rStyle w:val="a3"/>
            <w:rFonts w:ascii="Times New Roman" w:eastAsia="Consolas" w:hAnsi="Times New Roman" w:cs="Times New Roman"/>
            <w:color w:val="000000" w:themeColor="text1"/>
            <w:sz w:val="24"/>
            <w:szCs w:val="24"/>
            <w:u w:val="none"/>
            <w:shd w:val="clear" w:color="auto" w:fill="FFFFFF"/>
            <w:lang w:val="en-US"/>
          </w:rPr>
          <w:t>Method</w:t>
        </w:r>
        <w:proofErr w:type="spellEnd"/>
        <w:r w:rsidRPr="00207E65">
          <w:rPr>
            <w:rStyle w:val="a3"/>
            <w:rFonts w:ascii="Times New Roman" w:eastAsia="Consolas" w:hAnsi="Times New Roman" w:cs="Times New Roman"/>
            <w:color w:val="000000" w:themeColor="text1"/>
            <w:sz w:val="24"/>
            <w:szCs w:val="24"/>
            <w:u w:val="none"/>
            <w:shd w:val="clear" w:color="auto" w:fill="FFFFFF"/>
            <w:lang w:val="en-US"/>
          </w:rPr>
          <w:t xml:space="preserve"> of objective assessment of the quality of digital TV image transmitted over NGN network using GPON access technology</w:t>
        </w:r>
      </w:hyperlink>
      <w:r w:rsidRPr="00207E65">
        <w:rPr>
          <w:rFonts w:ascii="Times New Roman" w:hAnsi="Times New Roman" w:cs="Times New Roman"/>
          <w:color w:val="000000" w:themeColor="text1"/>
          <w:sz w:val="24"/>
          <w:szCs w:val="24"/>
          <w:lang w:val="en-US"/>
        </w:rPr>
        <w:t>... IOP Conference Series: Materials Science and Engineering 516 (2019) 012011. (</w:t>
      </w:r>
      <w:proofErr w:type="spellStart"/>
      <w:proofErr w:type="gramStart"/>
      <w:r w:rsidRPr="00207E65">
        <w:rPr>
          <w:rFonts w:ascii="Times New Roman" w:hAnsi="Times New Roman" w:cs="Times New Roman"/>
          <w:color w:val="000000" w:themeColor="text1"/>
          <w:sz w:val="24"/>
          <w:szCs w:val="24"/>
          <w:lang w:val="en-US"/>
        </w:rPr>
        <w:t>doi</w:t>
      </w:r>
      <w:proofErr w:type="spellEnd"/>
      <w:proofErr w:type="gramEnd"/>
      <w:r w:rsidRPr="00207E65">
        <w:rPr>
          <w:rFonts w:ascii="Times New Roman" w:hAnsi="Times New Roman" w:cs="Times New Roman"/>
          <w:color w:val="000000" w:themeColor="text1"/>
          <w:sz w:val="24"/>
          <w:szCs w:val="24"/>
          <w:lang w:val="en-US"/>
        </w:rPr>
        <w:t>: 10.1088 / 1757-899X / 516/1/012011, percentile 23).</w:t>
      </w:r>
    </w:p>
    <w:p w:rsidR="00F6263F" w:rsidRPr="00E376B8" w:rsidRDefault="00F6263F" w:rsidP="00735120">
      <w:pPr>
        <w:pStyle w:val="Default"/>
        <w:numPr>
          <w:ilvl w:val="0"/>
          <w:numId w:val="36"/>
        </w:numPr>
        <w:tabs>
          <w:tab w:val="left" w:pos="0"/>
          <w:tab w:val="left" w:pos="993"/>
          <w:tab w:val="left" w:pos="1276"/>
        </w:tabs>
        <w:ind w:left="0" w:firstLine="709"/>
        <w:jc w:val="both"/>
        <w:rPr>
          <w:color w:val="000000" w:themeColor="text1"/>
          <w:lang w:val="en-US"/>
        </w:rPr>
      </w:pPr>
      <w:r w:rsidRPr="00207E65">
        <w:rPr>
          <w:color w:val="000000" w:themeColor="text1"/>
          <w:u w:val="single"/>
          <w:lang w:val="uz-Cyrl-UZ"/>
        </w:rPr>
        <w:t>Dunaev P.A.,</w:t>
      </w:r>
      <w:r w:rsidRPr="00F6263F">
        <w:rPr>
          <w:color w:val="000000" w:themeColor="text1"/>
          <w:lang w:val="uz-Cyrl-UZ"/>
        </w:rPr>
        <w:t>Sarsikeev E. Zh., Kaliev Zh. Zh. Influence of data transmission over the Internet on the bandwidth of a multiservice network channel. KazATK Bulletin No. 4 (115), 2020. С 225-233. Almaty city. (https://www.kaznu.kz/content/files/pages/folder21075/%D0%B2%D0%B5%D1%81%D1%82%D0%BD%D0%B8%D0%BA%204% 20 (115)% 202020-2.pdf).</w:t>
      </w:r>
    </w:p>
    <w:p w:rsidR="00F6263F" w:rsidRPr="00E376B8" w:rsidRDefault="00F6263F" w:rsidP="00735120">
      <w:pPr>
        <w:pStyle w:val="Default"/>
        <w:numPr>
          <w:ilvl w:val="0"/>
          <w:numId w:val="36"/>
        </w:numPr>
        <w:tabs>
          <w:tab w:val="left" w:pos="0"/>
          <w:tab w:val="left" w:pos="993"/>
          <w:tab w:val="left" w:pos="1276"/>
        </w:tabs>
        <w:ind w:left="0" w:firstLine="709"/>
        <w:jc w:val="both"/>
        <w:rPr>
          <w:bCs/>
          <w:color w:val="000000" w:themeColor="text1"/>
          <w:lang w:val="en-US"/>
        </w:rPr>
      </w:pPr>
      <w:r w:rsidRPr="00207E65">
        <w:rPr>
          <w:color w:val="000000" w:themeColor="text1"/>
          <w:u w:val="single"/>
          <w:lang w:val="uz-Cyrl-UZ"/>
        </w:rPr>
        <w:t>Dunaev P.A.,</w:t>
      </w:r>
      <w:r w:rsidRPr="00F6263F">
        <w:rPr>
          <w:color w:val="000000" w:themeColor="text1"/>
          <w:lang w:val="uz-Cyrl-UZ"/>
        </w:rPr>
        <w:t>Sarsikeev E. Zh., Kaliev Zh. Zh. Experimental studies of the quality of digital television images using ETTH connection technology. KazATK Bulletin No. 4 (115), 2020. С 233-240. Almaty city. (</w:t>
      </w:r>
      <w:r w:rsidR="002552B9">
        <w:fldChar w:fldCharType="begin"/>
      </w:r>
      <w:r w:rsidR="002552B9" w:rsidRPr="007148C6">
        <w:rPr>
          <w:lang w:val="en-US"/>
        </w:rPr>
        <w:instrText xml:space="preserve"> HYPERLINK "https://www.kaznu.kz/content/files/pages/folder21075/%D0%B2%D0%B5%D1%81%D1%82%D0%BD%D0%B8%D0%BA%204%20(115)%202020-2.pdf)" </w:instrText>
      </w:r>
      <w:r w:rsidR="002552B9">
        <w:fldChar w:fldCharType="separate"/>
      </w:r>
      <w:r w:rsidRPr="00E376B8">
        <w:rPr>
          <w:rStyle w:val="a3"/>
          <w:rFonts w:eastAsia="Consolas"/>
          <w:snapToGrid w:val="0"/>
          <w:color w:val="000000" w:themeColor="text1"/>
          <w:lang w:val="en-US"/>
        </w:rPr>
        <w:t>https://www.kaznu.kz/content/files/pages/folder21075/%D0%B2%D0%B5%D1%81%D1%82%D0%BD%D0%B8%D0%BA%204%20 (115)% 202020-2.pdf</w:t>
      </w:r>
      <w:r w:rsidRPr="00E376B8">
        <w:rPr>
          <w:rStyle w:val="a3"/>
          <w:rFonts w:eastAsia="Consolas"/>
          <w:bCs/>
          <w:color w:val="000000" w:themeColor="text1"/>
          <w:lang w:val="en-US"/>
        </w:rPr>
        <w:t>)</w:t>
      </w:r>
      <w:r w:rsidR="002552B9">
        <w:rPr>
          <w:rStyle w:val="a3"/>
          <w:rFonts w:eastAsia="Consolas"/>
          <w:bCs/>
          <w:color w:val="000000" w:themeColor="text1"/>
          <w:lang w:val="en-US"/>
        </w:rPr>
        <w:fldChar w:fldCharType="end"/>
      </w:r>
      <w:r w:rsidRPr="00E376B8">
        <w:rPr>
          <w:bCs/>
          <w:color w:val="000000" w:themeColor="text1"/>
          <w:lang w:val="en-US"/>
        </w:rPr>
        <w:t>...</w:t>
      </w:r>
    </w:p>
    <w:p w:rsidR="00F6263F" w:rsidRPr="00E376B8" w:rsidRDefault="00F6263F" w:rsidP="00735120">
      <w:pPr>
        <w:pStyle w:val="Default"/>
        <w:numPr>
          <w:ilvl w:val="0"/>
          <w:numId w:val="36"/>
        </w:numPr>
        <w:tabs>
          <w:tab w:val="left" w:pos="0"/>
          <w:tab w:val="left" w:pos="993"/>
          <w:tab w:val="left" w:pos="1276"/>
        </w:tabs>
        <w:ind w:left="0" w:firstLine="709"/>
        <w:jc w:val="both"/>
        <w:rPr>
          <w:bCs/>
          <w:color w:val="000000" w:themeColor="text1"/>
          <w:lang w:val="en-US"/>
        </w:rPr>
      </w:pPr>
      <w:proofErr w:type="spellStart"/>
      <w:r w:rsidRPr="00E376B8">
        <w:rPr>
          <w:bCs/>
          <w:color w:val="000000" w:themeColor="text1"/>
          <w:u w:val="single"/>
          <w:lang w:val="en-US"/>
        </w:rPr>
        <w:t>Dunaev</w:t>
      </w:r>
      <w:proofErr w:type="spellEnd"/>
      <w:r w:rsidRPr="00E376B8">
        <w:rPr>
          <w:bCs/>
          <w:color w:val="000000" w:themeColor="text1"/>
          <w:u w:val="single"/>
          <w:lang w:val="en-US"/>
        </w:rPr>
        <w:t xml:space="preserve"> P.A.</w:t>
      </w:r>
      <w:r w:rsidRPr="00E376B8">
        <w:rPr>
          <w:bCs/>
          <w:color w:val="000000" w:themeColor="text1"/>
          <w:lang w:val="en-US"/>
        </w:rPr>
        <w:t xml:space="preserve">, </w:t>
      </w:r>
      <w:proofErr w:type="spellStart"/>
      <w:r w:rsidRPr="00E376B8">
        <w:rPr>
          <w:bCs/>
          <w:color w:val="000000" w:themeColor="text1"/>
          <w:lang w:val="en-US"/>
        </w:rPr>
        <w:t>Abramov</w:t>
      </w:r>
      <w:proofErr w:type="spellEnd"/>
      <w:r w:rsidRPr="00E376B8">
        <w:rPr>
          <w:bCs/>
          <w:color w:val="000000" w:themeColor="text1"/>
          <w:lang w:val="en-US"/>
        </w:rPr>
        <w:t xml:space="preserve"> S.S. </w:t>
      </w:r>
      <w:r w:rsidRPr="00E376B8">
        <w:rPr>
          <w:color w:val="000000" w:themeColor="text1"/>
          <w:shd w:val="clear" w:color="auto" w:fill="FFFFFF"/>
          <w:lang w:val="en-US"/>
        </w:rPr>
        <w:t xml:space="preserve">IP network switching node </w:t>
      </w:r>
      <w:proofErr w:type="spellStart"/>
      <w:r w:rsidRPr="00E376B8">
        <w:rPr>
          <w:color w:val="000000" w:themeColor="text1"/>
          <w:shd w:val="clear" w:color="auto" w:fill="FFFFFF"/>
          <w:lang w:val="en-US"/>
        </w:rPr>
        <w:t>performance.</w:t>
      </w:r>
      <w:r w:rsidRPr="00E376B8">
        <w:rPr>
          <w:bCs/>
          <w:color w:val="000000" w:themeColor="text1"/>
          <w:lang w:val="en-US"/>
        </w:rPr>
        <w:t>Communication</w:t>
      </w:r>
      <w:proofErr w:type="spellEnd"/>
      <w:r w:rsidRPr="00E376B8">
        <w:rPr>
          <w:bCs/>
          <w:color w:val="000000" w:themeColor="text1"/>
          <w:lang w:val="en-US"/>
        </w:rPr>
        <w:t xml:space="preserve"> Bulletin No. 8. August, 2021.S. 2-5. (</w:t>
      </w:r>
      <w:r w:rsidR="006A1423">
        <w:fldChar w:fldCharType="begin"/>
      </w:r>
      <w:r w:rsidR="006A1423" w:rsidRPr="00041797">
        <w:rPr>
          <w:lang w:val="en-US"/>
        </w:rPr>
        <w:instrText xml:space="preserve"> HYPERLINK "http://www.vestnik-sviazy.ru/upload/iblock/168/168566270c28c19f58b8c16c361b08b1.pdf" </w:instrText>
      </w:r>
      <w:r w:rsidR="006A1423">
        <w:fldChar w:fldCharType="separate"/>
      </w:r>
      <w:r w:rsidRPr="00E376B8">
        <w:rPr>
          <w:rStyle w:val="a3"/>
          <w:rFonts w:eastAsia="Consolas"/>
          <w:bCs/>
          <w:color w:val="000000" w:themeColor="text1"/>
          <w:lang w:val="en-US"/>
        </w:rPr>
        <w:t>http://www.vestnik-sviazy.ru/upload/iblock/168/168566270c28c19f58b8c16c361b08b1.pdf</w:t>
      </w:r>
      <w:r w:rsidR="006A1423">
        <w:rPr>
          <w:rStyle w:val="a3"/>
          <w:rFonts w:eastAsia="Consolas"/>
          <w:bCs/>
          <w:color w:val="000000" w:themeColor="text1"/>
          <w:lang w:val="en-US"/>
        </w:rPr>
        <w:fldChar w:fldCharType="end"/>
      </w:r>
      <w:r w:rsidRPr="00E376B8">
        <w:rPr>
          <w:bCs/>
          <w:color w:val="000000" w:themeColor="text1"/>
          <w:lang w:val="en-US"/>
        </w:rPr>
        <w:t>).</w:t>
      </w:r>
    </w:p>
    <w:p w:rsidR="00F6263F" w:rsidRPr="00E376B8" w:rsidRDefault="00F6263F" w:rsidP="00735120">
      <w:pPr>
        <w:pStyle w:val="aff"/>
        <w:numPr>
          <w:ilvl w:val="0"/>
          <w:numId w:val="36"/>
        </w:numPr>
        <w:tabs>
          <w:tab w:val="left" w:pos="0"/>
          <w:tab w:val="left" w:pos="993"/>
          <w:tab w:val="left" w:pos="1276"/>
        </w:tabs>
        <w:spacing w:after="0" w:line="240" w:lineRule="auto"/>
        <w:ind w:left="0" w:firstLine="709"/>
        <w:jc w:val="both"/>
        <w:rPr>
          <w:rFonts w:ascii="Times New Roman" w:hAnsi="Times New Roman" w:cs="Times New Roman"/>
          <w:snapToGrid w:val="0"/>
          <w:color w:val="000000" w:themeColor="text1"/>
          <w:sz w:val="24"/>
          <w:szCs w:val="24"/>
          <w:lang w:val="en-US"/>
        </w:rPr>
      </w:pPr>
      <w:r w:rsidRPr="00E376B8">
        <w:rPr>
          <w:rFonts w:ascii="Times New Roman" w:hAnsi="Times New Roman" w:cs="Times New Roman"/>
          <w:snapToGrid w:val="0"/>
          <w:color w:val="000000" w:themeColor="text1"/>
          <w:sz w:val="24"/>
          <w:szCs w:val="24"/>
          <w:u w:val="single"/>
          <w:lang w:val="en-US"/>
        </w:rPr>
        <w:t xml:space="preserve">P.A. </w:t>
      </w:r>
      <w:proofErr w:type="spellStart"/>
      <w:r w:rsidRPr="00E376B8">
        <w:rPr>
          <w:rFonts w:ascii="Times New Roman" w:hAnsi="Times New Roman" w:cs="Times New Roman"/>
          <w:snapToGrid w:val="0"/>
          <w:color w:val="000000" w:themeColor="text1"/>
          <w:sz w:val="24"/>
          <w:szCs w:val="24"/>
          <w:u w:val="single"/>
          <w:lang w:val="en-US"/>
        </w:rPr>
        <w:t>Dunaev</w:t>
      </w:r>
      <w:proofErr w:type="gramStart"/>
      <w:r w:rsidRPr="00E376B8">
        <w:rPr>
          <w:rFonts w:ascii="Times New Roman" w:hAnsi="Times New Roman" w:cs="Times New Roman"/>
          <w:snapToGrid w:val="0"/>
          <w:color w:val="000000" w:themeColor="text1"/>
          <w:sz w:val="24"/>
          <w:szCs w:val="24"/>
          <w:u w:val="single"/>
          <w:lang w:val="en-US"/>
        </w:rPr>
        <w:t>,</w:t>
      </w:r>
      <w:r w:rsidRPr="00E376B8">
        <w:rPr>
          <w:rFonts w:ascii="Times New Roman" w:hAnsi="Times New Roman" w:cs="Times New Roman"/>
          <w:snapToGrid w:val="0"/>
          <w:color w:val="000000" w:themeColor="text1"/>
          <w:sz w:val="24"/>
          <w:szCs w:val="24"/>
          <w:lang w:val="en-US"/>
        </w:rPr>
        <w:t>S.Yu</w:t>
      </w:r>
      <w:proofErr w:type="spellEnd"/>
      <w:proofErr w:type="gramEnd"/>
      <w:r w:rsidRPr="00E376B8">
        <w:rPr>
          <w:rFonts w:ascii="Times New Roman" w:hAnsi="Times New Roman" w:cs="Times New Roman"/>
          <w:snapToGrid w:val="0"/>
          <w:color w:val="000000" w:themeColor="text1"/>
          <w:sz w:val="24"/>
          <w:szCs w:val="24"/>
          <w:lang w:val="en-US"/>
        </w:rPr>
        <w:t xml:space="preserve">. </w:t>
      </w:r>
      <w:proofErr w:type="spellStart"/>
      <w:r w:rsidRPr="00E376B8">
        <w:rPr>
          <w:rFonts w:ascii="Times New Roman" w:hAnsi="Times New Roman" w:cs="Times New Roman"/>
          <w:snapToGrid w:val="0"/>
          <w:color w:val="000000" w:themeColor="text1"/>
          <w:sz w:val="24"/>
          <w:szCs w:val="24"/>
          <w:lang w:val="en-US"/>
        </w:rPr>
        <w:t>Ryabtsunov</w:t>
      </w:r>
      <w:proofErr w:type="spellEnd"/>
      <w:r w:rsidRPr="00E376B8">
        <w:rPr>
          <w:rFonts w:ascii="Times New Roman" w:hAnsi="Times New Roman" w:cs="Times New Roman"/>
          <w:snapToGrid w:val="0"/>
          <w:color w:val="000000" w:themeColor="text1"/>
          <w:sz w:val="24"/>
          <w:szCs w:val="24"/>
          <w:lang w:val="en-US"/>
        </w:rPr>
        <w:t xml:space="preserve">, M.A. </w:t>
      </w:r>
      <w:proofErr w:type="spellStart"/>
      <w:r w:rsidRPr="00E376B8">
        <w:rPr>
          <w:rFonts w:ascii="Times New Roman" w:hAnsi="Times New Roman" w:cs="Times New Roman"/>
          <w:snapToGrid w:val="0"/>
          <w:color w:val="000000" w:themeColor="text1"/>
          <w:sz w:val="24"/>
          <w:szCs w:val="24"/>
          <w:lang w:val="en-US"/>
        </w:rPr>
        <w:t>Shukraliev.</w:t>
      </w:r>
      <w:r w:rsidRPr="00E376B8">
        <w:rPr>
          <w:rFonts w:ascii="Times New Roman" w:hAnsi="Times New Roman" w:cs="Times New Roman"/>
          <w:color w:val="000000" w:themeColor="text1"/>
          <w:sz w:val="24"/>
          <w:szCs w:val="24"/>
          <w:lang w:val="en-US"/>
        </w:rPr>
        <w:t>Comparative</w:t>
      </w:r>
      <w:proofErr w:type="spellEnd"/>
      <w:r w:rsidRPr="00E376B8">
        <w:rPr>
          <w:rFonts w:ascii="Times New Roman" w:hAnsi="Times New Roman" w:cs="Times New Roman"/>
          <w:color w:val="000000" w:themeColor="text1"/>
          <w:sz w:val="24"/>
          <w:szCs w:val="24"/>
          <w:lang w:val="en-US"/>
        </w:rPr>
        <w:t xml:space="preserve"> analysis of router configurations affecting signal bandwidth changes. TUSUR reports, volume 19, No. 1, 2016. P 40-45. Tomsk. (https://journal.tusur.ru/storage/44857/issue-2016-1-19.pdf?1465985874).</w:t>
      </w:r>
    </w:p>
    <w:p w:rsidR="00F6263F" w:rsidRPr="00F6263F" w:rsidRDefault="00F6263F" w:rsidP="00735120">
      <w:pPr>
        <w:pStyle w:val="VSTitle"/>
        <w:numPr>
          <w:ilvl w:val="0"/>
          <w:numId w:val="36"/>
        </w:numPr>
        <w:tabs>
          <w:tab w:val="left" w:pos="0"/>
          <w:tab w:val="left" w:pos="993"/>
          <w:tab w:val="left" w:pos="1276"/>
        </w:tabs>
        <w:ind w:left="0" w:firstLine="709"/>
        <w:jc w:val="both"/>
        <w:rPr>
          <w:b w:val="0"/>
          <w:snapToGrid w:val="0"/>
          <w:color w:val="000000" w:themeColor="text1"/>
          <w:sz w:val="24"/>
          <w:szCs w:val="24"/>
          <w:lang w:val="ru-RU"/>
        </w:rPr>
      </w:pPr>
      <w:proofErr w:type="spellStart"/>
      <w:r w:rsidRPr="00E376B8">
        <w:rPr>
          <w:b w:val="0"/>
          <w:snapToGrid w:val="0"/>
          <w:color w:val="000000" w:themeColor="text1"/>
          <w:sz w:val="24"/>
          <w:szCs w:val="24"/>
          <w:u w:val="single"/>
        </w:rPr>
        <w:t>Dunaev</w:t>
      </w:r>
      <w:proofErr w:type="spellEnd"/>
      <w:r w:rsidRPr="00E376B8">
        <w:rPr>
          <w:b w:val="0"/>
          <w:snapToGrid w:val="0"/>
          <w:color w:val="000000" w:themeColor="text1"/>
          <w:sz w:val="24"/>
          <w:szCs w:val="24"/>
          <w:u w:val="single"/>
        </w:rPr>
        <w:t xml:space="preserve"> P.A.,</w:t>
      </w:r>
      <w:r w:rsidRPr="00E376B8">
        <w:rPr>
          <w:b w:val="0"/>
          <w:snapToGrid w:val="0"/>
          <w:color w:val="000000" w:themeColor="text1"/>
          <w:sz w:val="24"/>
          <w:szCs w:val="24"/>
        </w:rPr>
        <w:t xml:space="preserve"> </w:t>
      </w:r>
      <w:proofErr w:type="spellStart"/>
      <w:r w:rsidRPr="00E376B8">
        <w:rPr>
          <w:b w:val="0"/>
          <w:snapToGrid w:val="0"/>
          <w:color w:val="000000" w:themeColor="text1"/>
          <w:sz w:val="24"/>
          <w:szCs w:val="24"/>
        </w:rPr>
        <w:t>Ryabtsunov</w:t>
      </w:r>
      <w:proofErr w:type="spellEnd"/>
      <w:r w:rsidRPr="00E376B8">
        <w:rPr>
          <w:b w:val="0"/>
          <w:snapToGrid w:val="0"/>
          <w:color w:val="000000" w:themeColor="text1"/>
          <w:sz w:val="24"/>
          <w:szCs w:val="24"/>
        </w:rPr>
        <w:t xml:space="preserve"> </w:t>
      </w:r>
      <w:proofErr w:type="spellStart"/>
      <w:r w:rsidRPr="00E376B8">
        <w:rPr>
          <w:b w:val="0"/>
          <w:snapToGrid w:val="0"/>
          <w:color w:val="000000" w:themeColor="text1"/>
          <w:sz w:val="24"/>
          <w:szCs w:val="24"/>
        </w:rPr>
        <w:t>S.Yu</w:t>
      </w:r>
      <w:proofErr w:type="spellEnd"/>
      <w:r w:rsidRPr="00E376B8">
        <w:rPr>
          <w:b w:val="0"/>
          <w:snapToGrid w:val="0"/>
          <w:color w:val="000000" w:themeColor="text1"/>
          <w:sz w:val="24"/>
          <w:szCs w:val="24"/>
        </w:rPr>
        <w:t xml:space="preserve">. </w:t>
      </w:r>
      <w:r w:rsidRPr="00E376B8">
        <w:rPr>
          <w:rFonts w:eastAsia="MS Mincho"/>
          <w:b w:val="0"/>
          <w:color w:val="000000" w:themeColor="text1"/>
          <w:sz w:val="24"/>
          <w:szCs w:val="24"/>
        </w:rPr>
        <w:t xml:space="preserve">Statistical modeling of an IPTV network to estimate the channel throughput taking into account the packet service time. </w:t>
      </w:r>
      <w:r w:rsidRPr="00F6263F">
        <w:rPr>
          <w:rFonts w:eastAsia="MS Mincho"/>
          <w:b w:val="0"/>
          <w:color w:val="000000" w:themeColor="text1"/>
          <w:sz w:val="24"/>
          <w:szCs w:val="24"/>
          <w:lang w:val="ru-RU"/>
        </w:rPr>
        <w:t xml:space="preserve">TUSUR </w:t>
      </w:r>
      <w:proofErr w:type="spellStart"/>
      <w:r w:rsidRPr="00F6263F">
        <w:rPr>
          <w:rFonts w:eastAsia="MS Mincho"/>
          <w:b w:val="0"/>
          <w:color w:val="000000" w:themeColor="text1"/>
          <w:sz w:val="24"/>
          <w:szCs w:val="24"/>
          <w:lang w:val="ru-RU"/>
        </w:rPr>
        <w:t>reports</w:t>
      </w:r>
      <w:proofErr w:type="spellEnd"/>
      <w:r w:rsidRPr="00F6263F">
        <w:rPr>
          <w:rFonts w:eastAsia="MS Mincho"/>
          <w:b w:val="0"/>
          <w:color w:val="000000" w:themeColor="text1"/>
          <w:sz w:val="24"/>
          <w:szCs w:val="24"/>
          <w:lang w:val="ru-RU"/>
        </w:rPr>
        <w:t xml:space="preserve">, </w:t>
      </w:r>
      <w:proofErr w:type="spellStart"/>
      <w:r w:rsidRPr="00F6263F">
        <w:rPr>
          <w:rFonts w:eastAsia="MS Mincho"/>
          <w:b w:val="0"/>
          <w:color w:val="000000" w:themeColor="text1"/>
          <w:sz w:val="24"/>
          <w:szCs w:val="24"/>
          <w:lang w:val="ru-RU"/>
        </w:rPr>
        <w:t>volume</w:t>
      </w:r>
      <w:proofErr w:type="spellEnd"/>
      <w:r w:rsidRPr="00F6263F">
        <w:rPr>
          <w:rFonts w:eastAsia="MS Mincho"/>
          <w:b w:val="0"/>
          <w:color w:val="000000" w:themeColor="text1"/>
          <w:sz w:val="24"/>
          <w:szCs w:val="24"/>
          <w:lang w:val="ru-RU"/>
        </w:rPr>
        <w:t xml:space="preserve"> 20, </w:t>
      </w:r>
      <w:proofErr w:type="spellStart"/>
      <w:r w:rsidRPr="00F6263F">
        <w:rPr>
          <w:rFonts w:eastAsia="MS Mincho"/>
          <w:b w:val="0"/>
          <w:color w:val="000000" w:themeColor="text1"/>
          <w:sz w:val="24"/>
          <w:szCs w:val="24"/>
          <w:lang w:val="ru-RU"/>
        </w:rPr>
        <w:t>No</w:t>
      </w:r>
      <w:proofErr w:type="spellEnd"/>
      <w:r w:rsidRPr="00F6263F">
        <w:rPr>
          <w:rFonts w:eastAsia="MS Mincho"/>
          <w:b w:val="0"/>
          <w:color w:val="000000" w:themeColor="text1"/>
          <w:sz w:val="24"/>
          <w:szCs w:val="24"/>
          <w:lang w:val="ru-RU"/>
        </w:rPr>
        <w:t xml:space="preserve">. 3, 2017. С 172-177. </w:t>
      </w:r>
      <w:proofErr w:type="spellStart"/>
      <w:r w:rsidRPr="00F6263F">
        <w:rPr>
          <w:rFonts w:eastAsia="MS Mincho"/>
          <w:b w:val="0"/>
          <w:color w:val="000000" w:themeColor="text1"/>
          <w:sz w:val="24"/>
          <w:szCs w:val="24"/>
          <w:lang w:val="ru-RU"/>
        </w:rPr>
        <w:t>Tomsk</w:t>
      </w:r>
      <w:proofErr w:type="spellEnd"/>
      <w:r w:rsidRPr="00F6263F">
        <w:rPr>
          <w:rFonts w:eastAsia="MS Mincho"/>
          <w:b w:val="0"/>
          <w:color w:val="000000" w:themeColor="text1"/>
          <w:sz w:val="24"/>
          <w:szCs w:val="24"/>
          <w:lang w:val="ru-RU"/>
        </w:rPr>
        <w:t>. (DOI: 10.21293 / 1818-0442-2017-20-3-172-176).</w:t>
      </w:r>
    </w:p>
    <w:p w:rsidR="00E47BDA" w:rsidRPr="00E47BDA" w:rsidRDefault="00E47BDA" w:rsidP="00735120">
      <w:pPr>
        <w:pStyle w:val="aff"/>
        <w:numPr>
          <w:ilvl w:val="0"/>
          <w:numId w:val="36"/>
        </w:numPr>
        <w:tabs>
          <w:tab w:val="left" w:pos="1134"/>
        </w:tabs>
        <w:spacing w:after="0" w:line="240" w:lineRule="auto"/>
        <w:ind w:left="0" w:firstLine="709"/>
        <w:jc w:val="both"/>
        <w:rPr>
          <w:rFonts w:ascii="Times New Roman" w:hAnsi="Times New Roman" w:cs="Times New Roman"/>
          <w:sz w:val="24"/>
          <w:szCs w:val="20"/>
          <w:lang w:val="en-US"/>
        </w:rPr>
      </w:pPr>
      <w:r w:rsidRPr="00E47BDA">
        <w:rPr>
          <w:rFonts w:ascii="Times New Roman" w:hAnsi="Times New Roman" w:cs="Times New Roman"/>
          <w:sz w:val="24"/>
          <w:szCs w:val="20"/>
          <w:lang w:val="en-US"/>
        </w:rPr>
        <w:lastRenderedPageBreak/>
        <w:t xml:space="preserve">Ekaterina </w:t>
      </w:r>
      <w:proofErr w:type="spellStart"/>
      <w:r w:rsidRPr="00E47BDA">
        <w:rPr>
          <w:rFonts w:ascii="Times New Roman" w:hAnsi="Times New Roman" w:cs="Times New Roman"/>
          <w:sz w:val="24"/>
          <w:szCs w:val="20"/>
          <w:lang w:val="en-US"/>
        </w:rPr>
        <w:t>Fedorova</w:t>
      </w:r>
      <w:proofErr w:type="spellEnd"/>
      <w:r w:rsidRPr="00E47BDA">
        <w:rPr>
          <w:rFonts w:ascii="Times New Roman" w:hAnsi="Times New Roman" w:cs="Times New Roman"/>
          <w:sz w:val="24"/>
          <w:szCs w:val="20"/>
          <w:lang w:val="en-US"/>
        </w:rPr>
        <w:t xml:space="preserve">, Anatoly </w:t>
      </w:r>
      <w:proofErr w:type="spellStart"/>
      <w:r w:rsidRPr="00E47BDA">
        <w:rPr>
          <w:rFonts w:ascii="Times New Roman" w:hAnsi="Times New Roman" w:cs="Times New Roman"/>
          <w:sz w:val="24"/>
          <w:szCs w:val="20"/>
          <w:lang w:val="en-US"/>
        </w:rPr>
        <w:t>Nazarov</w:t>
      </w:r>
      <w:proofErr w:type="spellEnd"/>
      <w:r w:rsidRPr="00E47BDA">
        <w:rPr>
          <w:rFonts w:ascii="Times New Roman" w:hAnsi="Times New Roman" w:cs="Times New Roman"/>
          <w:sz w:val="24"/>
          <w:szCs w:val="20"/>
          <w:lang w:val="en-US"/>
        </w:rPr>
        <w:t xml:space="preserve">, Svetlana Paul. Discrete Gamma Approximation in Retrial Queue MMPP / M / 1 Based on Moments Calculation // LNCS. 2017. Vol. 10684. P. 121-131. doi.org/10.1007/978-3-319-71504-9_12. Q2 </w:t>
      </w:r>
      <w:proofErr w:type="spellStart"/>
      <w:r w:rsidRPr="00E47BDA">
        <w:rPr>
          <w:rFonts w:ascii="Times New Roman" w:hAnsi="Times New Roman" w:cs="Times New Roman"/>
          <w:sz w:val="24"/>
          <w:szCs w:val="20"/>
          <w:lang w:val="en-US"/>
        </w:rPr>
        <w:t>WoS</w:t>
      </w:r>
      <w:proofErr w:type="spellEnd"/>
      <w:r w:rsidRPr="00E47BDA">
        <w:rPr>
          <w:rFonts w:ascii="Times New Roman" w:hAnsi="Times New Roman" w:cs="Times New Roman"/>
          <w:sz w:val="24"/>
          <w:szCs w:val="20"/>
          <w:lang w:val="en-US"/>
        </w:rPr>
        <w:t>.</w:t>
      </w:r>
    </w:p>
    <w:p w:rsidR="00E47BDA" w:rsidRPr="00E47BDA" w:rsidRDefault="00E47BDA" w:rsidP="00735120">
      <w:pPr>
        <w:pStyle w:val="aff"/>
        <w:numPr>
          <w:ilvl w:val="0"/>
          <w:numId w:val="36"/>
        </w:numPr>
        <w:tabs>
          <w:tab w:val="left" w:pos="1134"/>
        </w:tabs>
        <w:spacing w:after="0" w:line="240" w:lineRule="auto"/>
        <w:ind w:left="0" w:firstLine="709"/>
        <w:jc w:val="both"/>
        <w:rPr>
          <w:rFonts w:ascii="Times New Roman" w:hAnsi="Times New Roman" w:cs="Times New Roman"/>
          <w:iCs/>
          <w:sz w:val="24"/>
          <w:szCs w:val="20"/>
          <w:lang w:val="en-US"/>
        </w:rPr>
      </w:pPr>
      <w:proofErr w:type="spellStart"/>
      <w:r w:rsidRPr="00E47BDA">
        <w:rPr>
          <w:rFonts w:ascii="Times New Roman" w:hAnsi="Times New Roman" w:cs="Times New Roman"/>
          <w:sz w:val="24"/>
          <w:szCs w:val="20"/>
          <w:lang w:val="en-US"/>
        </w:rPr>
        <w:t>Nazarov</w:t>
      </w:r>
      <w:proofErr w:type="spellEnd"/>
      <w:r w:rsidRPr="00E47BDA">
        <w:rPr>
          <w:rFonts w:ascii="Times New Roman" w:hAnsi="Times New Roman" w:cs="Times New Roman"/>
          <w:sz w:val="24"/>
          <w:szCs w:val="20"/>
          <w:lang w:val="en-US"/>
        </w:rPr>
        <w:t xml:space="preserve"> A., </w:t>
      </w:r>
      <w:proofErr w:type="spellStart"/>
      <w:r w:rsidRPr="00E47BDA">
        <w:rPr>
          <w:rFonts w:ascii="Times New Roman" w:hAnsi="Times New Roman" w:cs="Times New Roman"/>
          <w:sz w:val="24"/>
          <w:szCs w:val="20"/>
          <w:lang w:val="en-US"/>
        </w:rPr>
        <w:t>Phung-Duc</w:t>
      </w:r>
      <w:proofErr w:type="spellEnd"/>
      <w:r w:rsidRPr="00E47BDA">
        <w:rPr>
          <w:rFonts w:ascii="Times New Roman" w:hAnsi="Times New Roman" w:cs="Times New Roman"/>
          <w:sz w:val="24"/>
          <w:szCs w:val="20"/>
          <w:lang w:val="en-US"/>
        </w:rPr>
        <w:t xml:space="preserve"> T., Paul S., </w:t>
      </w:r>
      <w:proofErr w:type="spellStart"/>
      <w:r w:rsidRPr="00E47BDA">
        <w:rPr>
          <w:rFonts w:ascii="Times New Roman" w:hAnsi="Times New Roman" w:cs="Times New Roman"/>
          <w:sz w:val="24"/>
          <w:szCs w:val="20"/>
          <w:lang w:val="en-US"/>
        </w:rPr>
        <w:t>Lizyura</w:t>
      </w:r>
      <w:proofErr w:type="spellEnd"/>
      <w:r w:rsidRPr="00E47BDA">
        <w:rPr>
          <w:rFonts w:ascii="Times New Roman" w:hAnsi="Times New Roman" w:cs="Times New Roman"/>
          <w:sz w:val="24"/>
          <w:szCs w:val="20"/>
          <w:lang w:val="en-US"/>
        </w:rPr>
        <w:t xml:space="preserve"> O. Diffusion Approximation for </w:t>
      </w:r>
      <w:proofErr w:type="spellStart"/>
      <w:r w:rsidRPr="00E47BDA">
        <w:rPr>
          <w:rFonts w:ascii="Times New Roman" w:hAnsi="Times New Roman" w:cs="Times New Roman"/>
          <w:sz w:val="24"/>
          <w:szCs w:val="20"/>
          <w:lang w:val="en-US"/>
        </w:rPr>
        <w:t>Multiserver</w:t>
      </w:r>
      <w:proofErr w:type="spellEnd"/>
      <w:r w:rsidRPr="00E47BDA">
        <w:rPr>
          <w:rFonts w:ascii="Times New Roman" w:hAnsi="Times New Roman" w:cs="Times New Roman"/>
          <w:sz w:val="24"/>
          <w:szCs w:val="20"/>
          <w:lang w:val="en-US"/>
        </w:rPr>
        <w:t xml:space="preserve"> Retrial Queue with Two-Way Communication // LNCS. 2020. Vol. 12563: Distributed Computer and Communication Networks. P. 567-578.</w:t>
      </w:r>
      <w:r w:rsidR="006A1423">
        <w:fldChar w:fldCharType="begin"/>
      </w:r>
      <w:r w:rsidR="006A1423" w:rsidRPr="00041797">
        <w:rPr>
          <w:lang w:val="en-US"/>
        </w:rPr>
        <w:instrText xml:space="preserve"> HYPERLINK "https://doi.org/10.1007/978-3-030-66471-8_43.%20%20Q2" </w:instrText>
      </w:r>
      <w:r w:rsidR="006A1423">
        <w:fldChar w:fldCharType="separate"/>
      </w:r>
      <w:r w:rsidRPr="00D93377">
        <w:rPr>
          <w:rStyle w:val="a3"/>
          <w:rFonts w:ascii="Times New Roman" w:hAnsi="Times New Roman" w:cs="Times New Roman"/>
          <w:iCs/>
          <w:sz w:val="24"/>
          <w:szCs w:val="20"/>
          <w:lang w:val="en-US"/>
        </w:rPr>
        <w:t>https://doi.org/10.1007/978-3-030-66471-8_43. Q2</w:t>
      </w:r>
      <w:r w:rsidR="006A1423">
        <w:rPr>
          <w:rStyle w:val="a3"/>
          <w:rFonts w:ascii="Times New Roman" w:hAnsi="Times New Roman" w:cs="Times New Roman"/>
          <w:iCs/>
          <w:sz w:val="24"/>
          <w:szCs w:val="20"/>
          <w:lang w:val="en-US"/>
        </w:rPr>
        <w:fldChar w:fldCharType="end"/>
      </w:r>
      <w:r w:rsidRPr="00E47BDA">
        <w:rPr>
          <w:rFonts w:ascii="Times New Roman" w:hAnsi="Times New Roman" w:cs="Times New Roman"/>
          <w:b/>
          <w:iCs/>
          <w:sz w:val="24"/>
          <w:szCs w:val="20"/>
          <w:lang w:val="en-US"/>
        </w:rPr>
        <w:t xml:space="preserve"> Scopus.</w:t>
      </w:r>
    </w:p>
    <w:p w:rsidR="00E47BDA" w:rsidRPr="00E47BDA" w:rsidRDefault="00E47BDA" w:rsidP="00735120">
      <w:pPr>
        <w:pStyle w:val="aff"/>
        <w:numPr>
          <w:ilvl w:val="0"/>
          <w:numId w:val="36"/>
        </w:numPr>
        <w:tabs>
          <w:tab w:val="left" w:pos="1134"/>
        </w:tabs>
        <w:spacing w:after="0" w:line="240" w:lineRule="auto"/>
        <w:ind w:left="0" w:firstLine="709"/>
        <w:jc w:val="both"/>
        <w:rPr>
          <w:rFonts w:ascii="Times New Roman" w:hAnsi="Times New Roman" w:cs="Times New Roman"/>
          <w:sz w:val="24"/>
          <w:szCs w:val="20"/>
          <w:lang w:val="en-US"/>
        </w:rPr>
      </w:pPr>
      <w:proofErr w:type="spellStart"/>
      <w:r w:rsidRPr="00E47BDA">
        <w:rPr>
          <w:rFonts w:ascii="Times New Roman" w:hAnsi="Times New Roman" w:cs="Times New Roman"/>
          <w:sz w:val="24"/>
          <w:szCs w:val="20"/>
          <w:lang w:val="en-US"/>
        </w:rPr>
        <w:t>Nazarov</w:t>
      </w:r>
      <w:proofErr w:type="spellEnd"/>
      <w:r w:rsidRPr="00E47BDA">
        <w:rPr>
          <w:rFonts w:ascii="Times New Roman" w:hAnsi="Times New Roman" w:cs="Times New Roman"/>
          <w:sz w:val="24"/>
          <w:szCs w:val="20"/>
          <w:lang w:val="en-US"/>
        </w:rPr>
        <w:t xml:space="preserve"> A., Paul S., </w:t>
      </w:r>
      <w:proofErr w:type="spellStart"/>
      <w:r w:rsidRPr="00E47BDA">
        <w:rPr>
          <w:rFonts w:ascii="Times New Roman" w:hAnsi="Times New Roman" w:cs="Times New Roman"/>
          <w:sz w:val="24"/>
          <w:szCs w:val="20"/>
          <w:lang w:val="en-US"/>
        </w:rPr>
        <w:t>Pavlova</w:t>
      </w:r>
      <w:proofErr w:type="spellEnd"/>
      <w:r w:rsidRPr="00E47BDA">
        <w:rPr>
          <w:rFonts w:ascii="Times New Roman" w:hAnsi="Times New Roman" w:cs="Times New Roman"/>
          <w:sz w:val="24"/>
          <w:szCs w:val="20"/>
          <w:lang w:val="en-US"/>
        </w:rPr>
        <w:t xml:space="preserve"> E. Method of asymptotic diffusion analysis of </w:t>
      </w:r>
      <w:proofErr w:type="spellStart"/>
      <w:r w:rsidRPr="00E47BDA">
        <w:rPr>
          <w:rFonts w:ascii="Times New Roman" w:hAnsi="Times New Roman" w:cs="Times New Roman"/>
          <w:sz w:val="24"/>
          <w:szCs w:val="20"/>
          <w:lang w:val="en-US"/>
        </w:rPr>
        <w:t>queueing</w:t>
      </w:r>
      <w:proofErr w:type="spellEnd"/>
      <w:r w:rsidRPr="00E47BDA">
        <w:rPr>
          <w:rFonts w:ascii="Times New Roman" w:hAnsi="Times New Roman" w:cs="Times New Roman"/>
          <w:sz w:val="24"/>
          <w:szCs w:val="20"/>
          <w:lang w:val="en-US"/>
        </w:rPr>
        <w:t xml:space="preserve"> system M | M | N with feedback // LNCS. 2020. Vol. 12023. P. 131-143.</w:t>
      </w:r>
      <w:hyperlink r:id="rId17" w:history="1">
        <w:r w:rsidRPr="00E47BDA">
          <w:rPr>
            <w:rStyle w:val="a3"/>
            <w:rFonts w:ascii="Times New Roman" w:hAnsi="Times New Roman" w:cs="Times New Roman"/>
            <w:iCs/>
            <w:sz w:val="24"/>
            <w:szCs w:val="20"/>
            <w:lang w:val="en-US"/>
          </w:rPr>
          <w:t>https://doi.org/10.1007/978-3-030-62885-7_10</w:t>
        </w:r>
      </w:hyperlink>
      <w:r w:rsidRPr="00E47BDA">
        <w:rPr>
          <w:rFonts w:ascii="Times New Roman" w:hAnsi="Times New Roman" w:cs="Times New Roman"/>
          <w:b/>
          <w:iCs/>
          <w:sz w:val="24"/>
          <w:szCs w:val="20"/>
          <w:lang w:val="en-US"/>
        </w:rPr>
        <w:t xml:space="preserve"> Q2 Scopus.</w:t>
      </w:r>
    </w:p>
    <w:p w:rsidR="00E47BDA" w:rsidRPr="00E47BDA" w:rsidRDefault="00E47BDA" w:rsidP="00735120">
      <w:pPr>
        <w:pStyle w:val="aff"/>
        <w:numPr>
          <w:ilvl w:val="0"/>
          <w:numId w:val="36"/>
        </w:numPr>
        <w:tabs>
          <w:tab w:val="left" w:pos="1134"/>
        </w:tabs>
        <w:spacing w:after="0" w:line="240" w:lineRule="auto"/>
        <w:ind w:left="0" w:firstLine="709"/>
        <w:jc w:val="both"/>
        <w:rPr>
          <w:rFonts w:ascii="Times New Roman" w:hAnsi="Times New Roman" w:cs="Times New Roman"/>
          <w:sz w:val="24"/>
          <w:szCs w:val="20"/>
          <w:lang w:val="en-US"/>
        </w:rPr>
      </w:pPr>
      <w:proofErr w:type="spellStart"/>
      <w:r w:rsidRPr="00E47BDA">
        <w:rPr>
          <w:rFonts w:ascii="Times New Roman" w:hAnsi="Times New Roman" w:cs="Times New Roman"/>
          <w:sz w:val="24"/>
          <w:szCs w:val="20"/>
          <w:lang w:val="en-US"/>
        </w:rPr>
        <w:t>Nazarov</w:t>
      </w:r>
      <w:proofErr w:type="spellEnd"/>
      <w:r w:rsidRPr="00E47BDA">
        <w:rPr>
          <w:rFonts w:ascii="Times New Roman" w:hAnsi="Times New Roman" w:cs="Times New Roman"/>
          <w:sz w:val="24"/>
          <w:szCs w:val="20"/>
          <w:lang w:val="en-US"/>
        </w:rPr>
        <w:t xml:space="preserve"> A., </w:t>
      </w:r>
      <w:proofErr w:type="spellStart"/>
      <w:r w:rsidRPr="00E47BDA">
        <w:rPr>
          <w:rFonts w:ascii="Times New Roman" w:hAnsi="Times New Roman" w:cs="Times New Roman"/>
          <w:sz w:val="24"/>
          <w:szCs w:val="20"/>
          <w:lang w:val="en-US"/>
        </w:rPr>
        <w:t>Moiseev</w:t>
      </w:r>
      <w:proofErr w:type="spellEnd"/>
      <w:r w:rsidRPr="00E47BDA">
        <w:rPr>
          <w:rFonts w:ascii="Times New Roman" w:hAnsi="Times New Roman" w:cs="Times New Roman"/>
          <w:sz w:val="24"/>
          <w:szCs w:val="20"/>
          <w:lang w:val="en-US"/>
        </w:rPr>
        <w:t xml:space="preserve"> A., </w:t>
      </w:r>
      <w:proofErr w:type="spellStart"/>
      <w:r w:rsidRPr="00E47BDA">
        <w:rPr>
          <w:rFonts w:ascii="Times New Roman" w:hAnsi="Times New Roman" w:cs="Times New Roman"/>
          <w:sz w:val="24"/>
          <w:szCs w:val="20"/>
          <w:lang w:val="en-US"/>
        </w:rPr>
        <w:t>Phung-Duc</w:t>
      </w:r>
      <w:proofErr w:type="spellEnd"/>
      <w:r w:rsidRPr="00E47BDA">
        <w:rPr>
          <w:rFonts w:ascii="Times New Roman" w:hAnsi="Times New Roman" w:cs="Times New Roman"/>
          <w:sz w:val="24"/>
          <w:szCs w:val="20"/>
          <w:lang w:val="en-US"/>
        </w:rPr>
        <w:t xml:space="preserve"> T., Paul S. Diffusion Limit of Multi-Server Retrial Queue with Setup Time // Mathematics. 2020. Vol. 8, No. 12. P. 2232-1-2232-20. URL: https://www.mdpi.com/2227-7390/8/12/2232 (date of access: 21.12.2020).</w:t>
      </w:r>
      <w:hyperlink r:id="rId18" w:history="1">
        <w:proofErr w:type="gramStart"/>
        <w:r w:rsidRPr="00E47BDA">
          <w:rPr>
            <w:rStyle w:val="a3"/>
            <w:rFonts w:ascii="Times New Roman" w:hAnsi="Times New Roman" w:cs="Times New Roman"/>
            <w:iCs/>
            <w:sz w:val="24"/>
            <w:szCs w:val="20"/>
            <w:lang w:val="en-US"/>
          </w:rPr>
          <w:t>https</w:t>
        </w:r>
        <w:proofErr w:type="gramEnd"/>
        <w:r w:rsidRPr="00E47BDA">
          <w:rPr>
            <w:rStyle w:val="a3"/>
            <w:rFonts w:ascii="Times New Roman" w:hAnsi="Times New Roman" w:cs="Times New Roman"/>
            <w:iCs/>
            <w:sz w:val="24"/>
            <w:szCs w:val="20"/>
            <w:lang w:val="en-US"/>
          </w:rPr>
          <w:t xml:space="preserve">: // </w:t>
        </w:r>
        <w:proofErr w:type="spellStart"/>
        <w:r w:rsidRPr="00E47BDA">
          <w:rPr>
            <w:rStyle w:val="a3"/>
            <w:rFonts w:ascii="Times New Roman" w:hAnsi="Times New Roman" w:cs="Times New Roman"/>
            <w:iCs/>
            <w:sz w:val="24"/>
            <w:szCs w:val="20"/>
            <w:lang w:val="en-US"/>
          </w:rPr>
          <w:t>doi</w:t>
        </w:r>
        <w:proofErr w:type="spellEnd"/>
        <w:r w:rsidRPr="00E47BDA">
          <w:rPr>
            <w:rStyle w:val="a3"/>
            <w:rFonts w:ascii="Times New Roman" w:hAnsi="Times New Roman" w:cs="Times New Roman"/>
            <w:iCs/>
            <w:sz w:val="24"/>
            <w:szCs w:val="20"/>
            <w:lang w:val="en-US"/>
          </w:rPr>
          <w:t>: 10.3390 / math8122232</w:t>
        </w:r>
      </w:hyperlink>
      <w:r>
        <w:rPr>
          <w:rFonts w:ascii="Times New Roman" w:hAnsi="Times New Roman" w:cs="Times New Roman"/>
          <w:iCs/>
          <w:sz w:val="24"/>
          <w:szCs w:val="20"/>
          <w:lang w:val="en-US"/>
        </w:rPr>
        <w:t xml:space="preserve"> Q1 </w:t>
      </w:r>
      <w:proofErr w:type="spellStart"/>
      <w:r>
        <w:rPr>
          <w:rFonts w:ascii="Times New Roman" w:hAnsi="Times New Roman" w:cs="Times New Roman"/>
          <w:iCs/>
          <w:sz w:val="24"/>
          <w:szCs w:val="20"/>
          <w:lang w:val="en-US"/>
        </w:rPr>
        <w:t>WoS</w:t>
      </w:r>
      <w:proofErr w:type="spellEnd"/>
      <w:r>
        <w:rPr>
          <w:rFonts w:ascii="Times New Roman" w:hAnsi="Times New Roman" w:cs="Times New Roman"/>
          <w:iCs/>
          <w:sz w:val="24"/>
          <w:szCs w:val="20"/>
          <w:lang w:val="en-US"/>
        </w:rPr>
        <w:t>.</w:t>
      </w:r>
    </w:p>
    <w:p w:rsidR="00E47BDA" w:rsidRPr="00E47BDA" w:rsidRDefault="00E47BDA" w:rsidP="00735120">
      <w:pPr>
        <w:pStyle w:val="aff"/>
        <w:numPr>
          <w:ilvl w:val="0"/>
          <w:numId w:val="36"/>
        </w:numPr>
        <w:tabs>
          <w:tab w:val="left" w:pos="1134"/>
        </w:tabs>
        <w:spacing w:after="0" w:line="240" w:lineRule="auto"/>
        <w:ind w:left="0" w:firstLine="709"/>
        <w:jc w:val="both"/>
        <w:rPr>
          <w:rFonts w:ascii="Times New Roman" w:hAnsi="Times New Roman" w:cs="Times New Roman"/>
          <w:iCs/>
          <w:sz w:val="24"/>
          <w:szCs w:val="20"/>
          <w:lang w:val="en-US"/>
        </w:rPr>
      </w:pPr>
      <w:proofErr w:type="spellStart"/>
      <w:r w:rsidRPr="00E47BDA">
        <w:rPr>
          <w:rFonts w:ascii="Times New Roman" w:hAnsi="Times New Roman" w:cs="Times New Roman"/>
          <w:sz w:val="24"/>
          <w:szCs w:val="20"/>
          <w:lang w:val="en-US"/>
        </w:rPr>
        <w:t>Moiseev</w:t>
      </w:r>
      <w:proofErr w:type="spellEnd"/>
      <w:r w:rsidRPr="00E47BDA">
        <w:rPr>
          <w:rFonts w:ascii="Times New Roman" w:hAnsi="Times New Roman" w:cs="Times New Roman"/>
          <w:sz w:val="24"/>
          <w:szCs w:val="20"/>
          <w:lang w:val="en-US"/>
        </w:rPr>
        <w:t xml:space="preserve"> A., </w:t>
      </w:r>
      <w:proofErr w:type="spellStart"/>
      <w:r w:rsidRPr="00E47BDA">
        <w:rPr>
          <w:rFonts w:ascii="Times New Roman" w:hAnsi="Times New Roman" w:cs="Times New Roman"/>
          <w:sz w:val="24"/>
          <w:szCs w:val="20"/>
          <w:lang w:val="en-US"/>
        </w:rPr>
        <w:t>Nazarov</w:t>
      </w:r>
      <w:proofErr w:type="spellEnd"/>
      <w:r w:rsidRPr="00E47BDA">
        <w:rPr>
          <w:rFonts w:ascii="Times New Roman" w:hAnsi="Times New Roman" w:cs="Times New Roman"/>
          <w:sz w:val="24"/>
          <w:szCs w:val="20"/>
          <w:lang w:val="en-US"/>
        </w:rPr>
        <w:t xml:space="preserve"> A., Paul S. Asymptotic Diffusion Analysis of Multi-Server Retrial Queue with Hyper-Exponential Service // Mathematics. 2020. Vol. 8, No. 4. P. 531-1-531-16.</w:t>
      </w:r>
      <w:hyperlink r:id="rId19" w:history="1">
        <w:r w:rsidRPr="00E47BDA">
          <w:rPr>
            <w:rStyle w:val="a3"/>
            <w:rFonts w:ascii="Times New Roman" w:hAnsi="Times New Roman" w:cs="Times New Roman"/>
            <w:iCs/>
            <w:sz w:val="24"/>
            <w:szCs w:val="20"/>
            <w:lang w:val="en-US"/>
          </w:rPr>
          <w:t>https://doi.org/10.3390/math8040531</w:t>
        </w:r>
      </w:hyperlink>
      <w:r w:rsidRPr="00E47BDA">
        <w:rPr>
          <w:rFonts w:ascii="Times New Roman" w:hAnsi="Times New Roman" w:cs="Times New Roman"/>
          <w:b/>
          <w:iCs/>
          <w:sz w:val="24"/>
          <w:szCs w:val="20"/>
          <w:lang w:val="en-US"/>
        </w:rPr>
        <w:t xml:space="preserve"> Q1 </w:t>
      </w:r>
      <w:proofErr w:type="spellStart"/>
      <w:r w:rsidRPr="00E47BDA">
        <w:rPr>
          <w:rFonts w:ascii="Times New Roman" w:hAnsi="Times New Roman" w:cs="Times New Roman"/>
          <w:b/>
          <w:iCs/>
          <w:sz w:val="24"/>
          <w:szCs w:val="20"/>
          <w:lang w:val="en-US"/>
        </w:rPr>
        <w:t>WoS</w:t>
      </w:r>
      <w:proofErr w:type="spellEnd"/>
      <w:r>
        <w:rPr>
          <w:rFonts w:ascii="Times New Roman" w:hAnsi="Times New Roman" w:cs="Times New Roman"/>
          <w:iCs/>
          <w:sz w:val="24"/>
          <w:szCs w:val="20"/>
          <w:lang w:val="en-US"/>
        </w:rPr>
        <w:t>...</w:t>
      </w:r>
    </w:p>
    <w:p w:rsidR="00E47BDA" w:rsidRPr="001F234D" w:rsidRDefault="00E47BDA" w:rsidP="00735120">
      <w:pPr>
        <w:jc w:val="both"/>
        <w:rPr>
          <w:sz w:val="20"/>
          <w:szCs w:val="20"/>
          <w:lang w:val="en-US"/>
        </w:rPr>
      </w:pPr>
    </w:p>
    <w:p w:rsidR="004278FF" w:rsidRPr="00E376B8" w:rsidRDefault="004278FF" w:rsidP="00735120">
      <w:pPr>
        <w:ind w:firstLine="709"/>
        <w:contextualSpacing/>
        <w:jc w:val="both"/>
        <w:rPr>
          <w:lang w:val="en-US"/>
        </w:rPr>
      </w:pPr>
      <w:r w:rsidRPr="004F445C">
        <w:t>List of certificates for intellectual property:</w:t>
      </w:r>
    </w:p>
    <w:p w:rsidR="008A6070" w:rsidRPr="00E376B8" w:rsidRDefault="008A6070" w:rsidP="00735120">
      <w:pPr>
        <w:ind w:firstLine="708"/>
        <w:jc w:val="both"/>
        <w:rPr>
          <w:lang w:val="en-US"/>
        </w:rPr>
      </w:pPr>
      <w:r w:rsidRPr="004F445C">
        <w:t>1. Isabekova B.B., Kabdualiev N.M., Kletsel M.Ya., Neftisov A.V. Power direction relay on reed switches / Innovative patent No. 28736 (19) KZ (13) A4 (11) 28736 (51) G01R 19/30 (2006.01) [Text] /: applicant and patent holder PSU named after S. Toragyrova (KZ). - No. 2013 / 1281.1; declared 09/30/2013; publ. 07/15/2014 bulletin No. 7 - 4s ..</w:t>
      </w:r>
    </w:p>
    <w:p w:rsidR="009B215C" w:rsidRPr="00F44905" w:rsidRDefault="009B215C" w:rsidP="00735120">
      <w:pPr>
        <w:ind w:firstLine="708"/>
        <w:jc w:val="both"/>
      </w:pPr>
      <w:r w:rsidRPr="00E376B8">
        <w:rPr>
          <w:lang w:val="en-US"/>
        </w:rPr>
        <w:t xml:space="preserve">2. </w:t>
      </w:r>
      <w:proofErr w:type="spellStart"/>
      <w:r w:rsidRPr="00E376B8">
        <w:rPr>
          <w:lang w:val="en-US"/>
        </w:rPr>
        <w:t>Isabekova</w:t>
      </w:r>
      <w:proofErr w:type="spellEnd"/>
      <w:r w:rsidRPr="00E376B8">
        <w:rPr>
          <w:lang w:val="en-US"/>
        </w:rPr>
        <w:t xml:space="preserve"> B.B., </w:t>
      </w:r>
      <w:proofErr w:type="spellStart"/>
      <w:r w:rsidRPr="00E376B8">
        <w:rPr>
          <w:lang w:val="en-US"/>
        </w:rPr>
        <w:t>Zhantlesova</w:t>
      </w:r>
      <w:proofErr w:type="spellEnd"/>
      <w:r w:rsidRPr="00E376B8">
        <w:rPr>
          <w:lang w:val="en-US"/>
        </w:rPr>
        <w:t xml:space="preserve"> A.B. Patent RU 2554285-C1 Method for measuring short-circuit current / applicant "National Research Tomsk Polytechnic University" 2014110583/28, Appl. 03/19/2014. Publ. 06/27/2015. Bul. No. 18.</w:t>
      </w:r>
    </w:p>
    <w:p w:rsidR="009B215C" w:rsidRPr="004F445C" w:rsidRDefault="009B215C" w:rsidP="00735120">
      <w:pPr>
        <w:ind w:firstLine="708"/>
        <w:jc w:val="both"/>
      </w:pPr>
      <w:r w:rsidRPr="00F44905">
        <w:t>3. Isabekova BB, Bogdan A.V., Kletsel M.Ya., Isabekova BB, Mashrapova R.M. Relay on reed switches. Patent for invention 2707277 RU H01H57 / 00 (2006.01) / applicant and patentee Federal State Budgetary Educational Institution of Higher Education "Kuban State Agrarian University named after IT Trubilin". - 2019115572, app. 05/21/2019; published: 26.11. No. 33. -7s.</w:t>
      </w:r>
    </w:p>
    <w:p w:rsidR="00E711CC" w:rsidRPr="00E376B8" w:rsidRDefault="009B215C" w:rsidP="00735120">
      <w:pPr>
        <w:ind w:firstLine="709"/>
        <w:jc w:val="both"/>
        <w:rPr>
          <w:lang w:val="en-US"/>
        </w:rPr>
      </w:pPr>
      <w:r w:rsidRPr="00E376B8">
        <w:rPr>
          <w:lang w:val="en-US"/>
        </w:rPr>
        <w:t xml:space="preserve">4. Certificate for intellectual property rights 008473 RK. </w:t>
      </w:r>
      <w:proofErr w:type="spellStart"/>
      <w:proofErr w:type="gramStart"/>
      <w:r w:rsidRPr="00E376B8">
        <w:rPr>
          <w:lang w:val="en-US"/>
        </w:rPr>
        <w:t>DelayProg</w:t>
      </w:r>
      <w:proofErr w:type="spellEnd"/>
      <w:r w:rsidRPr="00E376B8">
        <w:rPr>
          <w:lang w:val="en-US"/>
        </w:rPr>
        <w:t xml:space="preserve"> (computer program) / </w:t>
      </w:r>
      <w:proofErr w:type="spellStart"/>
      <w:r w:rsidRPr="00E376B8">
        <w:rPr>
          <w:lang w:val="en-US"/>
        </w:rPr>
        <w:t>Sarinova</w:t>
      </w:r>
      <w:proofErr w:type="spellEnd"/>
      <w:r w:rsidRPr="00E376B8">
        <w:rPr>
          <w:lang w:val="en-US"/>
        </w:rPr>
        <w:t xml:space="preserve"> </w:t>
      </w:r>
      <w:proofErr w:type="spellStart"/>
      <w:r w:rsidRPr="00E376B8">
        <w:rPr>
          <w:lang w:val="en-US"/>
        </w:rPr>
        <w:t>A.Zh</w:t>
      </w:r>
      <w:proofErr w:type="spellEnd"/>
      <w:r w:rsidRPr="00E376B8">
        <w:rPr>
          <w:lang w:val="en-US"/>
        </w:rPr>
        <w:t>.</w:t>
      </w:r>
      <w:proofErr w:type="gramEnd"/>
      <w:r w:rsidRPr="00E376B8">
        <w:rPr>
          <w:lang w:val="en-US"/>
        </w:rPr>
        <w:t xml:space="preserve"> - No. 20942; declared 10/14/2021; Publ. 10/15/</w:t>
      </w:r>
      <w:proofErr w:type="gramStart"/>
      <w:r w:rsidRPr="00E376B8">
        <w:rPr>
          <w:lang w:val="en-US"/>
        </w:rPr>
        <w:t>2021 ;</w:t>
      </w:r>
      <w:proofErr w:type="gramEnd"/>
      <w:r w:rsidRPr="00E376B8">
        <w:rPr>
          <w:lang w:val="en-US"/>
        </w:rPr>
        <w:t>. - Ministry of Justice of the Republic of Kazakhstan.</w:t>
      </w:r>
      <w:r w:rsidR="00E711CC" w:rsidRPr="00576914">
        <w:rPr>
          <w:snapToGrid w:val="0"/>
        </w:rPr>
        <w:tab/>
      </w:r>
    </w:p>
    <w:p w:rsidR="004278FF" w:rsidRPr="00576914" w:rsidRDefault="009B215C" w:rsidP="00735120">
      <w:pPr>
        <w:ind w:firstLine="709"/>
        <w:jc w:val="both"/>
        <w:rPr>
          <w:snapToGrid w:val="0"/>
          <w:color w:val="000000"/>
        </w:rPr>
      </w:pPr>
      <w:proofErr w:type="gramStart"/>
      <w:r w:rsidRPr="00E376B8">
        <w:rPr>
          <w:snapToGrid w:val="0"/>
          <w:color w:val="000000"/>
          <w:lang w:val="en-US"/>
        </w:rPr>
        <w:t>5.</w:t>
      </w:r>
      <w:r w:rsidR="004278FF" w:rsidRPr="00576914">
        <w:rPr>
          <w:snapToGrid w:val="0"/>
        </w:rPr>
        <w:t>Certificate</w:t>
      </w:r>
      <w:proofErr w:type="gramEnd"/>
      <w:r w:rsidR="004278FF" w:rsidRPr="00576914">
        <w:rPr>
          <w:snapToGrid w:val="0"/>
        </w:rPr>
        <w:t xml:space="preserve"> for intellectual property rights 008473 RK. DelayProg (computer program) / P.A. Dunaev, S.Yu. Ryabtsunov. - No. 1105; declared 04/07/2017; Publ. 05/23/2017. - Ministry of Justice of the Republic of Kazakhstan.</w:t>
      </w:r>
      <w:r w:rsidR="004278FF" w:rsidRPr="00576914">
        <w:rPr>
          <w:snapToGrid w:val="0"/>
        </w:rPr>
        <w:tab/>
        <w:t xml:space="preserve"> Dunaev P.A., </w:t>
      </w:r>
      <w:r w:rsidR="004278FF" w:rsidRPr="00576914">
        <w:rPr>
          <w:snapToGrid w:val="0"/>
          <w:color w:val="000000"/>
        </w:rPr>
        <w:t>Ryabtsunov S.Yu.</w:t>
      </w:r>
    </w:p>
    <w:p w:rsidR="004278FF" w:rsidRPr="00306711" w:rsidRDefault="009B215C" w:rsidP="00735120">
      <w:pPr>
        <w:tabs>
          <w:tab w:val="left" w:pos="468"/>
          <w:tab w:val="left" w:pos="6021"/>
        </w:tabs>
        <w:ind w:firstLine="709"/>
        <w:jc w:val="both"/>
      </w:pPr>
      <w:proofErr w:type="gramStart"/>
      <w:r w:rsidRPr="00E376B8">
        <w:rPr>
          <w:snapToGrid w:val="0"/>
          <w:color w:val="000000"/>
          <w:lang w:val="en-US"/>
        </w:rPr>
        <w:t>6.</w:t>
      </w:r>
      <w:r w:rsidR="004278FF" w:rsidRPr="00576914">
        <w:rPr>
          <w:snapToGrid w:val="0"/>
        </w:rPr>
        <w:t>Certificate</w:t>
      </w:r>
      <w:proofErr w:type="gramEnd"/>
      <w:r w:rsidR="004278FF" w:rsidRPr="00576914">
        <w:rPr>
          <w:snapToGrid w:val="0"/>
        </w:rPr>
        <w:t xml:space="preserve"> of entering information into the state register of rights to objects protected by copyright. DelayProg 2 (computer program) / P.A. Dunaev. - No. 6789; Object creation date 10/11/2019; Publ. 04.12.2019. - RGP</w:t>
      </w:r>
      <w:r w:rsidR="004278FF" w:rsidRPr="00306711">
        <w:rPr>
          <w:color w:val="000000"/>
          <w:shd w:val="clear" w:color="auto" w:fill="FFFFFF"/>
        </w:rPr>
        <w:t>"National Institute of Intellectual Property"</w:t>
      </w:r>
      <w:r w:rsidR="004278FF" w:rsidRPr="00306711">
        <w:rPr>
          <w:snapToGrid w:val="0"/>
        </w:rPr>
        <w:t xml:space="preserve"> Ministry of Justice of the Republic of Kazakhstan</w:t>
      </w:r>
    </w:p>
    <w:p w:rsidR="002A7134" w:rsidRPr="00E376B8" w:rsidRDefault="002A7134" w:rsidP="00735120">
      <w:pPr>
        <w:ind w:firstLine="708"/>
        <w:jc w:val="both"/>
        <w:rPr>
          <w:spacing w:val="1"/>
          <w:lang w:val="en-US"/>
        </w:rPr>
      </w:pPr>
      <w:bookmarkStart w:id="33" w:name="z247"/>
      <w:bookmarkEnd w:id="31"/>
    </w:p>
    <w:p w:rsidR="00597EC5" w:rsidRPr="00E376B8" w:rsidRDefault="00597EC5" w:rsidP="00735120">
      <w:pPr>
        <w:ind w:firstLine="709"/>
        <w:contextualSpacing/>
        <w:jc w:val="both"/>
        <w:rPr>
          <w:b/>
          <w:lang w:val="en-US"/>
        </w:rPr>
      </w:pPr>
      <w:bookmarkStart w:id="34" w:name="z252"/>
      <w:bookmarkEnd w:id="33"/>
      <w:r w:rsidRPr="00E376B8">
        <w:rPr>
          <w:b/>
          <w:lang w:val="en-US"/>
        </w:rPr>
        <w:t xml:space="preserve">6. Research environment </w:t>
      </w:r>
    </w:p>
    <w:p w:rsidR="006D65B1" w:rsidRPr="00E376B8" w:rsidRDefault="006D65B1" w:rsidP="001633E9">
      <w:pPr>
        <w:ind w:firstLine="709"/>
        <w:jc w:val="both"/>
        <w:rPr>
          <w:lang w:val="en-US"/>
        </w:rPr>
      </w:pPr>
      <w:bookmarkStart w:id="35" w:name="z257"/>
      <w:bookmarkEnd w:id="34"/>
      <w:r w:rsidRPr="00E376B8">
        <w:rPr>
          <w:lang w:val="en-US"/>
        </w:rPr>
        <w:t xml:space="preserve">The applicant has his own material and technical base, presented in table 2. </w:t>
      </w:r>
    </w:p>
    <w:p w:rsidR="006D65B1" w:rsidRPr="00216F87" w:rsidRDefault="006D65B1" w:rsidP="00735120">
      <w:pPr>
        <w:ind w:firstLine="709"/>
        <w:jc w:val="both"/>
        <w:rPr>
          <w:rStyle w:val="af4"/>
          <w:b w:val="0"/>
          <w:color w:val="111111"/>
          <w:shd w:val="clear" w:color="auto" w:fill="FFFFFF"/>
          <w:lang w:val="en-US"/>
        </w:rPr>
      </w:pPr>
      <w:r w:rsidRPr="00E376B8">
        <w:rPr>
          <w:lang w:val="en-US"/>
        </w:rPr>
        <w:t xml:space="preserve">Table 2- Material and technical base </w:t>
      </w:r>
      <w:r w:rsidRPr="003B02DC">
        <w:rPr>
          <w:rStyle w:val="af4"/>
          <w:b w:val="0"/>
          <w:color w:val="111111"/>
          <w:shd w:val="clear" w:color="auto" w:fill="FFFFFF"/>
        </w:rPr>
        <w:t>Kazakh Agrotechnical Univ</w:t>
      </w:r>
      <w:r w:rsidR="00216F87">
        <w:rPr>
          <w:rStyle w:val="af4"/>
          <w:b w:val="0"/>
          <w:color w:val="111111"/>
          <w:shd w:val="clear" w:color="auto" w:fill="FFFFFF"/>
        </w:rPr>
        <w:t>ersity named after S. Seifullin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2693"/>
        <w:gridCol w:w="4179"/>
        <w:gridCol w:w="2165"/>
      </w:tblGrid>
      <w:tr w:rsidR="001633E9" w:rsidRPr="001F102D" w:rsidTr="00E376B8">
        <w:trPr>
          <w:trHeight w:val="315"/>
        </w:trPr>
        <w:tc>
          <w:tcPr>
            <w:tcW w:w="279" w:type="pct"/>
            <w:shd w:val="clear" w:color="000000" w:fill="FFFFFF"/>
          </w:tcPr>
          <w:p w:rsidR="001633E9" w:rsidRPr="001F102D" w:rsidRDefault="001633E9" w:rsidP="00E376B8">
            <w:pPr>
              <w:ind w:left="5" w:right="-108"/>
              <w:contextualSpacing/>
              <w:jc w:val="center"/>
              <w:rPr>
                <w:lang w:val="ru-RU"/>
              </w:rPr>
            </w:pPr>
            <w:proofErr w:type="spellStart"/>
            <w:r w:rsidRPr="001F102D">
              <w:rPr>
                <w:lang w:val="ru-RU"/>
              </w:rPr>
              <w:t>No</w:t>
            </w:r>
            <w:proofErr w:type="spellEnd"/>
            <w:r w:rsidRPr="001F102D">
              <w:rPr>
                <w:lang w:val="ru-RU"/>
              </w:rPr>
              <w:t>.</w:t>
            </w:r>
          </w:p>
        </w:tc>
        <w:tc>
          <w:tcPr>
            <w:tcW w:w="1407" w:type="pct"/>
            <w:shd w:val="clear" w:color="000000" w:fill="FFFFFF"/>
            <w:noWrap/>
            <w:hideMark/>
          </w:tcPr>
          <w:p w:rsidR="001633E9" w:rsidRPr="00E376B8" w:rsidRDefault="001633E9" w:rsidP="00E376B8">
            <w:pPr>
              <w:ind w:left="5" w:right="-108"/>
              <w:contextualSpacing/>
              <w:jc w:val="center"/>
              <w:rPr>
                <w:lang w:val="en-US"/>
              </w:rPr>
            </w:pPr>
            <w:r w:rsidRPr="00E376B8">
              <w:rPr>
                <w:lang w:val="en-US"/>
              </w:rPr>
              <w:t>Type of equipment, device, inventory</w:t>
            </w:r>
          </w:p>
        </w:tc>
        <w:tc>
          <w:tcPr>
            <w:tcW w:w="2183" w:type="pct"/>
            <w:shd w:val="clear" w:color="000000" w:fill="FFFFFF"/>
          </w:tcPr>
          <w:p w:rsidR="001633E9" w:rsidRPr="00E376B8" w:rsidRDefault="001633E9" w:rsidP="00E376B8">
            <w:pPr>
              <w:ind w:left="5" w:right="-108"/>
              <w:contextualSpacing/>
              <w:jc w:val="center"/>
              <w:rPr>
                <w:lang w:val="en-US"/>
              </w:rPr>
            </w:pPr>
            <w:r w:rsidRPr="00E376B8">
              <w:rPr>
                <w:lang w:val="en-US"/>
              </w:rPr>
              <w:t>Appointment of equipment, device, inventory</w:t>
            </w:r>
          </w:p>
        </w:tc>
        <w:tc>
          <w:tcPr>
            <w:tcW w:w="1131" w:type="pct"/>
            <w:shd w:val="clear" w:color="000000" w:fill="FFFFFF"/>
          </w:tcPr>
          <w:p w:rsidR="001633E9" w:rsidRPr="00E376B8" w:rsidRDefault="001633E9" w:rsidP="00E376B8">
            <w:pPr>
              <w:ind w:left="5" w:right="146"/>
              <w:contextualSpacing/>
              <w:jc w:val="center"/>
              <w:rPr>
                <w:lang w:val="en-US"/>
              </w:rPr>
            </w:pPr>
            <w:r w:rsidRPr="00E376B8">
              <w:rPr>
                <w:lang w:val="en-US"/>
              </w:rPr>
              <w:t>Team members with equipment skills</w:t>
            </w:r>
          </w:p>
        </w:tc>
      </w:tr>
      <w:tr w:rsidR="001633E9" w:rsidRPr="001F102D" w:rsidTr="00E376B8">
        <w:trPr>
          <w:trHeight w:val="315"/>
        </w:trPr>
        <w:tc>
          <w:tcPr>
            <w:tcW w:w="279" w:type="pct"/>
            <w:shd w:val="clear" w:color="000000" w:fill="FFFFFF"/>
          </w:tcPr>
          <w:p w:rsidR="001633E9" w:rsidRPr="00E376B8" w:rsidRDefault="001633E9" w:rsidP="001633E9">
            <w:pPr>
              <w:pStyle w:val="aff"/>
              <w:numPr>
                <w:ilvl w:val="0"/>
                <w:numId w:val="43"/>
              </w:numPr>
              <w:spacing w:after="0" w:line="240" w:lineRule="auto"/>
              <w:ind w:left="57" w:firstLine="0"/>
              <w:rPr>
                <w:rFonts w:ascii="Times New Roman" w:hAnsi="Times New Roman"/>
                <w:sz w:val="24"/>
                <w:szCs w:val="24"/>
                <w:lang w:val="en-US" w:eastAsia="ru-RU"/>
              </w:rPr>
            </w:pPr>
          </w:p>
        </w:tc>
        <w:tc>
          <w:tcPr>
            <w:tcW w:w="1407" w:type="pct"/>
            <w:shd w:val="clear" w:color="000000" w:fill="FFFFFF"/>
            <w:noWrap/>
            <w:hideMark/>
          </w:tcPr>
          <w:p w:rsidR="001633E9" w:rsidRPr="001F102D" w:rsidRDefault="001633E9" w:rsidP="00E376B8">
            <w:pPr>
              <w:suppressAutoHyphens w:val="0"/>
              <w:rPr>
                <w:lang w:val="en-US" w:eastAsia="ru-RU"/>
              </w:rPr>
            </w:pPr>
            <w:proofErr w:type="spellStart"/>
            <w:r w:rsidRPr="001F102D">
              <w:rPr>
                <w:lang w:val="ru-RU" w:eastAsia="ru-RU"/>
              </w:rPr>
              <w:t>Nvidia</w:t>
            </w:r>
            <w:proofErr w:type="spellEnd"/>
            <w:r w:rsidRPr="001F102D">
              <w:rPr>
                <w:lang w:val="ru-RU" w:eastAsia="ru-RU"/>
              </w:rPr>
              <w:t xml:space="preserve"> </w:t>
            </w:r>
            <w:proofErr w:type="spellStart"/>
            <w:r w:rsidRPr="001F102D">
              <w:rPr>
                <w:lang w:val="ru-RU" w:eastAsia="ru-RU"/>
              </w:rPr>
              <w:t>Jetson</w:t>
            </w:r>
            <w:proofErr w:type="spellEnd"/>
            <w:r w:rsidRPr="001F102D">
              <w:rPr>
                <w:lang w:val="ru-RU" w:eastAsia="ru-RU"/>
              </w:rPr>
              <w:t xml:space="preserve"> </w:t>
            </w:r>
            <w:proofErr w:type="spellStart"/>
            <w:r w:rsidRPr="001F102D">
              <w:rPr>
                <w:lang w:val="ru-RU" w:eastAsia="ru-RU"/>
              </w:rPr>
              <w:t>Embedded</w:t>
            </w:r>
            <w:proofErr w:type="spellEnd"/>
            <w:r w:rsidRPr="001F102D">
              <w:rPr>
                <w:lang w:val="ru-RU" w:eastAsia="ru-RU"/>
              </w:rPr>
              <w:t xml:space="preserve"> </w:t>
            </w:r>
            <w:proofErr w:type="spellStart"/>
            <w:r w:rsidRPr="001F102D">
              <w:rPr>
                <w:lang w:val="ru-RU" w:eastAsia="ru-RU"/>
              </w:rPr>
              <w:t>Platform</w:t>
            </w:r>
            <w:proofErr w:type="spellEnd"/>
          </w:p>
        </w:tc>
        <w:tc>
          <w:tcPr>
            <w:tcW w:w="2183" w:type="pct"/>
            <w:shd w:val="clear" w:color="000000" w:fill="FFFFFF"/>
          </w:tcPr>
          <w:p w:rsidR="001633E9" w:rsidRPr="001F102D" w:rsidRDefault="001633E9" w:rsidP="00E376B8">
            <w:pPr>
              <w:suppressAutoHyphens w:val="0"/>
              <w:rPr>
                <w:lang w:val="ru-RU" w:eastAsia="ru-RU"/>
              </w:rPr>
            </w:pPr>
            <w:proofErr w:type="spellStart"/>
            <w:r w:rsidRPr="001F102D">
              <w:rPr>
                <w:lang w:val="ru-RU" w:eastAsia="ru-RU"/>
              </w:rPr>
              <w:t>Artificial</w:t>
            </w:r>
            <w:proofErr w:type="spellEnd"/>
            <w:r w:rsidRPr="001F102D">
              <w:rPr>
                <w:lang w:val="ru-RU" w:eastAsia="ru-RU"/>
              </w:rPr>
              <w:t xml:space="preserve"> </w:t>
            </w:r>
            <w:proofErr w:type="spellStart"/>
            <w:r w:rsidRPr="001F102D">
              <w:rPr>
                <w:lang w:val="ru-RU" w:eastAsia="ru-RU"/>
              </w:rPr>
              <w:t>Intelligence</w:t>
            </w:r>
            <w:proofErr w:type="spellEnd"/>
            <w:r w:rsidRPr="001F102D">
              <w:rPr>
                <w:lang w:val="ru-RU" w:eastAsia="ru-RU"/>
              </w:rPr>
              <w:t xml:space="preserve"> </w:t>
            </w:r>
            <w:proofErr w:type="spellStart"/>
            <w:r w:rsidRPr="001F102D">
              <w:rPr>
                <w:lang w:val="ru-RU" w:eastAsia="ru-RU"/>
              </w:rPr>
              <w:t>Computing</w:t>
            </w:r>
            <w:proofErr w:type="spellEnd"/>
            <w:r w:rsidRPr="001F102D">
              <w:rPr>
                <w:lang w:val="ru-RU" w:eastAsia="ru-RU"/>
              </w:rPr>
              <w:t xml:space="preserve"> </w:t>
            </w:r>
            <w:proofErr w:type="spellStart"/>
            <w:r w:rsidRPr="001F102D">
              <w:rPr>
                <w:lang w:val="ru-RU" w:eastAsia="ru-RU"/>
              </w:rPr>
              <w:t>Platform</w:t>
            </w:r>
            <w:proofErr w:type="spellEnd"/>
          </w:p>
        </w:tc>
        <w:tc>
          <w:tcPr>
            <w:tcW w:w="1131" w:type="pct"/>
            <w:shd w:val="clear" w:color="000000" w:fill="FFFFFF"/>
          </w:tcPr>
          <w:p w:rsidR="003B02DC" w:rsidRPr="00E376B8" w:rsidRDefault="001633E9" w:rsidP="00E376B8">
            <w:pPr>
              <w:suppressAutoHyphens w:val="0"/>
              <w:rPr>
                <w:lang w:val="en-US" w:eastAsia="ru-RU"/>
              </w:rPr>
            </w:pPr>
            <w:proofErr w:type="spellStart"/>
            <w:r w:rsidRPr="00E376B8">
              <w:rPr>
                <w:lang w:val="en-US" w:eastAsia="ru-RU"/>
              </w:rPr>
              <w:t>Isabekova</w:t>
            </w:r>
            <w:proofErr w:type="spellEnd"/>
            <w:r w:rsidRPr="00E376B8">
              <w:rPr>
                <w:lang w:val="en-US" w:eastAsia="ru-RU"/>
              </w:rPr>
              <w:t xml:space="preserve"> B.B., </w:t>
            </w:r>
            <w:proofErr w:type="spellStart"/>
            <w:r w:rsidRPr="00E376B8">
              <w:rPr>
                <w:lang w:val="en-US" w:eastAsia="ru-RU"/>
              </w:rPr>
              <w:t>Sarinova</w:t>
            </w:r>
            <w:proofErr w:type="spellEnd"/>
            <w:r w:rsidRPr="00E376B8">
              <w:rPr>
                <w:lang w:val="en-US" w:eastAsia="ru-RU"/>
              </w:rPr>
              <w:t xml:space="preserve"> </w:t>
            </w:r>
            <w:proofErr w:type="spellStart"/>
            <w:r w:rsidRPr="00E376B8">
              <w:rPr>
                <w:lang w:val="en-US" w:eastAsia="ru-RU"/>
              </w:rPr>
              <w:t>A.Zh</w:t>
            </w:r>
            <w:proofErr w:type="spellEnd"/>
            <w:r w:rsidRPr="00E376B8">
              <w:rPr>
                <w:lang w:val="en-US" w:eastAsia="ru-RU"/>
              </w:rPr>
              <w:t xml:space="preserve">, </w:t>
            </w:r>
            <w:proofErr w:type="spellStart"/>
            <w:r w:rsidRPr="00E376B8">
              <w:rPr>
                <w:lang w:val="en-US" w:eastAsia="ru-RU"/>
              </w:rPr>
              <w:t>Dunaev</w:t>
            </w:r>
            <w:proofErr w:type="spellEnd"/>
            <w:r w:rsidRPr="00E376B8">
              <w:rPr>
                <w:lang w:val="en-US" w:eastAsia="ru-RU"/>
              </w:rPr>
              <w:t xml:space="preserve"> P.A.</w:t>
            </w:r>
          </w:p>
        </w:tc>
      </w:tr>
      <w:tr w:rsidR="001633E9" w:rsidRPr="001F102D" w:rsidTr="00E376B8">
        <w:trPr>
          <w:trHeight w:val="315"/>
        </w:trPr>
        <w:tc>
          <w:tcPr>
            <w:tcW w:w="279" w:type="pct"/>
            <w:shd w:val="clear" w:color="000000" w:fill="FFFFFF"/>
          </w:tcPr>
          <w:p w:rsidR="001633E9" w:rsidRPr="00E376B8" w:rsidRDefault="001633E9" w:rsidP="001633E9">
            <w:pPr>
              <w:pStyle w:val="aff"/>
              <w:numPr>
                <w:ilvl w:val="0"/>
                <w:numId w:val="43"/>
              </w:numPr>
              <w:spacing w:after="0" w:line="240" w:lineRule="auto"/>
              <w:ind w:left="57" w:firstLine="0"/>
              <w:rPr>
                <w:rFonts w:ascii="Times New Roman" w:hAnsi="Times New Roman"/>
                <w:sz w:val="24"/>
                <w:szCs w:val="24"/>
                <w:lang w:val="en-US" w:eastAsia="ru-RU"/>
              </w:rPr>
            </w:pPr>
          </w:p>
        </w:tc>
        <w:tc>
          <w:tcPr>
            <w:tcW w:w="1407" w:type="pct"/>
            <w:shd w:val="clear" w:color="000000" w:fill="FFFFFF"/>
            <w:noWrap/>
            <w:hideMark/>
          </w:tcPr>
          <w:p w:rsidR="001633E9" w:rsidRPr="001F102D" w:rsidRDefault="001633E9" w:rsidP="00E376B8">
            <w:pPr>
              <w:suppressAutoHyphens w:val="0"/>
              <w:rPr>
                <w:lang w:val="ru-RU" w:eastAsia="ru-RU"/>
              </w:rPr>
            </w:pPr>
            <w:proofErr w:type="spellStart"/>
            <w:r w:rsidRPr="001F102D">
              <w:rPr>
                <w:lang w:val="ru-RU" w:eastAsia="ru-RU"/>
              </w:rPr>
              <w:t>Pycom</w:t>
            </w:r>
            <w:proofErr w:type="spellEnd"/>
            <w:r w:rsidRPr="001F102D">
              <w:rPr>
                <w:lang w:val="ru-RU" w:eastAsia="ru-RU"/>
              </w:rPr>
              <w:t xml:space="preserve"> </w:t>
            </w:r>
            <w:proofErr w:type="spellStart"/>
            <w:r w:rsidRPr="001F102D">
              <w:rPr>
                <w:lang w:val="ru-RU" w:eastAsia="ru-RU"/>
              </w:rPr>
              <w:t>Data</w:t>
            </w:r>
            <w:proofErr w:type="spellEnd"/>
            <w:r w:rsidRPr="001F102D">
              <w:rPr>
                <w:lang w:val="ru-RU" w:eastAsia="ru-RU"/>
              </w:rPr>
              <w:t xml:space="preserve"> </w:t>
            </w:r>
            <w:proofErr w:type="spellStart"/>
            <w:r w:rsidRPr="001F102D">
              <w:rPr>
                <w:lang w:val="ru-RU" w:eastAsia="ru-RU"/>
              </w:rPr>
              <w:t>Controller</w:t>
            </w:r>
            <w:proofErr w:type="spellEnd"/>
            <w:r w:rsidRPr="001F102D">
              <w:rPr>
                <w:lang w:val="ru-RU" w:eastAsia="ru-RU"/>
              </w:rPr>
              <w:t xml:space="preserve"> </w:t>
            </w:r>
            <w:proofErr w:type="spellStart"/>
            <w:r w:rsidRPr="001F102D">
              <w:rPr>
                <w:lang w:val="ru-RU" w:eastAsia="ru-RU"/>
              </w:rPr>
              <w:t>Kit</w:t>
            </w:r>
            <w:proofErr w:type="spellEnd"/>
          </w:p>
        </w:tc>
        <w:tc>
          <w:tcPr>
            <w:tcW w:w="2183" w:type="pct"/>
            <w:shd w:val="clear" w:color="000000" w:fill="FFFFFF"/>
          </w:tcPr>
          <w:p w:rsidR="001633E9" w:rsidRPr="001F102D" w:rsidRDefault="001633E9" w:rsidP="00E376B8">
            <w:pPr>
              <w:suppressAutoHyphens w:val="0"/>
              <w:rPr>
                <w:lang w:val="ru-RU" w:eastAsia="ru-RU"/>
              </w:rPr>
            </w:pPr>
            <w:proofErr w:type="spellStart"/>
            <w:r w:rsidRPr="001F102D">
              <w:rPr>
                <w:lang w:val="ru-RU" w:eastAsia="ru-RU"/>
              </w:rPr>
              <w:t>Programmable</w:t>
            </w:r>
            <w:proofErr w:type="spellEnd"/>
            <w:r w:rsidRPr="001F102D">
              <w:rPr>
                <w:lang w:val="ru-RU" w:eastAsia="ru-RU"/>
              </w:rPr>
              <w:t xml:space="preserve"> </w:t>
            </w:r>
            <w:proofErr w:type="spellStart"/>
            <w:r w:rsidRPr="001F102D">
              <w:rPr>
                <w:lang w:val="ru-RU" w:eastAsia="ru-RU"/>
              </w:rPr>
              <w:t>microcontroller</w:t>
            </w:r>
            <w:proofErr w:type="spellEnd"/>
          </w:p>
        </w:tc>
        <w:tc>
          <w:tcPr>
            <w:tcW w:w="1131" w:type="pct"/>
            <w:shd w:val="clear" w:color="000000" w:fill="FFFFFF"/>
          </w:tcPr>
          <w:p w:rsidR="001633E9" w:rsidRPr="00E376B8" w:rsidRDefault="001633E9" w:rsidP="00E376B8">
            <w:pPr>
              <w:suppressAutoHyphens w:val="0"/>
              <w:rPr>
                <w:lang w:val="en-US" w:eastAsia="ru-RU"/>
              </w:rPr>
            </w:pPr>
            <w:proofErr w:type="spellStart"/>
            <w:r w:rsidRPr="00E376B8">
              <w:rPr>
                <w:lang w:val="en-US" w:eastAsia="ru-RU"/>
              </w:rPr>
              <w:t>Isabekova</w:t>
            </w:r>
            <w:proofErr w:type="spellEnd"/>
            <w:r w:rsidRPr="00E376B8">
              <w:rPr>
                <w:lang w:val="en-US" w:eastAsia="ru-RU"/>
              </w:rPr>
              <w:t xml:space="preserve"> B.B., </w:t>
            </w:r>
            <w:proofErr w:type="spellStart"/>
            <w:r w:rsidRPr="00E376B8">
              <w:rPr>
                <w:lang w:val="en-US" w:eastAsia="ru-RU"/>
              </w:rPr>
              <w:t>Sarinova</w:t>
            </w:r>
            <w:proofErr w:type="spellEnd"/>
            <w:r w:rsidRPr="00E376B8">
              <w:rPr>
                <w:lang w:val="en-US" w:eastAsia="ru-RU"/>
              </w:rPr>
              <w:t xml:space="preserve"> </w:t>
            </w:r>
            <w:proofErr w:type="spellStart"/>
            <w:r w:rsidRPr="00E376B8">
              <w:rPr>
                <w:lang w:val="en-US" w:eastAsia="ru-RU"/>
              </w:rPr>
              <w:t>A.Zh</w:t>
            </w:r>
            <w:proofErr w:type="spellEnd"/>
            <w:r w:rsidRPr="00E376B8">
              <w:rPr>
                <w:lang w:val="en-US" w:eastAsia="ru-RU"/>
              </w:rPr>
              <w:t xml:space="preserve">, </w:t>
            </w:r>
            <w:proofErr w:type="spellStart"/>
            <w:r w:rsidRPr="00E376B8">
              <w:rPr>
                <w:lang w:val="en-US" w:eastAsia="ru-RU"/>
              </w:rPr>
              <w:t>Dunaev</w:t>
            </w:r>
            <w:proofErr w:type="spellEnd"/>
            <w:r w:rsidRPr="00E376B8">
              <w:rPr>
                <w:lang w:val="en-US" w:eastAsia="ru-RU"/>
              </w:rPr>
              <w:t xml:space="preserve"> P.A.</w:t>
            </w:r>
          </w:p>
          <w:p w:rsidR="003B02DC" w:rsidRPr="001F102D" w:rsidRDefault="003B02DC" w:rsidP="00E376B8">
            <w:pPr>
              <w:suppressAutoHyphens w:val="0"/>
              <w:rPr>
                <w:lang w:val="ru-RU" w:eastAsia="ru-RU"/>
              </w:rPr>
            </w:pPr>
            <w:proofErr w:type="spellStart"/>
            <w:r>
              <w:rPr>
                <w:lang w:val="ru-RU" w:eastAsia="ru-RU"/>
              </w:rPr>
              <w:t>Paul</w:t>
            </w:r>
            <w:proofErr w:type="spellEnd"/>
            <w:r>
              <w:rPr>
                <w:lang w:val="ru-RU" w:eastAsia="ru-RU"/>
              </w:rPr>
              <w:t xml:space="preserve"> S.V.</w:t>
            </w:r>
          </w:p>
        </w:tc>
      </w:tr>
      <w:tr w:rsidR="001633E9" w:rsidRPr="001F102D" w:rsidTr="00E376B8">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noWrap/>
            <w:hideMark/>
          </w:tcPr>
          <w:p w:rsidR="001633E9" w:rsidRPr="001F102D" w:rsidRDefault="001633E9" w:rsidP="00E376B8">
            <w:pPr>
              <w:suppressAutoHyphens w:val="0"/>
              <w:rPr>
                <w:lang w:val="ru-RU" w:eastAsia="ru-RU"/>
              </w:rPr>
            </w:pPr>
            <w:proofErr w:type="spellStart"/>
            <w:r w:rsidRPr="001F102D">
              <w:rPr>
                <w:lang w:val="ru-RU" w:eastAsia="ru-RU"/>
              </w:rPr>
              <w:t>Orbitty</w:t>
            </w:r>
            <w:proofErr w:type="spellEnd"/>
            <w:r w:rsidRPr="001F102D">
              <w:rPr>
                <w:lang w:val="ru-RU" w:eastAsia="ru-RU"/>
              </w:rPr>
              <w:t xml:space="preserve"> </w:t>
            </w:r>
            <w:proofErr w:type="spellStart"/>
            <w:r w:rsidRPr="001F102D">
              <w:rPr>
                <w:lang w:val="ru-RU" w:eastAsia="ru-RU"/>
              </w:rPr>
              <w:t>Carrier</w:t>
            </w:r>
            <w:proofErr w:type="spellEnd"/>
            <w:r w:rsidRPr="001F102D">
              <w:rPr>
                <w:lang w:val="ru-RU" w:eastAsia="ru-RU"/>
              </w:rPr>
              <w:t xml:space="preserve"> </w:t>
            </w:r>
            <w:proofErr w:type="spellStart"/>
            <w:r w:rsidRPr="001F102D">
              <w:rPr>
                <w:lang w:val="ru-RU" w:eastAsia="ru-RU"/>
              </w:rPr>
              <w:t>Controller</w:t>
            </w:r>
            <w:proofErr w:type="spellEnd"/>
            <w:r w:rsidRPr="001F102D">
              <w:rPr>
                <w:lang w:val="ru-RU" w:eastAsia="ru-RU"/>
              </w:rPr>
              <w:t xml:space="preserve"> </w:t>
            </w:r>
            <w:proofErr w:type="spellStart"/>
            <w:r w:rsidRPr="001F102D">
              <w:rPr>
                <w:lang w:val="ru-RU" w:eastAsia="ru-RU"/>
              </w:rPr>
              <w:t>Board</w:t>
            </w:r>
            <w:proofErr w:type="spellEnd"/>
          </w:p>
        </w:tc>
        <w:tc>
          <w:tcPr>
            <w:tcW w:w="2183" w:type="pct"/>
            <w:shd w:val="clear" w:color="000000" w:fill="FFFFFF"/>
          </w:tcPr>
          <w:p w:rsidR="001633E9" w:rsidRPr="001F102D" w:rsidRDefault="001633E9" w:rsidP="00E376B8">
            <w:pPr>
              <w:suppressAutoHyphens w:val="0"/>
              <w:rPr>
                <w:lang w:val="ru-RU" w:eastAsia="ru-RU"/>
              </w:rPr>
            </w:pPr>
            <w:r w:rsidRPr="00E376B8">
              <w:rPr>
                <w:color w:val="000000"/>
                <w:lang w:val="en-US"/>
              </w:rPr>
              <w:t xml:space="preserve">Designed for NVIDIA® </w:t>
            </w:r>
            <w:proofErr w:type="spellStart"/>
            <w:r w:rsidRPr="00E376B8">
              <w:rPr>
                <w:color w:val="000000"/>
                <w:lang w:val="en-US"/>
              </w:rPr>
              <w:t>Jetson</w:t>
            </w:r>
            <w:proofErr w:type="spellEnd"/>
            <w:r w:rsidRPr="00E376B8">
              <w:rPr>
                <w:color w:val="000000"/>
                <w:lang w:val="en-US"/>
              </w:rPr>
              <w:t xml:space="preserve"> ™ modules, equipped with USB 3.0, USB 2.0 OTG, HDMI, Gigabit Ethernet, </w:t>
            </w:r>
            <w:proofErr w:type="spellStart"/>
            <w:r w:rsidRPr="00E376B8">
              <w:rPr>
                <w:color w:val="000000"/>
                <w:lang w:val="en-US"/>
              </w:rPr>
              <w:t>microSD</w:t>
            </w:r>
            <w:proofErr w:type="spellEnd"/>
            <w:r w:rsidRPr="00E376B8">
              <w:rPr>
                <w:color w:val="000000"/>
                <w:lang w:val="en-US"/>
              </w:rPr>
              <w:t xml:space="preserve">, 2x UART 3.3V, I2C and 4x GPIO interfaces. </w:t>
            </w:r>
            <w:proofErr w:type="spellStart"/>
            <w:r w:rsidRPr="001F102D">
              <w:rPr>
                <w:color w:val="000000"/>
                <w:lang w:val="ru-RU"/>
              </w:rPr>
              <w:t>Designed</w:t>
            </w:r>
            <w:proofErr w:type="spellEnd"/>
            <w:r w:rsidRPr="001F102D">
              <w:rPr>
                <w:color w:val="000000"/>
                <w:lang w:val="ru-RU"/>
              </w:rPr>
              <w:t xml:space="preserve"> </w:t>
            </w:r>
            <w:proofErr w:type="spellStart"/>
            <w:r w:rsidRPr="001F102D">
              <w:rPr>
                <w:color w:val="000000"/>
                <w:lang w:val="ru-RU"/>
              </w:rPr>
              <w:t>for</w:t>
            </w:r>
            <w:proofErr w:type="spellEnd"/>
            <w:r w:rsidRPr="001F102D">
              <w:rPr>
                <w:color w:val="000000"/>
                <w:lang w:val="ru-RU"/>
              </w:rPr>
              <w:t xml:space="preserve"> </w:t>
            </w:r>
            <w:proofErr w:type="spellStart"/>
            <w:r w:rsidRPr="001F102D">
              <w:rPr>
                <w:color w:val="000000"/>
                <w:lang w:val="ru-RU"/>
              </w:rPr>
              <w:t>embedded</w:t>
            </w:r>
            <w:proofErr w:type="spellEnd"/>
            <w:r w:rsidRPr="001F102D">
              <w:rPr>
                <w:color w:val="000000"/>
                <w:lang w:val="ru-RU"/>
              </w:rPr>
              <w:t xml:space="preserve"> </w:t>
            </w:r>
            <w:proofErr w:type="spellStart"/>
            <w:r w:rsidRPr="001F102D">
              <w:rPr>
                <w:color w:val="000000"/>
                <w:lang w:val="ru-RU"/>
              </w:rPr>
              <w:t>robotic</w:t>
            </w:r>
            <w:proofErr w:type="spellEnd"/>
            <w:r w:rsidRPr="001F102D">
              <w:rPr>
                <w:color w:val="000000"/>
                <w:lang w:val="ru-RU"/>
              </w:rPr>
              <w:t xml:space="preserve"> </w:t>
            </w:r>
            <w:proofErr w:type="spellStart"/>
            <w:r w:rsidRPr="001F102D">
              <w:rPr>
                <w:color w:val="000000"/>
                <w:lang w:val="ru-RU"/>
              </w:rPr>
              <w:t>in</w:t>
            </w:r>
            <w:proofErr w:type="spellEnd"/>
            <w:r w:rsidRPr="001F102D">
              <w:rPr>
                <w:color w:val="000000"/>
                <w:lang w:val="ru-RU"/>
              </w:rPr>
              <w:t xml:space="preserve"> a </w:t>
            </w:r>
            <w:proofErr w:type="spellStart"/>
            <w:r w:rsidRPr="001F102D">
              <w:rPr>
                <w:color w:val="000000"/>
                <w:lang w:val="ru-RU"/>
              </w:rPr>
              <w:t>small</w:t>
            </w:r>
            <w:proofErr w:type="spellEnd"/>
            <w:r w:rsidRPr="001F102D">
              <w:rPr>
                <w:color w:val="000000"/>
                <w:lang w:val="ru-RU"/>
              </w:rPr>
              <w:t xml:space="preserve"> </w:t>
            </w:r>
            <w:proofErr w:type="spellStart"/>
            <w:r w:rsidRPr="001F102D">
              <w:rPr>
                <w:color w:val="000000"/>
                <w:lang w:val="ru-RU"/>
              </w:rPr>
              <w:t>form</w:t>
            </w:r>
            <w:proofErr w:type="spellEnd"/>
            <w:r w:rsidRPr="001F102D">
              <w:rPr>
                <w:color w:val="000000"/>
                <w:lang w:val="ru-RU"/>
              </w:rPr>
              <w:t xml:space="preserve"> </w:t>
            </w:r>
            <w:proofErr w:type="spellStart"/>
            <w:r w:rsidRPr="001F102D">
              <w:rPr>
                <w:color w:val="000000"/>
                <w:lang w:val="ru-RU"/>
              </w:rPr>
              <w:t>factor</w:t>
            </w:r>
            <w:proofErr w:type="spellEnd"/>
          </w:p>
        </w:tc>
        <w:tc>
          <w:tcPr>
            <w:tcW w:w="1131" w:type="pct"/>
            <w:shd w:val="clear" w:color="000000" w:fill="FFFFFF"/>
          </w:tcPr>
          <w:p w:rsidR="001633E9" w:rsidRPr="00E376B8" w:rsidRDefault="001633E9" w:rsidP="00E376B8">
            <w:pPr>
              <w:suppressAutoHyphens w:val="0"/>
              <w:rPr>
                <w:lang w:val="en-US" w:eastAsia="ru-RU"/>
              </w:rPr>
            </w:pPr>
            <w:proofErr w:type="spellStart"/>
            <w:r w:rsidRPr="00E376B8">
              <w:rPr>
                <w:lang w:val="en-US" w:eastAsia="ru-RU"/>
              </w:rPr>
              <w:t>Isabekova</w:t>
            </w:r>
            <w:proofErr w:type="spellEnd"/>
            <w:r w:rsidRPr="00E376B8">
              <w:rPr>
                <w:lang w:val="en-US" w:eastAsia="ru-RU"/>
              </w:rPr>
              <w:t xml:space="preserve"> B.B., </w:t>
            </w:r>
            <w:proofErr w:type="spellStart"/>
            <w:r w:rsidRPr="00E376B8">
              <w:rPr>
                <w:lang w:val="en-US" w:eastAsia="ru-RU"/>
              </w:rPr>
              <w:t>Sarinova</w:t>
            </w:r>
            <w:proofErr w:type="spellEnd"/>
            <w:r w:rsidRPr="00E376B8">
              <w:rPr>
                <w:lang w:val="en-US" w:eastAsia="ru-RU"/>
              </w:rPr>
              <w:t xml:space="preserve"> </w:t>
            </w:r>
            <w:proofErr w:type="spellStart"/>
            <w:r w:rsidRPr="00E376B8">
              <w:rPr>
                <w:lang w:val="en-US" w:eastAsia="ru-RU"/>
              </w:rPr>
              <w:t>A.Zh</w:t>
            </w:r>
            <w:proofErr w:type="spellEnd"/>
            <w:r w:rsidRPr="00E376B8">
              <w:rPr>
                <w:lang w:val="en-US" w:eastAsia="ru-RU"/>
              </w:rPr>
              <w:t xml:space="preserve">, </w:t>
            </w:r>
            <w:proofErr w:type="spellStart"/>
            <w:r w:rsidRPr="00E376B8">
              <w:rPr>
                <w:lang w:val="en-US" w:eastAsia="ru-RU"/>
              </w:rPr>
              <w:t>Dunaev</w:t>
            </w:r>
            <w:proofErr w:type="spellEnd"/>
            <w:r w:rsidRPr="00E376B8">
              <w:rPr>
                <w:lang w:val="en-US" w:eastAsia="ru-RU"/>
              </w:rPr>
              <w:t xml:space="preserve"> P.A.,</w:t>
            </w:r>
          </w:p>
          <w:p w:rsidR="001633E9" w:rsidRPr="001F102D" w:rsidRDefault="001633E9" w:rsidP="00E376B8">
            <w:pPr>
              <w:suppressAutoHyphens w:val="0"/>
              <w:rPr>
                <w:lang w:val="ru-RU" w:eastAsia="ru-RU"/>
              </w:rPr>
            </w:pPr>
            <w:proofErr w:type="spellStart"/>
            <w:r>
              <w:rPr>
                <w:lang w:val="ru-RU" w:eastAsia="ru-RU"/>
              </w:rPr>
              <w:t>Amir</w:t>
            </w:r>
            <w:proofErr w:type="spellEnd"/>
            <w:r>
              <w:rPr>
                <w:lang w:val="ru-RU" w:eastAsia="ru-RU"/>
              </w:rPr>
              <w:t xml:space="preserve"> E.K.</w:t>
            </w:r>
          </w:p>
        </w:tc>
      </w:tr>
      <w:tr w:rsidR="001633E9" w:rsidRPr="001F102D" w:rsidTr="00E376B8">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noWrap/>
            <w:hideMark/>
          </w:tcPr>
          <w:p w:rsidR="001633E9" w:rsidRPr="001F102D" w:rsidRDefault="001633E9" w:rsidP="00E376B8">
            <w:pPr>
              <w:suppressAutoHyphens w:val="0"/>
              <w:rPr>
                <w:lang w:val="en-US" w:eastAsia="ru-RU"/>
              </w:rPr>
            </w:pPr>
            <w:proofErr w:type="spellStart"/>
            <w:r w:rsidRPr="001F102D">
              <w:rPr>
                <w:lang w:val="ru-RU" w:eastAsia="ru-RU"/>
              </w:rPr>
              <w:t>Astro</w:t>
            </w:r>
            <w:proofErr w:type="spellEnd"/>
            <w:r w:rsidRPr="001F102D">
              <w:rPr>
                <w:lang w:val="ru-RU" w:eastAsia="ru-RU"/>
              </w:rPr>
              <w:t xml:space="preserve"> </w:t>
            </w:r>
            <w:proofErr w:type="spellStart"/>
            <w:r w:rsidRPr="001F102D">
              <w:rPr>
                <w:lang w:val="ru-RU" w:eastAsia="ru-RU"/>
              </w:rPr>
              <w:t>Carrier</w:t>
            </w:r>
            <w:proofErr w:type="spellEnd"/>
            <w:r w:rsidRPr="001F102D">
              <w:rPr>
                <w:lang w:val="ru-RU" w:eastAsia="ru-RU"/>
              </w:rPr>
              <w:t xml:space="preserve"> </w:t>
            </w:r>
            <w:proofErr w:type="spellStart"/>
            <w:r w:rsidRPr="001F102D">
              <w:rPr>
                <w:lang w:val="ru-RU" w:eastAsia="ru-RU"/>
              </w:rPr>
              <w:t>controller</w:t>
            </w:r>
            <w:proofErr w:type="spellEnd"/>
            <w:r w:rsidRPr="001F102D">
              <w:rPr>
                <w:lang w:val="ru-RU" w:eastAsia="ru-RU"/>
              </w:rPr>
              <w:t xml:space="preserve"> </w:t>
            </w:r>
            <w:proofErr w:type="spellStart"/>
            <w:r w:rsidRPr="001F102D">
              <w:rPr>
                <w:lang w:val="ru-RU" w:eastAsia="ru-RU"/>
              </w:rPr>
              <w:t>board</w:t>
            </w:r>
            <w:proofErr w:type="spellEnd"/>
          </w:p>
        </w:tc>
        <w:tc>
          <w:tcPr>
            <w:tcW w:w="2183" w:type="pct"/>
            <w:shd w:val="clear" w:color="000000" w:fill="FFFFFF"/>
          </w:tcPr>
          <w:p w:rsidR="001633E9" w:rsidRPr="00E376B8" w:rsidRDefault="001633E9" w:rsidP="00E376B8">
            <w:pPr>
              <w:suppressAutoHyphens w:val="0"/>
              <w:rPr>
                <w:lang w:val="en-US" w:eastAsia="ru-RU"/>
              </w:rPr>
            </w:pPr>
            <w:r w:rsidRPr="00E376B8">
              <w:rPr>
                <w:color w:val="000000"/>
                <w:lang w:val="en-US"/>
              </w:rPr>
              <w:t xml:space="preserve">Designed for NVIDIA </w:t>
            </w:r>
            <w:proofErr w:type="spellStart"/>
            <w:r w:rsidRPr="00E376B8">
              <w:rPr>
                <w:color w:val="000000"/>
                <w:lang w:val="en-US"/>
              </w:rPr>
              <w:t>modules</w:t>
            </w:r>
            <w:r w:rsidRPr="00E376B8">
              <w:rPr>
                <w:lang w:val="en-US" w:eastAsia="ru-RU"/>
              </w:rPr>
              <w:t>Astro</w:t>
            </w:r>
            <w:proofErr w:type="spellEnd"/>
            <w:r w:rsidRPr="00E376B8">
              <w:rPr>
                <w:lang w:val="en-US" w:eastAsia="ru-RU"/>
              </w:rPr>
              <w:t xml:space="preserve"> has 2 </w:t>
            </w:r>
            <w:proofErr w:type="spellStart"/>
            <w:r w:rsidRPr="00E376B8">
              <w:rPr>
                <w:lang w:val="en-US" w:eastAsia="ru-RU"/>
              </w:rPr>
              <w:t>GbE</w:t>
            </w:r>
            <w:proofErr w:type="spellEnd"/>
            <w:r w:rsidRPr="00E376B8">
              <w:rPr>
                <w:lang w:val="en-US" w:eastAsia="ru-RU"/>
              </w:rPr>
              <w:t xml:space="preserve"> ports, an HDMI port, 8 U.FL video inputs and 3 CSI-2 camera inputs, the board is additionally equipped with a USB 2.0 port, 2 USB 2.0 ports, HD audio output and various serial and GPIO interfaces, a mini-</w:t>
            </w:r>
            <w:proofErr w:type="spellStart"/>
            <w:r w:rsidRPr="00E376B8">
              <w:rPr>
                <w:lang w:val="en-US" w:eastAsia="ru-RU"/>
              </w:rPr>
              <w:t>PCIe</w:t>
            </w:r>
            <w:proofErr w:type="spellEnd"/>
            <w:r w:rsidRPr="00E376B8">
              <w:rPr>
                <w:lang w:val="en-US" w:eastAsia="ru-RU"/>
              </w:rPr>
              <w:t xml:space="preserve"> slot and a connector </w:t>
            </w:r>
            <w:proofErr w:type="spellStart"/>
            <w:r w:rsidRPr="00E376B8">
              <w:rPr>
                <w:lang w:val="en-US" w:eastAsia="ru-RU"/>
              </w:rPr>
              <w:t>mSATA</w:t>
            </w:r>
            <w:proofErr w:type="spellEnd"/>
            <w:r w:rsidRPr="00E376B8">
              <w:rPr>
                <w:lang w:val="en-US" w:eastAsia="ru-RU"/>
              </w:rPr>
              <w:t xml:space="preserve">. </w:t>
            </w:r>
            <w:proofErr w:type="spellStart"/>
            <w:r w:rsidRPr="00E376B8">
              <w:rPr>
                <w:lang w:val="en-US" w:eastAsia="ru-RU"/>
              </w:rPr>
              <w:t>Astro</w:t>
            </w:r>
            <w:proofErr w:type="spellEnd"/>
            <w:r w:rsidRPr="00E376B8">
              <w:rPr>
                <w:lang w:val="en-US" w:eastAsia="ru-RU"/>
              </w:rPr>
              <w:t xml:space="preserve"> features an industrial temperature range of -40 ° C to 85 ° C.</w:t>
            </w:r>
          </w:p>
        </w:tc>
        <w:tc>
          <w:tcPr>
            <w:tcW w:w="1131" w:type="pct"/>
            <w:shd w:val="clear" w:color="000000" w:fill="FFFFFF"/>
          </w:tcPr>
          <w:p w:rsidR="001633E9" w:rsidRPr="00E376B8" w:rsidRDefault="001633E9" w:rsidP="001633E9">
            <w:pPr>
              <w:suppressAutoHyphens w:val="0"/>
              <w:rPr>
                <w:lang w:val="en-US" w:eastAsia="ru-RU"/>
              </w:rPr>
            </w:pPr>
            <w:proofErr w:type="spellStart"/>
            <w:r w:rsidRPr="00E376B8">
              <w:rPr>
                <w:lang w:val="en-US" w:eastAsia="ru-RU"/>
              </w:rPr>
              <w:t>Isabekova</w:t>
            </w:r>
            <w:proofErr w:type="spellEnd"/>
            <w:r w:rsidRPr="00E376B8">
              <w:rPr>
                <w:lang w:val="en-US" w:eastAsia="ru-RU"/>
              </w:rPr>
              <w:t xml:space="preserve"> B.B., </w:t>
            </w:r>
            <w:proofErr w:type="spellStart"/>
            <w:r w:rsidRPr="00E376B8">
              <w:rPr>
                <w:lang w:val="en-US" w:eastAsia="ru-RU"/>
              </w:rPr>
              <w:t>Sarinova</w:t>
            </w:r>
            <w:proofErr w:type="spellEnd"/>
            <w:r w:rsidRPr="00E376B8">
              <w:rPr>
                <w:lang w:val="en-US" w:eastAsia="ru-RU"/>
              </w:rPr>
              <w:t xml:space="preserve"> </w:t>
            </w:r>
            <w:proofErr w:type="spellStart"/>
            <w:r w:rsidRPr="00E376B8">
              <w:rPr>
                <w:lang w:val="en-US" w:eastAsia="ru-RU"/>
              </w:rPr>
              <w:t>A.Zh</w:t>
            </w:r>
            <w:proofErr w:type="spellEnd"/>
            <w:r w:rsidRPr="00E376B8">
              <w:rPr>
                <w:lang w:val="en-US" w:eastAsia="ru-RU"/>
              </w:rPr>
              <w:t xml:space="preserve">, </w:t>
            </w:r>
            <w:proofErr w:type="spellStart"/>
            <w:r w:rsidRPr="00E376B8">
              <w:rPr>
                <w:lang w:val="en-US" w:eastAsia="ru-RU"/>
              </w:rPr>
              <w:t>Dunaev</w:t>
            </w:r>
            <w:proofErr w:type="spellEnd"/>
            <w:r w:rsidRPr="00E376B8">
              <w:rPr>
                <w:lang w:val="en-US" w:eastAsia="ru-RU"/>
              </w:rPr>
              <w:t xml:space="preserve"> P.A.,</w:t>
            </w:r>
          </w:p>
          <w:p w:rsidR="001633E9" w:rsidRPr="001F102D" w:rsidRDefault="001633E9" w:rsidP="001633E9">
            <w:pPr>
              <w:suppressAutoHyphens w:val="0"/>
              <w:rPr>
                <w:lang w:val="ru-RU" w:eastAsia="ru-RU"/>
              </w:rPr>
            </w:pPr>
            <w:proofErr w:type="spellStart"/>
            <w:r>
              <w:rPr>
                <w:lang w:val="ru-RU" w:eastAsia="ru-RU"/>
              </w:rPr>
              <w:t>Amir</w:t>
            </w:r>
            <w:proofErr w:type="spellEnd"/>
            <w:r>
              <w:rPr>
                <w:lang w:val="ru-RU" w:eastAsia="ru-RU"/>
              </w:rPr>
              <w:t xml:space="preserve"> E.K.</w:t>
            </w:r>
          </w:p>
        </w:tc>
      </w:tr>
      <w:tr w:rsidR="001633E9" w:rsidRPr="001F102D" w:rsidTr="00E376B8">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noWrap/>
            <w:hideMark/>
          </w:tcPr>
          <w:p w:rsidR="001633E9" w:rsidRPr="001F102D" w:rsidRDefault="001633E9" w:rsidP="00E376B8">
            <w:pPr>
              <w:suppressAutoHyphens w:val="0"/>
              <w:rPr>
                <w:lang w:val="en-US" w:eastAsia="ru-RU"/>
              </w:rPr>
            </w:pPr>
            <w:r w:rsidRPr="00E376B8">
              <w:rPr>
                <w:lang w:val="en-US" w:eastAsia="ru-RU"/>
              </w:rPr>
              <w:t>Computer Core i5, 8400, 2.8, 16 Gb / 1 Tb / 256 SSD / GTX1050 / 21.5 ''</w:t>
            </w:r>
          </w:p>
        </w:tc>
        <w:tc>
          <w:tcPr>
            <w:tcW w:w="2183" w:type="pct"/>
            <w:shd w:val="clear" w:color="000000" w:fill="FFFFFF"/>
          </w:tcPr>
          <w:p w:rsidR="001633E9" w:rsidRPr="00E376B8" w:rsidRDefault="001633E9" w:rsidP="00E376B8">
            <w:pPr>
              <w:suppressAutoHyphens w:val="0"/>
              <w:rPr>
                <w:lang w:val="en-US" w:eastAsia="ru-RU"/>
              </w:rPr>
            </w:pPr>
            <w:r w:rsidRPr="00E376B8">
              <w:rPr>
                <w:lang w:val="en-US" w:eastAsia="ru-RU"/>
              </w:rPr>
              <w:t>To work with computational, graphics and simulated operations</w:t>
            </w:r>
          </w:p>
        </w:tc>
        <w:tc>
          <w:tcPr>
            <w:tcW w:w="1131" w:type="pct"/>
            <w:shd w:val="clear" w:color="000000" w:fill="FFFFFF"/>
          </w:tcPr>
          <w:p w:rsidR="001633E9" w:rsidRPr="00E376B8" w:rsidRDefault="001633E9" w:rsidP="001633E9">
            <w:pPr>
              <w:suppressAutoHyphens w:val="0"/>
              <w:rPr>
                <w:lang w:val="en-US" w:eastAsia="ru-RU"/>
              </w:rPr>
            </w:pPr>
            <w:proofErr w:type="spellStart"/>
            <w:r w:rsidRPr="00E376B8">
              <w:rPr>
                <w:lang w:val="en-US" w:eastAsia="ru-RU"/>
              </w:rPr>
              <w:t>Isabekova</w:t>
            </w:r>
            <w:proofErr w:type="spellEnd"/>
            <w:r w:rsidRPr="00E376B8">
              <w:rPr>
                <w:lang w:val="en-US" w:eastAsia="ru-RU"/>
              </w:rPr>
              <w:t xml:space="preserve"> B.B., </w:t>
            </w:r>
            <w:proofErr w:type="spellStart"/>
            <w:r w:rsidRPr="00E376B8">
              <w:rPr>
                <w:lang w:val="en-US" w:eastAsia="ru-RU"/>
              </w:rPr>
              <w:t>Sarinova</w:t>
            </w:r>
            <w:proofErr w:type="spellEnd"/>
            <w:r w:rsidRPr="00E376B8">
              <w:rPr>
                <w:lang w:val="en-US" w:eastAsia="ru-RU"/>
              </w:rPr>
              <w:t xml:space="preserve"> </w:t>
            </w:r>
            <w:proofErr w:type="spellStart"/>
            <w:r w:rsidRPr="00E376B8">
              <w:rPr>
                <w:lang w:val="en-US" w:eastAsia="ru-RU"/>
              </w:rPr>
              <w:t>A.Zh</w:t>
            </w:r>
            <w:proofErr w:type="spellEnd"/>
            <w:r w:rsidRPr="00E376B8">
              <w:rPr>
                <w:lang w:val="en-US" w:eastAsia="ru-RU"/>
              </w:rPr>
              <w:t xml:space="preserve">, </w:t>
            </w:r>
            <w:proofErr w:type="spellStart"/>
            <w:r w:rsidRPr="00E376B8">
              <w:rPr>
                <w:lang w:val="en-US" w:eastAsia="ru-RU"/>
              </w:rPr>
              <w:t>Dunaev</w:t>
            </w:r>
            <w:proofErr w:type="spellEnd"/>
            <w:r w:rsidRPr="00E376B8">
              <w:rPr>
                <w:lang w:val="en-US" w:eastAsia="ru-RU"/>
              </w:rPr>
              <w:t xml:space="preserve"> P.A.,</w:t>
            </w:r>
          </w:p>
          <w:p w:rsidR="001633E9" w:rsidRPr="00E376B8" w:rsidRDefault="001633E9" w:rsidP="001633E9">
            <w:pPr>
              <w:suppressAutoHyphens w:val="0"/>
              <w:rPr>
                <w:lang w:val="en-US" w:eastAsia="ru-RU"/>
              </w:rPr>
            </w:pPr>
            <w:r w:rsidRPr="00E376B8">
              <w:rPr>
                <w:lang w:val="en-US" w:eastAsia="ru-RU"/>
              </w:rPr>
              <w:t>Amir E.K.</w:t>
            </w:r>
          </w:p>
          <w:p w:rsidR="003B02DC" w:rsidRPr="00E376B8" w:rsidRDefault="003B02DC" w:rsidP="001633E9">
            <w:pPr>
              <w:suppressAutoHyphens w:val="0"/>
              <w:rPr>
                <w:lang w:val="en-US" w:eastAsia="ru-RU"/>
              </w:rPr>
            </w:pPr>
            <w:r w:rsidRPr="00E376B8">
              <w:rPr>
                <w:lang w:val="en-US" w:eastAsia="ru-RU"/>
              </w:rPr>
              <w:t>Paul S.V.</w:t>
            </w:r>
          </w:p>
        </w:tc>
      </w:tr>
      <w:tr w:rsidR="001633E9" w:rsidRPr="001F102D" w:rsidTr="00E376B8">
        <w:trPr>
          <w:trHeight w:val="315"/>
        </w:trPr>
        <w:tc>
          <w:tcPr>
            <w:tcW w:w="279" w:type="pct"/>
            <w:shd w:val="clear" w:color="000000" w:fill="FFFFFF"/>
          </w:tcPr>
          <w:p w:rsidR="001633E9" w:rsidRPr="00E376B8" w:rsidRDefault="001633E9" w:rsidP="001633E9">
            <w:pPr>
              <w:pStyle w:val="aff"/>
              <w:numPr>
                <w:ilvl w:val="0"/>
                <w:numId w:val="43"/>
              </w:numPr>
              <w:spacing w:after="0" w:line="240" w:lineRule="auto"/>
              <w:ind w:left="57" w:firstLine="0"/>
              <w:rPr>
                <w:rFonts w:ascii="Times New Roman" w:hAnsi="Times New Roman"/>
                <w:sz w:val="24"/>
                <w:szCs w:val="24"/>
                <w:lang w:val="en-US" w:eastAsia="ru-RU"/>
              </w:rPr>
            </w:pPr>
          </w:p>
        </w:tc>
        <w:tc>
          <w:tcPr>
            <w:tcW w:w="1407" w:type="pct"/>
            <w:shd w:val="clear" w:color="000000" w:fill="FFFFFF"/>
            <w:noWrap/>
            <w:hideMark/>
          </w:tcPr>
          <w:p w:rsidR="001633E9" w:rsidRPr="001F102D" w:rsidRDefault="001633E9" w:rsidP="00E376B8">
            <w:pPr>
              <w:suppressAutoHyphens w:val="0"/>
              <w:rPr>
                <w:lang w:val="ru-RU" w:eastAsia="ru-RU"/>
              </w:rPr>
            </w:pPr>
            <w:r w:rsidRPr="001F102D">
              <w:rPr>
                <w:lang w:val="ru-RU" w:eastAsia="ru-RU"/>
              </w:rPr>
              <w:t xml:space="preserve">8-channel </w:t>
            </w:r>
            <w:proofErr w:type="spellStart"/>
            <w:r w:rsidRPr="001F102D">
              <w:rPr>
                <w:lang w:val="ru-RU" w:eastAsia="ru-RU"/>
              </w:rPr>
              <w:t>hub</w:t>
            </w:r>
            <w:proofErr w:type="spellEnd"/>
            <w:r w:rsidRPr="001F102D">
              <w:rPr>
                <w:lang w:val="ru-RU" w:eastAsia="ru-RU"/>
              </w:rPr>
              <w:t xml:space="preserve"> </w:t>
            </w:r>
            <w:proofErr w:type="spellStart"/>
            <w:r w:rsidRPr="001F102D">
              <w:rPr>
                <w:lang w:val="ru-RU" w:eastAsia="ru-RU"/>
              </w:rPr>
              <w:t>card</w:t>
            </w:r>
            <w:proofErr w:type="spellEnd"/>
          </w:p>
        </w:tc>
        <w:tc>
          <w:tcPr>
            <w:tcW w:w="2183" w:type="pct"/>
            <w:shd w:val="clear" w:color="000000" w:fill="FFFFFF"/>
          </w:tcPr>
          <w:p w:rsidR="001633E9" w:rsidRPr="00E376B8" w:rsidRDefault="001633E9" w:rsidP="00E376B8">
            <w:pPr>
              <w:suppressAutoHyphens w:val="0"/>
              <w:rPr>
                <w:lang w:val="en-US" w:eastAsia="ru-RU"/>
              </w:rPr>
            </w:pPr>
            <w:r w:rsidRPr="00E376B8">
              <w:rPr>
                <w:lang w:val="en-US" w:eastAsia="ru-RU"/>
              </w:rPr>
              <w:t xml:space="preserve">For connecting computer and peripheral devices </w:t>
            </w:r>
          </w:p>
        </w:tc>
        <w:tc>
          <w:tcPr>
            <w:tcW w:w="1131" w:type="pct"/>
            <w:shd w:val="clear" w:color="000000" w:fill="FFFFFF"/>
          </w:tcPr>
          <w:p w:rsidR="001633E9" w:rsidRPr="00E376B8" w:rsidRDefault="001633E9" w:rsidP="001633E9">
            <w:pPr>
              <w:suppressAutoHyphens w:val="0"/>
              <w:rPr>
                <w:lang w:val="en-US" w:eastAsia="ru-RU"/>
              </w:rPr>
            </w:pPr>
            <w:proofErr w:type="spellStart"/>
            <w:r w:rsidRPr="00E376B8">
              <w:rPr>
                <w:lang w:val="en-US" w:eastAsia="ru-RU"/>
              </w:rPr>
              <w:t>Dunaev</w:t>
            </w:r>
            <w:proofErr w:type="spellEnd"/>
            <w:r w:rsidRPr="00E376B8">
              <w:rPr>
                <w:lang w:val="en-US" w:eastAsia="ru-RU"/>
              </w:rPr>
              <w:t xml:space="preserve"> P.A.,</w:t>
            </w:r>
          </w:p>
          <w:p w:rsidR="001633E9" w:rsidRPr="00E376B8" w:rsidRDefault="001633E9" w:rsidP="001633E9">
            <w:pPr>
              <w:suppressAutoHyphens w:val="0"/>
              <w:rPr>
                <w:lang w:val="en-US" w:eastAsia="ru-RU"/>
              </w:rPr>
            </w:pPr>
            <w:r w:rsidRPr="00E376B8">
              <w:rPr>
                <w:lang w:val="en-US" w:eastAsia="ru-RU"/>
              </w:rPr>
              <w:t>Amir E.K.</w:t>
            </w:r>
          </w:p>
        </w:tc>
      </w:tr>
      <w:tr w:rsidR="001633E9" w:rsidRPr="001F102D" w:rsidTr="00E376B8">
        <w:trPr>
          <w:trHeight w:val="315"/>
        </w:trPr>
        <w:tc>
          <w:tcPr>
            <w:tcW w:w="279" w:type="pct"/>
            <w:shd w:val="clear" w:color="000000" w:fill="FFFFFF"/>
          </w:tcPr>
          <w:p w:rsidR="001633E9" w:rsidRPr="00E376B8" w:rsidRDefault="001633E9" w:rsidP="001633E9">
            <w:pPr>
              <w:pStyle w:val="aff"/>
              <w:numPr>
                <w:ilvl w:val="0"/>
                <w:numId w:val="43"/>
              </w:numPr>
              <w:spacing w:after="0" w:line="240" w:lineRule="auto"/>
              <w:ind w:left="57" w:firstLine="0"/>
              <w:rPr>
                <w:rFonts w:ascii="Times New Roman" w:hAnsi="Times New Roman"/>
                <w:sz w:val="24"/>
                <w:szCs w:val="24"/>
                <w:lang w:val="en-US" w:eastAsia="ru-RU"/>
              </w:rPr>
            </w:pPr>
          </w:p>
        </w:tc>
        <w:tc>
          <w:tcPr>
            <w:tcW w:w="1407" w:type="pct"/>
            <w:shd w:val="clear" w:color="000000" w:fill="FFFFFF"/>
            <w:hideMark/>
          </w:tcPr>
          <w:p w:rsidR="001633E9" w:rsidRPr="00E376B8" w:rsidRDefault="001633E9" w:rsidP="00E376B8">
            <w:pPr>
              <w:suppressAutoHyphens w:val="0"/>
              <w:rPr>
                <w:lang w:val="en-US" w:eastAsia="ru-RU"/>
              </w:rPr>
            </w:pPr>
            <w:r w:rsidRPr="00E376B8">
              <w:rPr>
                <w:lang w:val="en-US" w:eastAsia="ru-RU"/>
              </w:rPr>
              <w:t xml:space="preserve">Routers </w:t>
            </w:r>
            <w:proofErr w:type="spellStart"/>
            <w:r w:rsidRPr="00E376B8">
              <w:rPr>
                <w:lang w:val="en-US" w:eastAsia="ru-RU"/>
              </w:rPr>
              <w:t>Teltonika</w:t>
            </w:r>
            <w:proofErr w:type="spellEnd"/>
            <w:r w:rsidRPr="00E376B8">
              <w:rPr>
                <w:lang w:val="en-US" w:eastAsia="ru-RU"/>
              </w:rPr>
              <w:t xml:space="preserve"> RUT240 (GSM), </w:t>
            </w:r>
            <w:proofErr w:type="spellStart"/>
            <w:r w:rsidRPr="00E376B8">
              <w:rPr>
                <w:lang w:val="en-US" w:eastAsia="ru-RU"/>
              </w:rPr>
              <w:t>Teltonika</w:t>
            </w:r>
            <w:proofErr w:type="spellEnd"/>
            <w:r w:rsidRPr="00E376B8">
              <w:rPr>
                <w:lang w:val="en-US" w:eastAsia="ru-RU"/>
              </w:rPr>
              <w:t xml:space="preserve"> RUT850 (GPS), </w:t>
            </w:r>
            <w:proofErr w:type="spellStart"/>
            <w:r w:rsidRPr="00E376B8">
              <w:rPr>
                <w:lang w:val="en-US" w:eastAsia="ru-RU"/>
              </w:rPr>
              <w:t>Teltonika</w:t>
            </w:r>
            <w:proofErr w:type="spellEnd"/>
            <w:r w:rsidRPr="00E376B8">
              <w:rPr>
                <w:lang w:val="en-US" w:eastAsia="ru-RU"/>
              </w:rPr>
              <w:t xml:space="preserve"> RUT950 (3 / 4G)</w:t>
            </w:r>
          </w:p>
        </w:tc>
        <w:tc>
          <w:tcPr>
            <w:tcW w:w="2183" w:type="pct"/>
            <w:shd w:val="clear" w:color="000000" w:fill="FFFFFF"/>
          </w:tcPr>
          <w:p w:rsidR="001633E9" w:rsidRPr="00E376B8" w:rsidRDefault="001633E9" w:rsidP="00E376B8">
            <w:pPr>
              <w:suppressAutoHyphens w:val="0"/>
              <w:rPr>
                <w:lang w:val="en-US" w:eastAsia="ru-RU"/>
              </w:rPr>
            </w:pPr>
            <w:r w:rsidRPr="00E376B8">
              <w:rPr>
                <w:lang w:val="en-US" w:eastAsia="ru-RU"/>
              </w:rPr>
              <w:t>Connecting to remote objects using different protocols / methods</w:t>
            </w:r>
          </w:p>
        </w:tc>
        <w:tc>
          <w:tcPr>
            <w:tcW w:w="1131" w:type="pct"/>
            <w:shd w:val="clear" w:color="000000" w:fill="FFFFFF"/>
          </w:tcPr>
          <w:p w:rsidR="001633E9" w:rsidRPr="00E376B8" w:rsidRDefault="001633E9" w:rsidP="001633E9">
            <w:pPr>
              <w:suppressAutoHyphens w:val="0"/>
              <w:rPr>
                <w:lang w:val="en-US" w:eastAsia="ru-RU"/>
              </w:rPr>
            </w:pPr>
            <w:proofErr w:type="spellStart"/>
            <w:r w:rsidRPr="00E376B8">
              <w:rPr>
                <w:lang w:val="en-US" w:eastAsia="ru-RU"/>
              </w:rPr>
              <w:t>Isabekova</w:t>
            </w:r>
            <w:proofErr w:type="spellEnd"/>
            <w:r w:rsidRPr="00E376B8">
              <w:rPr>
                <w:lang w:val="en-US" w:eastAsia="ru-RU"/>
              </w:rPr>
              <w:t xml:space="preserve"> B.B.,</w:t>
            </w:r>
          </w:p>
          <w:p w:rsidR="001633E9" w:rsidRPr="00E376B8" w:rsidRDefault="001633E9" w:rsidP="001633E9">
            <w:pPr>
              <w:suppressAutoHyphens w:val="0"/>
              <w:rPr>
                <w:lang w:val="en-US" w:eastAsia="ru-RU"/>
              </w:rPr>
            </w:pPr>
            <w:proofErr w:type="spellStart"/>
            <w:r w:rsidRPr="00E376B8">
              <w:rPr>
                <w:lang w:val="en-US" w:eastAsia="ru-RU"/>
              </w:rPr>
              <w:t>Sarinova</w:t>
            </w:r>
            <w:proofErr w:type="spellEnd"/>
            <w:r w:rsidRPr="00E376B8">
              <w:rPr>
                <w:lang w:val="en-US" w:eastAsia="ru-RU"/>
              </w:rPr>
              <w:t xml:space="preserve"> </w:t>
            </w:r>
            <w:proofErr w:type="spellStart"/>
            <w:r w:rsidRPr="00E376B8">
              <w:rPr>
                <w:lang w:val="en-US" w:eastAsia="ru-RU"/>
              </w:rPr>
              <w:t>A.Zh</w:t>
            </w:r>
            <w:proofErr w:type="spellEnd"/>
            <w:r w:rsidRPr="00E376B8">
              <w:rPr>
                <w:lang w:val="en-US" w:eastAsia="ru-RU"/>
              </w:rPr>
              <w:t>,</w:t>
            </w:r>
          </w:p>
          <w:p w:rsidR="001633E9" w:rsidRPr="00E376B8" w:rsidRDefault="001633E9" w:rsidP="001633E9">
            <w:pPr>
              <w:suppressAutoHyphens w:val="0"/>
              <w:rPr>
                <w:lang w:val="en-US" w:eastAsia="ru-RU"/>
              </w:rPr>
            </w:pPr>
            <w:proofErr w:type="spellStart"/>
            <w:r w:rsidRPr="00E376B8">
              <w:rPr>
                <w:lang w:val="en-US" w:eastAsia="ru-RU"/>
              </w:rPr>
              <w:t>Dunaev</w:t>
            </w:r>
            <w:proofErr w:type="spellEnd"/>
            <w:r w:rsidRPr="00E376B8">
              <w:rPr>
                <w:lang w:val="en-US" w:eastAsia="ru-RU"/>
              </w:rPr>
              <w:t xml:space="preserve"> P.A.,</w:t>
            </w:r>
          </w:p>
          <w:p w:rsidR="001633E9" w:rsidRPr="00E376B8" w:rsidRDefault="001633E9" w:rsidP="001633E9">
            <w:pPr>
              <w:suppressAutoHyphens w:val="0"/>
              <w:rPr>
                <w:lang w:val="en-US" w:eastAsia="ru-RU"/>
              </w:rPr>
            </w:pPr>
            <w:r w:rsidRPr="00E376B8">
              <w:rPr>
                <w:lang w:val="en-US" w:eastAsia="ru-RU"/>
              </w:rPr>
              <w:t>Amir E.K.</w:t>
            </w:r>
          </w:p>
        </w:tc>
      </w:tr>
      <w:tr w:rsidR="001633E9" w:rsidRPr="001F102D" w:rsidTr="00E376B8">
        <w:trPr>
          <w:trHeight w:val="330"/>
        </w:trPr>
        <w:tc>
          <w:tcPr>
            <w:tcW w:w="279" w:type="pct"/>
            <w:shd w:val="clear" w:color="000000" w:fill="FFFFFF"/>
          </w:tcPr>
          <w:p w:rsidR="001633E9" w:rsidRPr="00E376B8" w:rsidRDefault="001633E9" w:rsidP="001633E9">
            <w:pPr>
              <w:pStyle w:val="aff"/>
              <w:numPr>
                <w:ilvl w:val="0"/>
                <w:numId w:val="43"/>
              </w:numPr>
              <w:spacing w:after="0" w:line="240" w:lineRule="auto"/>
              <w:ind w:left="57" w:firstLine="0"/>
              <w:rPr>
                <w:rFonts w:ascii="Times New Roman" w:hAnsi="Times New Roman"/>
                <w:sz w:val="24"/>
                <w:szCs w:val="24"/>
                <w:lang w:val="en-US" w:eastAsia="ru-RU"/>
              </w:rPr>
            </w:pPr>
          </w:p>
        </w:tc>
        <w:tc>
          <w:tcPr>
            <w:tcW w:w="1407" w:type="pct"/>
            <w:shd w:val="clear" w:color="000000" w:fill="FFFFFF"/>
          </w:tcPr>
          <w:p w:rsidR="001633E9" w:rsidRPr="006A55C1" w:rsidRDefault="001633E9" w:rsidP="00E376B8">
            <w:r w:rsidRPr="006A55C1">
              <w:t xml:space="preserve">ArcGIS10.1 software </w:t>
            </w:r>
          </w:p>
        </w:tc>
        <w:tc>
          <w:tcPr>
            <w:tcW w:w="2183" w:type="pct"/>
            <w:shd w:val="clear" w:color="000000" w:fill="FFFFFF"/>
          </w:tcPr>
          <w:p w:rsidR="001633E9" w:rsidRPr="006A55C1" w:rsidRDefault="001633E9" w:rsidP="00E376B8">
            <w:r w:rsidRPr="006A55C1">
              <w:t>Mapping, algorithms, geodatabase creation</w:t>
            </w:r>
          </w:p>
        </w:tc>
        <w:tc>
          <w:tcPr>
            <w:tcW w:w="1131" w:type="pct"/>
            <w:shd w:val="clear" w:color="000000" w:fill="FFFFFF"/>
          </w:tcPr>
          <w:p w:rsidR="003B02DC" w:rsidRPr="00E376B8" w:rsidRDefault="003B02DC" w:rsidP="003B02DC">
            <w:pPr>
              <w:suppressAutoHyphens w:val="0"/>
              <w:rPr>
                <w:lang w:val="en-US" w:eastAsia="ru-RU"/>
              </w:rPr>
            </w:pPr>
            <w:proofErr w:type="spellStart"/>
            <w:r w:rsidRPr="00E376B8">
              <w:rPr>
                <w:lang w:val="en-US" w:eastAsia="ru-RU"/>
              </w:rPr>
              <w:t>Isabekova</w:t>
            </w:r>
            <w:proofErr w:type="spellEnd"/>
            <w:r w:rsidRPr="00E376B8">
              <w:rPr>
                <w:lang w:val="en-US" w:eastAsia="ru-RU"/>
              </w:rPr>
              <w:t xml:space="preserve"> B.B.,</w:t>
            </w:r>
          </w:p>
          <w:p w:rsidR="001633E9" w:rsidRPr="00E376B8" w:rsidRDefault="003B02DC" w:rsidP="001633E9">
            <w:pPr>
              <w:suppressAutoHyphens w:val="0"/>
              <w:rPr>
                <w:lang w:val="en-US" w:eastAsia="ru-RU"/>
              </w:rPr>
            </w:pPr>
            <w:proofErr w:type="spellStart"/>
            <w:r w:rsidRPr="00E376B8">
              <w:rPr>
                <w:lang w:val="en-US" w:eastAsia="ru-RU"/>
              </w:rPr>
              <w:t>Sarinova</w:t>
            </w:r>
            <w:proofErr w:type="spellEnd"/>
            <w:r w:rsidRPr="00E376B8">
              <w:rPr>
                <w:lang w:val="en-US" w:eastAsia="ru-RU"/>
              </w:rPr>
              <w:t xml:space="preserve"> </w:t>
            </w:r>
            <w:proofErr w:type="spellStart"/>
            <w:r w:rsidRPr="00E376B8">
              <w:rPr>
                <w:lang w:val="en-US" w:eastAsia="ru-RU"/>
              </w:rPr>
              <w:t>A.Zh</w:t>
            </w:r>
            <w:proofErr w:type="spellEnd"/>
            <w:r w:rsidRPr="00E376B8">
              <w:rPr>
                <w:lang w:val="en-US" w:eastAsia="ru-RU"/>
              </w:rPr>
              <w:t>,</w:t>
            </w:r>
          </w:p>
          <w:p w:rsidR="003B02DC" w:rsidRDefault="003B02DC" w:rsidP="001633E9">
            <w:pPr>
              <w:suppressAutoHyphens w:val="0"/>
              <w:rPr>
                <w:lang w:val="ru-RU" w:eastAsia="ru-RU"/>
              </w:rPr>
            </w:pPr>
            <w:proofErr w:type="spellStart"/>
            <w:r>
              <w:rPr>
                <w:lang w:val="ru-RU" w:eastAsia="ru-RU"/>
              </w:rPr>
              <w:t>Paul</w:t>
            </w:r>
            <w:proofErr w:type="spellEnd"/>
            <w:r>
              <w:rPr>
                <w:lang w:val="ru-RU" w:eastAsia="ru-RU"/>
              </w:rPr>
              <w:t xml:space="preserve"> S.V.</w:t>
            </w:r>
          </w:p>
        </w:tc>
      </w:tr>
      <w:tr w:rsidR="001633E9" w:rsidRPr="001F102D" w:rsidTr="00E376B8">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E376B8">
            <w:pPr>
              <w:rPr>
                <w:lang w:val="en-US"/>
              </w:rPr>
            </w:pPr>
            <w:r w:rsidRPr="006A55C1">
              <w:t>ENVI 5.5 software</w:t>
            </w:r>
          </w:p>
        </w:tc>
        <w:tc>
          <w:tcPr>
            <w:tcW w:w="2183" w:type="pct"/>
            <w:shd w:val="clear" w:color="000000" w:fill="FFFFFF"/>
          </w:tcPr>
          <w:p w:rsidR="001633E9" w:rsidRPr="006A55C1" w:rsidRDefault="001633E9" w:rsidP="00E376B8">
            <w:r w:rsidRPr="006A55C1">
              <w:t>Mapping, decoding of cosmic images</w:t>
            </w:r>
          </w:p>
        </w:tc>
        <w:tc>
          <w:tcPr>
            <w:tcW w:w="1131" w:type="pct"/>
            <w:shd w:val="clear" w:color="000000" w:fill="FFFFFF"/>
          </w:tcPr>
          <w:p w:rsidR="003B02DC" w:rsidRPr="00E376B8" w:rsidRDefault="003B02DC" w:rsidP="003B02DC">
            <w:pPr>
              <w:suppressAutoHyphens w:val="0"/>
              <w:rPr>
                <w:lang w:val="en-US" w:eastAsia="ru-RU"/>
              </w:rPr>
            </w:pPr>
            <w:proofErr w:type="spellStart"/>
            <w:r w:rsidRPr="00E376B8">
              <w:rPr>
                <w:lang w:val="en-US" w:eastAsia="ru-RU"/>
              </w:rPr>
              <w:t>Isabekova</w:t>
            </w:r>
            <w:proofErr w:type="spellEnd"/>
            <w:r w:rsidRPr="00E376B8">
              <w:rPr>
                <w:lang w:val="en-US" w:eastAsia="ru-RU"/>
              </w:rPr>
              <w:t xml:space="preserve"> B.B.,</w:t>
            </w:r>
          </w:p>
          <w:p w:rsidR="001633E9" w:rsidRPr="00E376B8" w:rsidRDefault="003B02DC" w:rsidP="001633E9">
            <w:pPr>
              <w:suppressAutoHyphens w:val="0"/>
              <w:rPr>
                <w:lang w:val="en-US" w:eastAsia="ru-RU"/>
              </w:rPr>
            </w:pPr>
            <w:proofErr w:type="spellStart"/>
            <w:r w:rsidRPr="00E376B8">
              <w:rPr>
                <w:lang w:val="en-US" w:eastAsia="ru-RU"/>
              </w:rPr>
              <w:t>Sarinova</w:t>
            </w:r>
            <w:proofErr w:type="spellEnd"/>
            <w:r w:rsidRPr="00E376B8">
              <w:rPr>
                <w:lang w:val="en-US" w:eastAsia="ru-RU"/>
              </w:rPr>
              <w:t xml:space="preserve"> </w:t>
            </w:r>
            <w:proofErr w:type="spellStart"/>
            <w:r w:rsidRPr="00E376B8">
              <w:rPr>
                <w:lang w:val="en-US" w:eastAsia="ru-RU"/>
              </w:rPr>
              <w:t>A.Zh</w:t>
            </w:r>
            <w:proofErr w:type="spellEnd"/>
          </w:p>
          <w:p w:rsidR="003B02DC" w:rsidRDefault="003B02DC" w:rsidP="001633E9">
            <w:pPr>
              <w:suppressAutoHyphens w:val="0"/>
              <w:rPr>
                <w:lang w:val="ru-RU" w:eastAsia="ru-RU"/>
              </w:rPr>
            </w:pPr>
            <w:proofErr w:type="spellStart"/>
            <w:r>
              <w:rPr>
                <w:lang w:val="ru-RU" w:eastAsia="ru-RU"/>
              </w:rPr>
              <w:t>Paul</w:t>
            </w:r>
            <w:proofErr w:type="spellEnd"/>
            <w:r>
              <w:rPr>
                <w:lang w:val="ru-RU" w:eastAsia="ru-RU"/>
              </w:rPr>
              <w:t xml:space="preserve"> S.V.</w:t>
            </w:r>
          </w:p>
        </w:tc>
      </w:tr>
      <w:tr w:rsidR="001633E9" w:rsidRPr="001F102D" w:rsidTr="00E376B8">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E376B8">
            <w:r w:rsidRPr="006A55C1">
              <w:t>ERDAS 2018 software</w:t>
            </w:r>
          </w:p>
        </w:tc>
        <w:tc>
          <w:tcPr>
            <w:tcW w:w="2183" w:type="pct"/>
            <w:shd w:val="clear" w:color="000000" w:fill="FFFFFF"/>
          </w:tcPr>
          <w:p w:rsidR="001633E9" w:rsidRPr="006A55C1" w:rsidRDefault="001633E9" w:rsidP="00E376B8">
            <w:r w:rsidRPr="006A55C1">
              <w:t>Mapping, decoding of cosmic images</w:t>
            </w:r>
          </w:p>
        </w:tc>
        <w:tc>
          <w:tcPr>
            <w:tcW w:w="1131" w:type="pct"/>
            <w:shd w:val="clear" w:color="000000" w:fill="FFFFFF"/>
          </w:tcPr>
          <w:p w:rsidR="003B02DC" w:rsidRPr="00E376B8" w:rsidRDefault="003B02DC" w:rsidP="003B02DC">
            <w:pPr>
              <w:suppressAutoHyphens w:val="0"/>
              <w:rPr>
                <w:lang w:val="en-US" w:eastAsia="ru-RU"/>
              </w:rPr>
            </w:pPr>
            <w:proofErr w:type="spellStart"/>
            <w:r w:rsidRPr="00E376B8">
              <w:rPr>
                <w:lang w:val="en-US" w:eastAsia="ru-RU"/>
              </w:rPr>
              <w:t>Isabekova</w:t>
            </w:r>
            <w:proofErr w:type="spellEnd"/>
            <w:r w:rsidRPr="00E376B8">
              <w:rPr>
                <w:lang w:val="en-US" w:eastAsia="ru-RU"/>
              </w:rPr>
              <w:t xml:space="preserve"> B.B.,</w:t>
            </w:r>
          </w:p>
          <w:p w:rsidR="001633E9" w:rsidRPr="00E376B8" w:rsidRDefault="003B02DC" w:rsidP="003B02DC">
            <w:pPr>
              <w:suppressAutoHyphens w:val="0"/>
              <w:rPr>
                <w:lang w:val="en-US" w:eastAsia="ru-RU"/>
              </w:rPr>
            </w:pPr>
            <w:proofErr w:type="spellStart"/>
            <w:r w:rsidRPr="00E376B8">
              <w:rPr>
                <w:lang w:val="en-US" w:eastAsia="ru-RU"/>
              </w:rPr>
              <w:t>Sarinova</w:t>
            </w:r>
            <w:proofErr w:type="spellEnd"/>
            <w:r w:rsidRPr="00E376B8">
              <w:rPr>
                <w:lang w:val="en-US" w:eastAsia="ru-RU"/>
              </w:rPr>
              <w:t xml:space="preserve"> </w:t>
            </w:r>
            <w:proofErr w:type="spellStart"/>
            <w:r w:rsidRPr="00E376B8">
              <w:rPr>
                <w:lang w:val="en-US" w:eastAsia="ru-RU"/>
              </w:rPr>
              <w:t>A.Zh</w:t>
            </w:r>
            <w:proofErr w:type="spellEnd"/>
          </w:p>
          <w:p w:rsidR="003B02DC" w:rsidRDefault="003B02DC" w:rsidP="003B02DC">
            <w:pPr>
              <w:suppressAutoHyphens w:val="0"/>
              <w:rPr>
                <w:lang w:val="ru-RU" w:eastAsia="ru-RU"/>
              </w:rPr>
            </w:pPr>
            <w:proofErr w:type="spellStart"/>
            <w:r>
              <w:rPr>
                <w:lang w:val="ru-RU" w:eastAsia="ru-RU"/>
              </w:rPr>
              <w:t>Paul</w:t>
            </w:r>
            <w:proofErr w:type="spellEnd"/>
            <w:r>
              <w:rPr>
                <w:lang w:val="ru-RU" w:eastAsia="ru-RU"/>
              </w:rPr>
              <w:t xml:space="preserve"> S.V.</w:t>
            </w:r>
          </w:p>
        </w:tc>
      </w:tr>
      <w:tr w:rsidR="001633E9" w:rsidRPr="001F102D" w:rsidTr="00E376B8">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E376B8">
            <w:r w:rsidRPr="006A55C1">
              <w:t xml:space="preserve">Hyperspectral Camera, Headwall </w:t>
            </w:r>
          </w:p>
        </w:tc>
        <w:tc>
          <w:tcPr>
            <w:tcW w:w="2183" w:type="pct"/>
            <w:shd w:val="clear" w:color="000000" w:fill="FFFFFF"/>
          </w:tcPr>
          <w:p w:rsidR="001633E9" w:rsidRPr="006A55C1" w:rsidRDefault="001633E9" w:rsidP="00E376B8">
            <w:r w:rsidRPr="006A55C1">
              <w:t>Aerial photography with 270 channel camera</w:t>
            </w:r>
          </w:p>
        </w:tc>
        <w:tc>
          <w:tcPr>
            <w:tcW w:w="1131" w:type="pct"/>
            <w:shd w:val="clear" w:color="000000" w:fill="FFFFFF"/>
          </w:tcPr>
          <w:p w:rsidR="003B02DC" w:rsidRPr="00E376B8" w:rsidRDefault="003B02DC" w:rsidP="003B02DC">
            <w:pPr>
              <w:suppressAutoHyphens w:val="0"/>
              <w:rPr>
                <w:lang w:val="en-US" w:eastAsia="ru-RU"/>
              </w:rPr>
            </w:pPr>
            <w:proofErr w:type="spellStart"/>
            <w:r w:rsidRPr="00E376B8">
              <w:rPr>
                <w:lang w:val="en-US" w:eastAsia="ru-RU"/>
              </w:rPr>
              <w:t>Isabekova</w:t>
            </w:r>
            <w:proofErr w:type="spellEnd"/>
            <w:r w:rsidRPr="00E376B8">
              <w:rPr>
                <w:lang w:val="en-US" w:eastAsia="ru-RU"/>
              </w:rPr>
              <w:t xml:space="preserve"> B.B.,</w:t>
            </w:r>
          </w:p>
          <w:p w:rsidR="003B02DC" w:rsidRPr="00E376B8" w:rsidRDefault="003B02DC" w:rsidP="003B02DC">
            <w:pPr>
              <w:suppressAutoHyphens w:val="0"/>
              <w:rPr>
                <w:lang w:val="en-US" w:eastAsia="ru-RU"/>
              </w:rPr>
            </w:pPr>
            <w:proofErr w:type="spellStart"/>
            <w:r w:rsidRPr="00E376B8">
              <w:rPr>
                <w:lang w:val="en-US" w:eastAsia="ru-RU"/>
              </w:rPr>
              <w:t>Sarinova</w:t>
            </w:r>
            <w:proofErr w:type="spellEnd"/>
            <w:r w:rsidRPr="00E376B8">
              <w:rPr>
                <w:lang w:val="en-US" w:eastAsia="ru-RU"/>
              </w:rPr>
              <w:t xml:space="preserve"> </w:t>
            </w:r>
            <w:proofErr w:type="spellStart"/>
            <w:r w:rsidRPr="00E376B8">
              <w:rPr>
                <w:lang w:val="en-US" w:eastAsia="ru-RU"/>
              </w:rPr>
              <w:t>A.Zh</w:t>
            </w:r>
            <w:proofErr w:type="spellEnd"/>
            <w:r w:rsidRPr="00E376B8">
              <w:rPr>
                <w:lang w:val="en-US" w:eastAsia="ru-RU"/>
              </w:rPr>
              <w:t>,</w:t>
            </w:r>
          </w:p>
          <w:p w:rsidR="001633E9" w:rsidRDefault="003B02DC" w:rsidP="001633E9">
            <w:pPr>
              <w:suppressAutoHyphens w:val="0"/>
              <w:rPr>
                <w:lang w:val="ru-RU" w:eastAsia="ru-RU"/>
              </w:rPr>
            </w:pPr>
            <w:proofErr w:type="spellStart"/>
            <w:r>
              <w:rPr>
                <w:lang w:val="ru-RU" w:eastAsia="ru-RU"/>
              </w:rPr>
              <w:t>Dunaev</w:t>
            </w:r>
            <w:proofErr w:type="spellEnd"/>
            <w:r>
              <w:rPr>
                <w:lang w:val="ru-RU" w:eastAsia="ru-RU"/>
              </w:rPr>
              <w:t xml:space="preserve"> P.A.</w:t>
            </w:r>
          </w:p>
        </w:tc>
      </w:tr>
      <w:tr w:rsidR="001633E9" w:rsidRPr="001F102D" w:rsidTr="00E376B8">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E376B8">
            <w:r w:rsidRPr="006A55C1">
              <w:t xml:space="preserve">Multispectral camera </w:t>
            </w:r>
          </w:p>
        </w:tc>
        <w:tc>
          <w:tcPr>
            <w:tcW w:w="2183" w:type="pct"/>
            <w:shd w:val="clear" w:color="000000" w:fill="FFFFFF"/>
          </w:tcPr>
          <w:p w:rsidR="001633E9" w:rsidRPr="006A55C1" w:rsidRDefault="001633E9" w:rsidP="00E376B8">
            <w:r w:rsidRPr="006A55C1">
              <w:t>Aerial photography with 5 channel camera</w:t>
            </w:r>
          </w:p>
        </w:tc>
        <w:tc>
          <w:tcPr>
            <w:tcW w:w="1131" w:type="pct"/>
            <w:shd w:val="clear" w:color="000000" w:fill="FFFFFF"/>
          </w:tcPr>
          <w:p w:rsidR="003B02DC" w:rsidRPr="00E376B8" w:rsidRDefault="003B02DC" w:rsidP="003B02DC">
            <w:pPr>
              <w:suppressAutoHyphens w:val="0"/>
              <w:rPr>
                <w:lang w:val="en-US" w:eastAsia="ru-RU"/>
              </w:rPr>
            </w:pPr>
            <w:proofErr w:type="spellStart"/>
            <w:r w:rsidRPr="00E376B8">
              <w:rPr>
                <w:lang w:val="en-US" w:eastAsia="ru-RU"/>
              </w:rPr>
              <w:t>Isabekova</w:t>
            </w:r>
            <w:proofErr w:type="spellEnd"/>
            <w:r w:rsidRPr="00E376B8">
              <w:rPr>
                <w:lang w:val="en-US" w:eastAsia="ru-RU"/>
              </w:rPr>
              <w:t xml:space="preserve"> B.B.,</w:t>
            </w:r>
          </w:p>
          <w:p w:rsidR="003B02DC" w:rsidRPr="00E376B8" w:rsidRDefault="003B02DC" w:rsidP="003B02DC">
            <w:pPr>
              <w:suppressAutoHyphens w:val="0"/>
              <w:rPr>
                <w:lang w:val="en-US" w:eastAsia="ru-RU"/>
              </w:rPr>
            </w:pPr>
            <w:proofErr w:type="spellStart"/>
            <w:r w:rsidRPr="00E376B8">
              <w:rPr>
                <w:lang w:val="en-US" w:eastAsia="ru-RU"/>
              </w:rPr>
              <w:t>Sarinova</w:t>
            </w:r>
            <w:proofErr w:type="spellEnd"/>
            <w:r w:rsidRPr="00E376B8">
              <w:rPr>
                <w:lang w:val="en-US" w:eastAsia="ru-RU"/>
              </w:rPr>
              <w:t xml:space="preserve"> </w:t>
            </w:r>
            <w:proofErr w:type="spellStart"/>
            <w:r w:rsidRPr="00E376B8">
              <w:rPr>
                <w:lang w:val="en-US" w:eastAsia="ru-RU"/>
              </w:rPr>
              <w:t>A.Zh</w:t>
            </w:r>
            <w:proofErr w:type="spellEnd"/>
            <w:r w:rsidRPr="00E376B8">
              <w:rPr>
                <w:lang w:val="en-US" w:eastAsia="ru-RU"/>
              </w:rPr>
              <w:t>,</w:t>
            </w:r>
          </w:p>
          <w:p w:rsidR="001633E9" w:rsidRDefault="003B02DC" w:rsidP="003B02DC">
            <w:pPr>
              <w:suppressAutoHyphens w:val="0"/>
              <w:rPr>
                <w:lang w:val="ru-RU" w:eastAsia="ru-RU"/>
              </w:rPr>
            </w:pPr>
            <w:proofErr w:type="spellStart"/>
            <w:r>
              <w:rPr>
                <w:lang w:val="ru-RU" w:eastAsia="ru-RU"/>
              </w:rPr>
              <w:t>Dunaev</w:t>
            </w:r>
            <w:proofErr w:type="spellEnd"/>
            <w:r>
              <w:rPr>
                <w:lang w:val="ru-RU" w:eastAsia="ru-RU"/>
              </w:rPr>
              <w:t xml:space="preserve"> P.A.</w:t>
            </w:r>
          </w:p>
        </w:tc>
      </w:tr>
      <w:tr w:rsidR="001633E9" w:rsidRPr="001F102D" w:rsidTr="00E376B8">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E376B8">
            <w:r w:rsidRPr="006A55C1">
              <w:t>UAV helicopter type</w:t>
            </w:r>
          </w:p>
        </w:tc>
        <w:tc>
          <w:tcPr>
            <w:tcW w:w="2183" w:type="pct"/>
            <w:shd w:val="clear" w:color="000000" w:fill="FFFFFF"/>
          </w:tcPr>
          <w:p w:rsidR="001633E9" w:rsidRPr="006A55C1" w:rsidRDefault="001633E9" w:rsidP="00E376B8">
            <w:r w:rsidRPr="006A55C1">
              <w:t>Aerial photography</w:t>
            </w:r>
          </w:p>
          <w:p w:rsidR="001633E9" w:rsidRPr="006A55C1" w:rsidRDefault="001633E9" w:rsidP="00E376B8">
            <w:r w:rsidRPr="006A55C1">
              <w:t>Field studies</w:t>
            </w:r>
          </w:p>
        </w:tc>
        <w:tc>
          <w:tcPr>
            <w:tcW w:w="1131" w:type="pct"/>
            <w:shd w:val="clear" w:color="000000" w:fill="FFFFFF"/>
          </w:tcPr>
          <w:p w:rsidR="003B02DC" w:rsidRDefault="003B02DC" w:rsidP="003B02DC">
            <w:pPr>
              <w:suppressAutoHyphens w:val="0"/>
              <w:rPr>
                <w:lang w:val="ru-RU" w:eastAsia="ru-RU"/>
              </w:rPr>
            </w:pPr>
            <w:proofErr w:type="spellStart"/>
            <w:r>
              <w:rPr>
                <w:lang w:val="ru-RU" w:eastAsia="ru-RU"/>
              </w:rPr>
              <w:t>Sarinova</w:t>
            </w:r>
            <w:proofErr w:type="spellEnd"/>
            <w:r>
              <w:rPr>
                <w:lang w:val="ru-RU" w:eastAsia="ru-RU"/>
              </w:rPr>
              <w:t xml:space="preserve"> </w:t>
            </w:r>
            <w:proofErr w:type="spellStart"/>
            <w:r>
              <w:rPr>
                <w:lang w:val="ru-RU" w:eastAsia="ru-RU"/>
              </w:rPr>
              <w:t>A.Zh</w:t>
            </w:r>
            <w:proofErr w:type="spellEnd"/>
            <w:r>
              <w:rPr>
                <w:lang w:val="ru-RU" w:eastAsia="ru-RU"/>
              </w:rPr>
              <w:t>,</w:t>
            </w:r>
          </w:p>
          <w:p w:rsidR="003B02DC" w:rsidRDefault="003B02DC" w:rsidP="003B02DC">
            <w:pPr>
              <w:suppressAutoHyphens w:val="0"/>
              <w:rPr>
                <w:lang w:val="ru-RU" w:eastAsia="ru-RU"/>
              </w:rPr>
            </w:pPr>
            <w:proofErr w:type="spellStart"/>
            <w:r>
              <w:rPr>
                <w:lang w:val="ru-RU" w:eastAsia="ru-RU"/>
              </w:rPr>
              <w:t>Dunaev</w:t>
            </w:r>
            <w:proofErr w:type="spellEnd"/>
            <w:r>
              <w:rPr>
                <w:lang w:val="ru-RU" w:eastAsia="ru-RU"/>
              </w:rPr>
              <w:t xml:space="preserve"> P.A.,</w:t>
            </w:r>
          </w:p>
          <w:p w:rsidR="001633E9" w:rsidRDefault="003B02DC" w:rsidP="003B02DC">
            <w:pPr>
              <w:suppressAutoHyphens w:val="0"/>
              <w:rPr>
                <w:lang w:val="ru-RU" w:eastAsia="ru-RU"/>
              </w:rPr>
            </w:pPr>
            <w:proofErr w:type="spellStart"/>
            <w:r>
              <w:rPr>
                <w:lang w:val="ru-RU" w:eastAsia="ru-RU"/>
              </w:rPr>
              <w:t>Amir</w:t>
            </w:r>
            <w:proofErr w:type="spellEnd"/>
            <w:r>
              <w:rPr>
                <w:lang w:val="ru-RU" w:eastAsia="ru-RU"/>
              </w:rPr>
              <w:t xml:space="preserve"> E.K.</w:t>
            </w:r>
          </w:p>
        </w:tc>
      </w:tr>
      <w:tr w:rsidR="001633E9" w:rsidRPr="001F102D" w:rsidTr="00E376B8">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E376B8">
            <w:r w:rsidRPr="006A55C1">
              <w:t>UAV</w:t>
            </w:r>
          </w:p>
          <w:p w:rsidR="001633E9" w:rsidRPr="006A55C1" w:rsidRDefault="001633E9" w:rsidP="00E376B8">
            <w:r w:rsidRPr="006A55C1">
              <w:t>Aircraft type</w:t>
            </w:r>
          </w:p>
        </w:tc>
        <w:tc>
          <w:tcPr>
            <w:tcW w:w="2183" w:type="pct"/>
            <w:shd w:val="clear" w:color="000000" w:fill="FFFFFF"/>
          </w:tcPr>
          <w:p w:rsidR="001633E9" w:rsidRPr="006A55C1" w:rsidRDefault="001633E9" w:rsidP="00E376B8">
            <w:r w:rsidRPr="006A55C1">
              <w:t>Aerial photography</w:t>
            </w:r>
          </w:p>
          <w:p w:rsidR="001633E9" w:rsidRPr="006A55C1" w:rsidRDefault="001633E9" w:rsidP="00E376B8">
            <w:r w:rsidRPr="006A55C1">
              <w:t>Field studies</w:t>
            </w:r>
          </w:p>
        </w:tc>
        <w:tc>
          <w:tcPr>
            <w:tcW w:w="1131" w:type="pct"/>
            <w:shd w:val="clear" w:color="000000" w:fill="FFFFFF"/>
          </w:tcPr>
          <w:p w:rsidR="003B02DC" w:rsidRDefault="003B02DC" w:rsidP="003B02DC">
            <w:pPr>
              <w:suppressAutoHyphens w:val="0"/>
              <w:rPr>
                <w:lang w:val="ru-RU" w:eastAsia="ru-RU"/>
              </w:rPr>
            </w:pPr>
            <w:proofErr w:type="spellStart"/>
            <w:r>
              <w:rPr>
                <w:lang w:val="ru-RU" w:eastAsia="ru-RU"/>
              </w:rPr>
              <w:t>Sarinova</w:t>
            </w:r>
            <w:proofErr w:type="spellEnd"/>
            <w:r>
              <w:rPr>
                <w:lang w:val="ru-RU" w:eastAsia="ru-RU"/>
              </w:rPr>
              <w:t xml:space="preserve"> </w:t>
            </w:r>
            <w:proofErr w:type="spellStart"/>
            <w:r>
              <w:rPr>
                <w:lang w:val="ru-RU" w:eastAsia="ru-RU"/>
              </w:rPr>
              <w:t>A.Zh</w:t>
            </w:r>
            <w:proofErr w:type="spellEnd"/>
            <w:r>
              <w:rPr>
                <w:lang w:val="ru-RU" w:eastAsia="ru-RU"/>
              </w:rPr>
              <w:t>,</w:t>
            </w:r>
          </w:p>
          <w:p w:rsidR="003B02DC" w:rsidRDefault="003B02DC" w:rsidP="003B02DC">
            <w:pPr>
              <w:suppressAutoHyphens w:val="0"/>
              <w:rPr>
                <w:lang w:val="ru-RU" w:eastAsia="ru-RU"/>
              </w:rPr>
            </w:pPr>
            <w:proofErr w:type="spellStart"/>
            <w:r>
              <w:rPr>
                <w:lang w:val="ru-RU" w:eastAsia="ru-RU"/>
              </w:rPr>
              <w:t>Dunaev</w:t>
            </w:r>
            <w:proofErr w:type="spellEnd"/>
            <w:r>
              <w:rPr>
                <w:lang w:val="ru-RU" w:eastAsia="ru-RU"/>
              </w:rPr>
              <w:t xml:space="preserve"> P.A.,</w:t>
            </w:r>
          </w:p>
          <w:p w:rsidR="001633E9" w:rsidRDefault="003B02DC" w:rsidP="003B02DC">
            <w:pPr>
              <w:suppressAutoHyphens w:val="0"/>
              <w:rPr>
                <w:lang w:val="ru-RU" w:eastAsia="ru-RU"/>
              </w:rPr>
            </w:pPr>
            <w:proofErr w:type="spellStart"/>
            <w:r>
              <w:rPr>
                <w:lang w:val="ru-RU" w:eastAsia="ru-RU"/>
              </w:rPr>
              <w:lastRenderedPageBreak/>
              <w:t>Amir</w:t>
            </w:r>
            <w:proofErr w:type="spellEnd"/>
            <w:r>
              <w:rPr>
                <w:lang w:val="ru-RU" w:eastAsia="ru-RU"/>
              </w:rPr>
              <w:t xml:space="preserve"> E.K.</w:t>
            </w:r>
          </w:p>
        </w:tc>
      </w:tr>
      <w:tr w:rsidR="001633E9" w:rsidRPr="001F102D" w:rsidTr="00E376B8">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E376B8">
            <w:r w:rsidRPr="006A55C1">
              <w:rPr>
                <w:lang w:val="en-US"/>
              </w:rPr>
              <w:t>GPS Navigator</w:t>
            </w:r>
          </w:p>
        </w:tc>
        <w:tc>
          <w:tcPr>
            <w:tcW w:w="2183" w:type="pct"/>
            <w:shd w:val="clear" w:color="000000" w:fill="FFFFFF"/>
          </w:tcPr>
          <w:p w:rsidR="001633E9" w:rsidRPr="006A55C1" w:rsidRDefault="001633E9" w:rsidP="00E376B8">
            <w:r w:rsidRPr="006A55C1">
              <w:t>Coordination</w:t>
            </w:r>
          </w:p>
          <w:p w:rsidR="001633E9" w:rsidRPr="006A55C1" w:rsidRDefault="001633E9" w:rsidP="00E376B8">
            <w:pPr>
              <w:rPr>
                <w:lang w:val="en-US"/>
              </w:rPr>
            </w:pPr>
            <w:r w:rsidRPr="006A55C1">
              <w:t>Field studies</w:t>
            </w:r>
          </w:p>
        </w:tc>
        <w:tc>
          <w:tcPr>
            <w:tcW w:w="1131" w:type="pct"/>
            <w:shd w:val="clear" w:color="000000" w:fill="FFFFFF"/>
          </w:tcPr>
          <w:p w:rsidR="003B02DC" w:rsidRDefault="003B02DC" w:rsidP="003B02DC">
            <w:pPr>
              <w:suppressAutoHyphens w:val="0"/>
              <w:rPr>
                <w:lang w:val="ru-RU" w:eastAsia="ru-RU"/>
              </w:rPr>
            </w:pPr>
            <w:proofErr w:type="spellStart"/>
            <w:r>
              <w:rPr>
                <w:lang w:val="ru-RU" w:eastAsia="ru-RU"/>
              </w:rPr>
              <w:t>Sarinova</w:t>
            </w:r>
            <w:proofErr w:type="spellEnd"/>
            <w:r>
              <w:rPr>
                <w:lang w:val="ru-RU" w:eastAsia="ru-RU"/>
              </w:rPr>
              <w:t xml:space="preserve"> </w:t>
            </w:r>
            <w:proofErr w:type="spellStart"/>
            <w:r>
              <w:rPr>
                <w:lang w:val="ru-RU" w:eastAsia="ru-RU"/>
              </w:rPr>
              <w:t>A.Zh</w:t>
            </w:r>
            <w:proofErr w:type="spellEnd"/>
            <w:r>
              <w:rPr>
                <w:lang w:val="ru-RU" w:eastAsia="ru-RU"/>
              </w:rPr>
              <w:t>,</w:t>
            </w:r>
          </w:p>
          <w:p w:rsidR="003B02DC" w:rsidRDefault="003B02DC" w:rsidP="003B02DC">
            <w:pPr>
              <w:suppressAutoHyphens w:val="0"/>
              <w:rPr>
                <w:lang w:val="ru-RU" w:eastAsia="ru-RU"/>
              </w:rPr>
            </w:pPr>
            <w:proofErr w:type="spellStart"/>
            <w:r>
              <w:rPr>
                <w:lang w:val="ru-RU" w:eastAsia="ru-RU"/>
              </w:rPr>
              <w:t>Dunaev</w:t>
            </w:r>
            <w:proofErr w:type="spellEnd"/>
            <w:r>
              <w:rPr>
                <w:lang w:val="ru-RU" w:eastAsia="ru-RU"/>
              </w:rPr>
              <w:t xml:space="preserve"> P.A.,</w:t>
            </w:r>
          </w:p>
          <w:p w:rsidR="001633E9" w:rsidRDefault="003B02DC" w:rsidP="003B02DC">
            <w:pPr>
              <w:suppressAutoHyphens w:val="0"/>
              <w:rPr>
                <w:lang w:val="ru-RU" w:eastAsia="ru-RU"/>
              </w:rPr>
            </w:pPr>
            <w:proofErr w:type="spellStart"/>
            <w:r>
              <w:rPr>
                <w:lang w:val="ru-RU" w:eastAsia="ru-RU"/>
              </w:rPr>
              <w:t>Amir</w:t>
            </w:r>
            <w:proofErr w:type="spellEnd"/>
            <w:r>
              <w:rPr>
                <w:lang w:val="ru-RU" w:eastAsia="ru-RU"/>
              </w:rPr>
              <w:t xml:space="preserve"> E.K.</w:t>
            </w:r>
          </w:p>
        </w:tc>
      </w:tr>
    </w:tbl>
    <w:p w:rsidR="001633E9" w:rsidRDefault="001633E9" w:rsidP="00735120">
      <w:pPr>
        <w:ind w:firstLine="709"/>
        <w:jc w:val="both"/>
        <w:rPr>
          <w:rStyle w:val="af4"/>
          <w:b w:val="0"/>
          <w:color w:val="111111"/>
          <w:highlight w:val="yellow"/>
          <w:shd w:val="clear" w:color="auto" w:fill="FFFFFF"/>
        </w:rPr>
      </w:pPr>
    </w:p>
    <w:p w:rsidR="000F2921" w:rsidRPr="00A55906" w:rsidRDefault="000F2921" w:rsidP="00735120">
      <w:pPr>
        <w:ind w:firstLine="709"/>
        <w:contextualSpacing/>
        <w:jc w:val="both"/>
      </w:pPr>
      <w:bookmarkStart w:id="36" w:name="z255"/>
      <w:r w:rsidRPr="00A55906">
        <w:t xml:space="preserve">The industrial partner is </w:t>
      </w:r>
      <w:r w:rsidR="00DF48F3">
        <w:rPr>
          <w:highlight w:val="yellow"/>
          <w:lang w:val="en-US"/>
        </w:rPr>
        <w:t xml:space="preserve">Company </w:t>
      </w:r>
      <w:r w:rsidR="00DF48F3">
        <w:rPr>
          <w:highlight w:val="yellow"/>
        </w:rPr>
        <w:t>"</w:t>
      </w:r>
      <w:r w:rsidR="00DF48F3">
        <w:rPr>
          <w:highlight w:val="yellow"/>
          <w:lang w:val="ru-RU"/>
        </w:rPr>
        <w:t>В</w:t>
      </w:r>
      <w:r w:rsidR="00DF48F3" w:rsidRPr="00DF48F3">
        <w:rPr>
          <w:highlight w:val="yellow"/>
          <w:lang w:val="en-US"/>
        </w:rPr>
        <w:t xml:space="preserve"> </w:t>
      </w:r>
      <w:r w:rsidR="00DF48F3">
        <w:rPr>
          <w:highlight w:val="yellow"/>
          <w:lang w:val="ru-RU"/>
        </w:rPr>
        <w:t>и</w:t>
      </w:r>
      <w:r w:rsidR="00DF48F3" w:rsidRPr="00DF48F3">
        <w:rPr>
          <w:highlight w:val="yellow"/>
          <w:lang w:val="en-US"/>
        </w:rPr>
        <w:t xml:space="preserve"> </w:t>
      </w:r>
      <w:r w:rsidR="00DF48F3">
        <w:rPr>
          <w:highlight w:val="yellow"/>
          <w:lang w:val="ru-RU"/>
        </w:rPr>
        <w:t>Д</w:t>
      </w:r>
      <w:r w:rsidR="00DF48F3">
        <w:rPr>
          <w:highlight w:val="yellow"/>
        </w:rPr>
        <w:t>" LL</w:t>
      </w:r>
      <w:r w:rsidR="00DF48F3">
        <w:rPr>
          <w:highlight w:val="yellow"/>
          <w:lang w:val="en-US"/>
        </w:rPr>
        <w:t xml:space="preserve">C </w:t>
      </w:r>
      <w:r w:rsidR="00DF48F3" w:rsidRPr="00DF48F3">
        <w:rPr>
          <w:highlight w:val="yellow"/>
          <w:lang w:val="en-US"/>
        </w:rPr>
        <w:t>(</w:t>
      </w:r>
      <w:r w:rsidR="00DF48F3" w:rsidRPr="00A55906">
        <w:rPr>
          <w:highlight w:val="yellow"/>
        </w:rPr>
        <w:t>ТОО Фирма «В и Д»</w:t>
      </w:r>
      <w:r w:rsidR="00DF48F3" w:rsidRPr="00DF48F3">
        <w:rPr>
          <w:highlight w:val="yellow"/>
          <w:lang w:val="en-US"/>
        </w:rPr>
        <w:t>)</w:t>
      </w:r>
      <w:r w:rsidRPr="00A55906">
        <w:rPr>
          <w:highlight w:val="yellow"/>
        </w:rPr>
        <w:t>,</w:t>
      </w:r>
      <w:r w:rsidRPr="00A55906">
        <w:t xml:space="preserve"> which, within the framework of the agreement, provides the material and technical base for conducting experiments, as well as co-financing the project.</w:t>
      </w:r>
    </w:p>
    <w:bookmarkEnd w:id="36"/>
    <w:p w:rsidR="006D65B1" w:rsidRPr="00E376B8" w:rsidRDefault="006D65B1" w:rsidP="00735120">
      <w:pPr>
        <w:tabs>
          <w:tab w:val="left" w:pos="0"/>
          <w:tab w:val="left" w:pos="993"/>
        </w:tabs>
        <w:ind w:firstLine="709"/>
        <w:contextualSpacing/>
        <w:jc w:val="both"/>
        <w:rPr>
          <w:lang w:val="en-US"/>
        </w:rPr>
      </w:pPr>
      <w:r w:rsidRPr="00E376B8">
        <w:rPr>
          <w:lang w:val="en-US"/>
        </w:rPr>
        <w:t>For the successful implementation of the project, as well as for conducting scientific research and development work, using the material and technical base of the partner, the following scientific trips are planned:</w:t>
      </w:r>
    </w:p>
    <w:p w:rsidR="006D65B1" w:rsidRPr="00E376B8" w:rsidRDefault="006D65B1" w:rsidP="00735120">
      <w:pPr>
        <w:suppressAutoHyphens w:val="0"/>
        <w:ind w:firstLine="709"/>
        <w:jc w:val="both"/>
        <w:rPr>
          <w:color w:val="000000"/>
          <w:lang w:val="en-US" w:eastAsia="ru-RU"/>
        </w:rPr>
      </w:pPr>
      <w:r w:rsidRPr="00E376B8">
        <w:rPr>
          <w:lang w:val="en-US"/>
        </w:rPr>
        <w:t xml:space="preserve">1. Almaty, Kazakhstan. </w:t>
      </w:r>
      <w:proofErr w:type="gramStart"/>
      <w:r w:rsidRPr="00E376B8">
        <w:rPr>
          <w:color w:val="000000"/>
          <w:lang w:val="en-US" w:eastAsia="ru-RU"/>
        </w:rPr>
        <w:t>Kazakh National Agrarian Research University.</w:t>
      </w:r>
      <w:proofErr w:type="gramEnd"/>
      <w:r w:rsidRPr="00E376B8">
        <w:rPr>
          <w:color w:val="000000"/>
          <w:lang w:val="en-US" w:eastAsia="ru-RU"/>
        </w:rPr>
        <w:t xml:space="preserve"> Participation in the International Scientific and Practical Conference of Young Scientists "Scientific view of the young: searches, prospects, innovations in the agro-industrial complex." </w:t>
      </w:r>
      <w:proofErr w:type="gramStart"/>
      <w:r w:rsidRPr="00E376B8">
        <w:rPr>
          <w:color w:val="000000"/>
          <w:lang w:val="en-US" w:eastAsia="ru-RU"/>
        </w:rPr>
        <w:t>Exchange of experience in the direction of the project.</w:t>
      </w:r>
      <w:proofErr w:type="gramEnd"/>
    </w:p>
    <w:p w:rsidR="006D65B1" w:rsidRPr="005E7FC1" w:rsidRDefault="006D65B1" w:rsidP="00735120">
      <w:pPr>
        <w:suppressAutoHyphens w:val="0"/>
        <w:ind w:firstLine="709"/>
        <w:jc w:val="both"/>
        <w:rPr>
          <w:color w:val="000000"/>
          <w:lang w:val="en-US" w:eastAsia="ru-RU"/>
        </w:rPr>
      </w:pPr>
      <w:r w:rsidRPr="00E376B8">
        <w:rPr>
          <w:color w:val="000000"/>
          <w:lang w:val="en-US" w:eastAsia="ru-RU"/>
        </w:rPr>
        <w:t xml:space="preserve">2. Pavlodar, Kazakhstan. </w:t>
      </w:r>
      <w:proofErr w:type="spellStart"/>
      <w:proofErr w:type="gramStart"/>
      <w:r w:rsidRPr="00E376B8">
        <w:rPr>
          <w:color w:val="000000"/>
          <w:lang w:val="en-US" w:eastAsia="ru-RU"/>
        </w:rPr>
        <w:t>Toraigyrov</w:t>
      </w:r>
      <w:proofErr w:type="spellEnd"/>
      <w:r w:rsidRPr="00E376B8">
        <w:rPr>
          <w:color w:val="000000"/>
          <w:lang w:val="en-US" w:eastAsia="ru-RU"/>
        </w:rPr>
        <w:t xml:space="preserve"> University.</w:t>
      </w:r>
      <w:proofErr w:type="gramEnd"/>
      <w:r w:rsidRPr="00E376B8">
        <w:rPr>
          <w:color w:val="000000"/>
          <w:lang w:val="en-US" w:eastAsia="ru-RU"/>
        </w:rPr>
        <w:t xml:space="preserve"> </w:t>
      </w:r>
      <w:proofErr w:type="gramStart"/>
      <w:r w:rsidRPr="00E376B8">
        <w:rPr>
          <w:color w:val="000000"/>
          <w:lang w:val="en-US" w:eastAsia="ru-RU"/>
        </w:rPr>
        <w:t>Participation in the International Scientific Conference of young scientists, undergraduates, students and schoolchildren "</w:t>
      </w:r>
      <w:proofErr w:type="spellStart"/>
      <w:r w:rsidRPr="00E376B8">
        <w:rPr>
          <w:color w:val="000000"/>
          <w:lang w:val="en-US" w:eastAsia="ru-RU"/>
        </w:rPr>
        <w:t>Satpayev</w:t>
      </w:r>
      <w:proofErr w:type="spellEnd"/>
      <w:r w:rsidRPr="00E376B8">
        <w:rPr>
          <w:color w:val="000000"/>
          <w:lang w:val="en-US" w:eastAsia="ru-RU"/>
        </w:rPr>
        <w:t xml:space="preserve"> Readings".</w:t>
      </w:r>
      <w:proofErr w:type="gramEnd"/>
      <w:r w:rsidRPr="00E376B8">
        <w:rPr>
          <w:color w:val="000000"/>
          <w:lang w:val="en-US" w:eastAsia="ru-RU"/>
        </w:rPr>
        <w:t xml:space="preserve"> </w:t>
      </w:r>
      <w:proofErr w:type="gramStart"/>
      <w:r w:rsidRPr="005E7FC1">
        <w:rPr>
          <w:color w:val="000000"/>
          <w:lang w:val="en-US" w:eastAsia="ru-RU"/>
        </w:rPr>
        <w:t>Exchange of experience in the direction of the project.</w:t>
      </w:r>
      <w:proofErr w:type="gramEnd"/>
    </w:p>
    <w:p w:rsidR="006D65B1" w:rsidRPr="00E376B8" w:rsidRDefault="005E7FC1" w:rsidP="00735120">
      <w:pPr>
        <w:suppressAutoHyphens w:val="0"/>
        <w:ind w:firstLine="709"/>
        <w:jc w:val="both"/>
        <w:rPr>
          <w:color w:val="000000"/>
          <w:lang w:val="en-US" w:eastAsia="ru-RU"/>
        </w:rPr>
      </w:pPr>
      <w:r>
        <w:rPr>
          <w:color w:val="000000"/>
          <w:lang w:val="en-US" w:eastAsia="ru-RU"/>
        </w:rPr>
        <w:t>3</w:t>
      </w:r>
      <w:r w:rsidR="006D65B1" w:rsidRPr="00E376B8">
        <w:rPr>
          <w:color w:val="000000"/>
          <w:lang w:val="en-US" w:eastAsia="ru-RU"/>
        </w:rPr>
        <w:t xml:space="preserve">. </w:t>
      </w:r>
      <w:r w:rsidR="006D65B1" w:rsidRPr="00E376B8">
        <w:rPr>
          <w:lang w:val="en-US"/>
        </w:rPr>
        <w:t xml:space="preserve">Moscow, </w:t>
      </w:r>
      <w:proofErr w:type="spellStart"/>
      <w:r w:rsidR="006D65B1" w:rsidRPr="00E376B8">
        <w:rPr>
          <w:lang w:val="en-US"/>
        </w:rPr>
        <w:t>Russia.</w:t>
      </w:r>
      <w:r w:rsidR="006D65B1" w:rsidRPr="00E376B8">
        <w:rPr>
          <w:color w:val="000000"/>
          <w:lang w:val="en-US" w:eastAsia="ru-RU"/>
        </w:rPr>
        <w:t>Russian</w:t>
      </w:r>
      <w:proofErr w:type="spellEnd"/>
      <w:r w:rsidR="006D65B1" w:rsidRPr="00E376B8">
        <w:rPr>
          <w:color w:val="000000"/>
          <w:lang w:val="en-US" w:eastAsia="ru-RU"/>
        </w:rPr>
        <w:t xml:space="preserve"> State Agrarian University - Moscow Agricultural Academy named after K.A. </w:t>
      </w:r>
      <w:proofErr w:type="spellStart"/>
      <w:r w:rsidR="006D65B1" w:rsidRPr="00E376B8">
        <w:rPr>
          <w:color w:val="000000"/>
          <w:lang w:val="en-US" w:eastAsia="ru-RU"/>
        </w:rPr>
        <w:t>Timiryazev</w:t>
      </w:r>
      <w:proofErr w:type="spellEnd"/>
      <w:r w:rsidR="006D65B1" w:rsidRPr="00E376B8">
        <w:rPr>
          <w:color w:val="000000"/>
          <w:lang w:val="en-US" w:eastAsia="ru-RU"/>
        </w:rPr>
        <w:t xml:space="preserve">. Participation in the International Conference "Agrotechnology-2021", Round table "Industry 4.0: technological transformation of NDE 4.0". </w:t>
      </w:r>
      <w:proofErr w:type="gramStart"/>
      <w:r w:rsidR="006D65B1" w:rsidRPr="00E376B8">
        <w:rPr>
          <w:color w:val="000000"/>
          <w:lang w:val="en-US" w:eastAsia="ru-RU"/>
        </w:rPr>
        <w:t>Exchange of experience in the direction of the project.</w:t>
      </w:r>
      <w:proofErr w:type="gramEnd"/>
    </w:p>
    <w:p w:rsidR="006D65B1" w:rsidRPr="00E376B8" w:rsidRDefault="006D65B1" w:rsidP="00735120">
      <w:pPr>
        <w:suppressAutoHyphens w:val="0"/>
        <w:ind w:firstLine="709"/>
        <w:jc w:val="both"/>
        <w:rPr>
          <w:color w:val="000000"/>
          <w:lang w:val="en-US" w:eastAsia="ru-RU"/>
        </w:rPr>
      </w:pPr>
      <w:r w:rsidRPr="00E376B8">
        <w:rPr>
          <w:color w:val="000000"/>
          <w:lang w:val="en-US" w:eastAsia="ru-RU"/>
        </w:rPr>
        <w:t xml:space="preserve">4. Karaganda city, Kazakhstan. </w:t>
      </w:r>
      <w:proofErr w:type="gramStart"/>
      <w:r w:rsidRPr="00E376B8">
        <w:rPr>
          <w:color w:val="000000"/>
          <w:lang w:val="en-US" w:eastAsia="ru-RU"/>
        </w:rPr>
        <w:t>Participation in the International Scientific and Practical Conference "</w:t>
      </w:r>
      <w:proofErr w:type="spellStart"/>
      <w:r w:rsidRPr="00E376B8">
        <w:rPr>
          <w:color w:val="000000"/>
          <w:lang w:val="en-US" w:eastAsia="ru-RU"/>
        </w:rPr>
        <w:t>Saginov</w:t>
      </w:r>
      <w:proofErr w:type="spellEnd"/>
      <w:r w:rsidRPr="00E376B8">
        <w:rPr>
          <w:color w:val="000000"/>
          <w:lang w:val="en-US" w:eastAsia="ru-RU"/>
        </w:rPr>
        <w:t xml:space="preserve"> Readings".</w:t>
      </w:r>
      <w:proofErr w:type="gramEnd"/>
      <w:r w:rsidRPr="00E376B8">
        <w:rPr>
          <w:color w:val="000000"/>
          <w:lang w:val="en-US" w:eastAsia="ru-RU"/>
        </w:rPr>
        <w:t xml:space="preserve"> </w:t>
      </w:r>
      <w:proofErr w:type="gramStart"/>
      <w:r w:rsidRPr="00E376B8">
        <w:rPr>
          <w:color w:val="000000"/>
          <w:lang w:val="en-US" w:eastAsia="ru-RU"/>
        </w:rPr>
        <w:t>Exchange of experience in the direction of the project.</w:t>
      </w:r>
      <w:proofErr w:type="gramEnd"/>
    </w:p>
    <w:p w:rsidR="006D65B1" w:rsidRPr="00E376B8" w:rsidRDefault="005E7FC1" w:rsidP="00735120">
      <w:pPr>
        <w:suppressAutoHyphens w:val="0"/>
        <w:ind w:firstLine="709"/>
        <w:jc w:val="both"/>
        <w:rPr>
          <w:color w:val="000000"/>
          <w:lang w:val="en-US" w:eastAsia="ru-RU"/>
        </w:rPr>
      </w:pPr>
      <w:r>
        <w:rPr>
          <w:color w:val="000000"/>
          <w:lang w:val="en-US" w:eastAsia="ru-RU"/>
        </w:rPr>
        <w:t>5</w:t>
      </w:r>
      <w:r w:rsidR="006D65B1" w:rsidRPr="00E376B8">
        <w:rPr>
          <w:color w:val="000000"/>
          <w:lang w:val="en-US" w:eastAsia="ru-RU"/>
        </w:rPr>
        <w:t xml:space="preserve">. </w:t>
      </w:r>
      <w:r w:rsidR="006D65B1" w:rsidRPr="00E376B8">
        <w:rPr>
          <w:lang w:val="en-US"/>
        </w:rPr>
        <w:t xml:space="preserve">Moscow, Russia. </w:t>
      </w:r>
      <w:r w:rsidR="006D65B1" w:rsidRPr="00E376B8">
        <w:rPr>
          <w:color w:val="000000"/>
          <w:lang w:val="en-US" w:eastAsia="ru-RU"/>
        </w:rPr>
        <w:t xml:space="preserve">Russian State Agrarian University - Moscow Agricultural Academy named after K.A. </w:t>
      </w:r>
      <w:proofErr w:type="spellStart"/>
      <w:r w:rsidR="006D65B1" w:rsidRPr="00E376B8">
        <w:rPr>
          <w:color w:val="000000"/>
          <w:lang w:val="en-US" w:eastAsia="ru-RU"/>
        </w:rPr>
        <w:t>Timiryazev</w:t>
      </w:r>
      <w:proofErr w:type="spellEnd"/>
      <w:r w:rsidR="006D65B1" w:rsidRPr="00E376B8">
        <w:rPr>
          <w:color w:val="000000"/>
          <w:lang w:val="en-US" w:eastAsia="ru-RU"/>
        </w:rPr>
        <w:t xml:space="preserve">. Participation in the International Conference "Agrotechnology-2021", Round table "Industry 4.0: technological transformation of NDE 4.0". </w:t>
      </w:r>
      <w:proofErr w:type="gramStart"/>
      <w:r w:rsidR="006D65B1" w:rsidRPr="00E376B8">
        <w:rPr>
          <w:color w:val="000000"/>
          <w:lang w:val="en-US" w:eastAsia="ru-RU"/>
        </w:rPr>
        <w:t>Exchange of experience in the direction of the project.</w:t>
      </w:r>
      <w:proofErr w:type="gramEnd"/>
    </w:p>
    <w:p w:rsidR="006D65B1" w:rsidRPr="00E376B8" w:rsidRDefault="006D65B1" w:rsidP="00735120">
      <w:pPr>
        <w:suppressAutoHyphens w:val="0"/>
        <w:ind w:firstLine="709"/>
        <w:jc w:val="both"/>
        <w:rPr>
          <w:color w:val="000000"/>
          <w:lang w:val="en-US" w:eastAsia="ru-RU"/>
        </w:rPr>
      </w:pPr>
      <w:r w:rsidRPr="00E376B8">
        <w:rPr>
          <w:color w:val="000000"/>
          <w:lang w:val="en-US" w:eastAsia="ru-RU"/>
        </w:rPr>
        <w:t xml:space="preserve">6. </w:t>
      </w:r>
      <w:r w:rsidRPr="00E376B8">
        <w:rPr>
          <w:lang w:val="en-US"/>
        </w:rPr>
        <w:t xml:space="preserve">Almaty, Kazakhstan. </w:t>
      </w:r>
      <w:proofErr w:type="gramStart"/>
      <w:r w:rsidRPr="00E376B8">
        <w:rPr>
          <w:color w:val="000000"/>
          <w:lang w:val="en-US" w:eastAsia="ru-RU"/>
        </w:rPr>
        <w:t>Kazakh National Agrarian Research University.</w:t>
      </w:r>
      <w:proofErr w:type="gramEnd"/>
      <w:r w:rsidRPr="00E376B8">
        <w:rPr>
          <w:color w:val="000000"/>
          <w:lang w:val="en-US" w:eastAsia="ru-RU"/>
        </w:rPr>
        <w:t xml:space="preserve"> Participation in the International Scientific and Practical Conference of Young Scientists "Scientific view of the young: searches, prospects, innovations in the agro-industrial complex." </w:t>
      </w:r>
      <w:proofErr w:type="gramStart"/>
      <w:r w:rsidRPr="00E376B8">
        <w:rPr>
          <w:color w:val="000000"/>
          <w:lang w:val="en-US" w:eastAsia="ru-RU"/>
        </w:rPr>
        <w:t>Exchange of experience in the direction of the project.</w:t>
      </w:r>
      <w:proofErr w:type="gramEnd"/>
    </w:p>
    <w:p w:rsidR="006D65B1" w:rsidRPr="00E376B8" w:rsidRDefault="006D65B1" w:rsidP="00735120">
      <w:pPr>
        <w:suppressAutoHyphens w:val="0"/>
        <w:ind w:firstLine="709"/>
        <w:jc w:val="both"/>
        <w:rPr>
          <w:color w:val="000000"/>
          <w:lang w:val="en-US" w:eastAsia="ru-RU"/>
        </w:rPr>
      </w:pPr>
      <w:r w:rsidRPr="00E376B8">
        <w:rPr>
          <w:color w:val="000000"/>
          <w:lang w:val="en-US" w:eastAsia="ru-RU"/>
        </w:rPr>
        <w:t xml:space="preserve">7. Karaganda, Kazakhstan. </w:t>
      </w:r>
      <w:proofErr w:type="gramStart"/>
      <w:r w:rsidRPr="00E376B8">
        <w:rPr>
          <w:color w:val="000000"/>
          <w:lang w:val="en-US" w:eastAsia="ru-RU"/>
        </w:rPr>
        <w:t>Participation in the International Scientific and Practical Conference "</w:t>
      </w:r>
      <w:proofErr w:type="spellStart"/>
      <w:r w:rsidRPr="00E376B8">
        <w:rPr>
          <w:color w:val="000000"/>
          <w:lang w:val="en-US" w:eastAsia="ru-RU"/>
        </w:rPr>
        <w:t>Saginov</w:t>
      </w:r>
      <w:proofErr w:type="spellEnd"/>
      <w:r w:rsidRPr="00E376B8">
        <w:rPr>
          <w:color w:val="000000"/>
          <w:lang w:val="en-US" w:eastAsia="ru-RU"/>
        </w:rPr>
        <w:t xml:space="preserve"> Readings".</w:t>
      </w:r>
      <w:proofErr w:type="gramEnd"/>
      <w:r w:rsidRPr="00E376B8">
        <w:rPr>
          <w:color w:val="000000"/>
          <w:lang w:val="en-US" w:eastAsia="ru-RU"/>
        </w:rPr>
        <w:t xml:space="preserve"> </w:t>
      </w:r>
      <w:proofErr w:type="gramStart"/>
      <w:r w:rsidRPr="00E376B8">
        <w:rPr>
          <w:color w:val="000000"/>
          <w:lang w:val="en-US" w:eastAsia="ru-RU"/>
        </w:rPr>
        <w:t>Exchange of experience in the direction of the project.</w:t>
      </w:r>
      <w:proofErr w:type="gramEnd"/>
    </w:p>
    <w:p w:rsidR="006D65B1" w:rsidRPr="00E376B8" w:rsidRDefault="006D65B1" w:rsidP="00735120">
      <w:pPr>
        <w:suppressAutoHyphens w:val="0"/>
        <w:ind w:firstLine="709"/>
        <w:jc w:val="both"/>
        <w:rPr>
          <w:color w:val="000000"/>
          <w:lang w:val="en-US" w:eastAsia="ru-RU"/>
        </w:rPr>
      </w:pPr>
      <w:r w:rsidRPr="00E376B8">
        <w:rPr>
          <w:color w:val="000000"/>
          <w:lang w:val="en-US" w:eastAsia="ru-RU"/>
        </w:rPr>
        <w:t>8.</w:t>
      </w:r>
      <w:r w:rsidR="005E7FC1">
        <w:rPr>
          <w:color w:val="000000"/>
          <w:lang w:val="en-US" w:eastAsia="ru-RU"/>
        </w:rPr>
        <w:t xml:space="preserve"> </w:t>
      </w:r>
      <w:r w:rsidRPr="00E376B8">
        <w:rPr>
          <w:color w:val="000000"/>
          <w:lang w:val="en-US" w:eastAsia="ru-RU"/>
        </w:rPr>
        <w:t xml:space="preserve">Pavlodar, Kazakhstan. </w:t>
      </w:r>
      <w:proofErr w:type="spellStart"/>
      <w:proofErr w:type="gramStart"/>
      <w:r w:rsidRPr="00E376B8">
        <w:rPr>
          <w:color w:val="000000"/>
          <w:lang w:val="en-US" w:eastAsia="ru-RU"/>
        </w:rPr>
        <w:t>Toraigyrov</w:t>
      </w:r>
      <w:proofErr w:type="spellEnd"/>
      <w:r w:rsidRPr="00E376B8">
        <w:rPr>
          <w:color w:val="000000"/>
          <w:lang w:val="en-US" w:eastAsia="ru-RU"/>
        </w:rPr>
        <w:t xml:space="preserve"> University.</w:t>
      </w:r>
      <w:proofErr w:type="gramEnd"/>
      <w:r w:rsidRPr="00E376B8">
        <w:rPr>
          <w:color w:val="000000"/>
          <w:lang w:val="en-US" w:eastAsia="ru-RU"/>
        </w:rPr>
        <w:t xml:space="preserve"> </w:t>
      </w:r>
      <w:proofErr w:type="gramStart"/>
      <w:r w:rsidRPr="00E376B8">
        <w:rPr>
          <w:color w:val="000000"/>
          <w:lang w:val="en-US" w:eastAsia="ru-RU"/>
        </w:rPr>
        <w:t>Participation in the International Scientific Conference of young scientists, undergraduates, students and schoolchildren "</w:t>
      </w:r>
      <w:proofErr w:type="spellStart"/>
      <w:r w:rsidRPr="00E376B8">
        <w:rPr>
          <w:color w:val="000000"/>
          <w:lang w:val="en-US" w:eastAsia="ru-RU"/>
        </w:rPr>
        <w:t>Satpayev</w:t>
      </w:r>
      <w:proofErr w:type="spellEnd"/>
      <w:r w:rsidRPr="00E376B8">
        <w:rPr>
          <w:color w:val="000000"/>
          <w:lang w:val="en-US" w:eastAsia="ru-RU"/>
        </w:rPr>
        <w:t xml:space="preserve"> Readings".</w:t>
      </w:r>
      <w:proofErr w:type="gramEnd"/>
      <w:r w:rsidRPr="00E376B8">
        <w:rPr>
          <w:color w:val="000000"/>
          <w:lang w:val="en-US" w:eastAsia="ru-RU"/>
        </w:rPr>
        <w:t xml:space="preserve"> </w:t>
      </w:r>
      <w:proofErr w:type="gramStart"/>
      <w:r w:rsidRPr="00E376B8">
        <w:rPr>
          <w:color w:val="000000"/>
          <w:lang w:val="en-US" w:eastAsia="ru-RU"/>
        </w:rPr>
        <w:t>Exchange of experience in the direction of the project.</w:t>
      </w:r>
      <w:proofErr w:type="gramEnd"/>
    </w:p>
    <w:p w:rsidR="006D65B1" w:rsidRPr="00E376B8" w:rsidRDefault="005E7FC1" w:rsidP="00735120">
      <w:pPr>
        <w:suppressAutoHyphens w:val="0"/>
        <w:ind w:firstLine="709"/>
        <w:jc w:val="both"/>
        <w:rPr>
          <w:color w:val="000000"/>
          <w:lang w:val="en-US" w:eastAsia="ru-RU"/>
        </w:rPr>
      </w:pPr>
      <w:r>
        <w:rPr>
          <w:color w:val="000000"/>
          <w:lang w:val="en-US" w:eastAsia="ru-RU"/>
        </w:rPr>
        <w:t>9</w:t>
      </w:r>
      <w:r w:rsidR="006D65B1" w:rsidRPr="00E376B8">
        <w:rPr>
          <w:color w:val="000000"/>
          <w:lang w:val="en-US" w:eastAsia="ru-RU"/>
        </w:rPr>
        <w:t xml:space="preserve">. </w:t>
      </w:r>
      <w:r w:rsidR="006D65B1" w:rsidRPr="00E376B8">
        <w:rPr>
          <w:lang w:val="en-US"/>
        </w:rPr>
        <w:t>Tomsk, Russia</w:t>
      </w:r>
      <w:r w:rsidR="006D65B1" w:rsidRPr="00E376B8">
        <w:rPr>
          <w:color w:val="000000"/>
          <w:lang w:val="en-US" w:eastAsia="ru-RU"/>
        </w:rPr>
        <w:t xml:space="preserve">... </w:t>
      </w:r>
      <w:proofErr w:type="gramStart"/>
      <w:r w:rsidR="006D65B1" w:rsidRPr="00E376B8">
        <w:rPr>
          <w:color w:val="000000"/>
          <w:lang w:val="en-US" w:eastAsia="ru-RU"/>
        </w:rPr>
        <w:t>Tomsk Polytechnic University.</w:t>
      </w:r>
      <w:proofErr w:type="gramEnd"/>
      <w:r w:rsidR="006D65B1" w:rsidRPr="00E376B8">
        <w:rPr>
          <w:color w:val="000000"/>
          <w:lang w:val="en-US" w:eastAsia="ru-RU"/>
        </w:rPr>
        <w:t xml:space="preserve"> </w:t>
      </w:r>
      <w:proofErr w:type="gramStart"/>
      <w:r w:rsidR="006D65B1" w:rsidRPr="00E376B8">
        <w:rPr>
          <w:color w:val="000000"/>
          <w:lang w:val="en-US" w:eastAsia="ru-RU"/>
        </w:rPr>
        <w:t xml:space="preserve">VI International conference on innovations in non-destructive testing </w:t>
      </w:r>
      <w:proofErr w:type="spellStart"/>
      <w:r w:rsidR="006D65B1" w:rsidRPr="00E376B8">
        <w:rPr>
          <w:color w:val="000000"/>
          <w:lang w:val="en-US" w:eastAsia="ru-RU"/>
        </w:rPr>
        <w:t>SibTest</w:t>
      </w:r>
      <w:proofErr w:type="spellEnd"/>
      <w:r w:rsidR="006D65B1" w:rsidRPr="00E376B8">
        <w:rPr>
          <w:color w:val="000000"/>
          <w:lang w:val="en-US" w:eastAsia="ru-RU"/>
        </w:rPr>
        <w:t xml:space="preserve"> 2022.</w:t>
      </w:r>
      <w:proofErr w:type="gramEnd"/>
      <w:r w:rsidR="006D65B1" w:rsidRPr="00E376B8">
        <w:rPr>
          <w:color w:val="000000"/>
          <w:lang w:val="en-US" w:eastAsia="ru-RU"/>
        </w:rPr>
        <w:t xml:space="preserve"> Exchange of experience in the Research and Production Laboratory "Pure Water" (</w:t>
      </w:r>
      <w:hyperlink r:id="rId20" w:history="1">
        <w:r w:rsidR="006D65B1" w:rsidRPr="00E376B8">
          <w:rPr>
            <w:rStyle w:val="a3"/>
            <w:rFonts w:eastAsia="Consolas"/>
            <w:lang w:val="en-US" w:eastAsia="ru-RU"/>
          </w:rPr>
          <w:t>https://tpu.ru/university/structure/department/view?id=7886</w:t>
        </w:r>
      </w:hyperlink>
      <w:r w:rsidR="006D65B1" w:rsidRPr="00E376B8">
        <w:rPr>
          <w:color w:val="000000"/>
          <w:lang w:val="en-US" w:eastAsia="ru-RU"/>
        </w:rPr>
        <w:t>), internship</w:t>
      </w:r>
    </w:p>
    <w:p w:rsidR="006D65B1" w:rsidRPr="00E376B8" w:rsidRDefault="006D65B1" w:rsidP="00735120">
      <w:pPr>
        <w:suppressAutoHyphens w:val="0"/>
        <w:ind w:firstLine="709"/>
        <w:jc w:val="both"/>
        <w:rPr>
          <w:color w:val="000000"/>
          <w:lang w:val="en-US" w:eastAsia="ru-RU"/>
        </w:rPr>
      </w:pPr>
      <w:r w:rsidRPr="00516CFB">
        <w:rPr>
          <w:color w:val="000000"/>
          <w:lang w:val="en-US" w:eastAsia="ru-RU"/>
        </w:rPr>
        <w:t xml:space="preserve">10. </w:t>
      </w:r>
      <w:proofErr w:type="spellStart"/>
      <w:r w:rsidRPr="001D2CD0">
        <w:rPr>
          <w:rStyle w:val="y2iqfc"/>
          <w:color w:val="202124"/>
          <w:lang w:val="en-US"/>
        </w:rPr>
        <w:t>Davisstate</w:t>
      </w:r>
      <w:proofErr w:type="spellEnd"/>
      <w:r w:rsidRPr="001D2CD0">
        <w:rPr>
          <w:rStyle w:val="y2iqfc"/>
          <w:color w:val="202124"/>
          <w:lang w:val="en-US"/>
        </w:rPr>
        <w:t xml:space="preserve">, </w:t>
      </w:r>
      <w:proofErr w:type="spellStart"/>
      <w:r w:rsidRPr="001D2CD0">
        <w:rPr>
          <w:rStyle w:val="y2iqfc"/>
          <w:color w:val="202124"/>
          <w:lang w:val="en-US"/>
        </w:rPr>
        <w:t>USA</w:t>
      </w:r>
      <w:proofErr w:type="gramStart"/>
      <w:r w:rsidRPr="001D2CD0">
        <w:rPr>
          <w:rStyle w:val="y2iqfc"/>
          <w:color w:val="202124"/>
          <w:lang w:val="en-US"/>
        </w:rPr>
        <w:t>,</w:t>
      </w:r>
      <w:r w:rsidRPr="001D2CD0">
        <w:rPr>
          <w:color w:val="000000"/>
          <w:lang w:val="en-US" w:eastAsia="ru-RU"/>
        </w:rPr>
        <w:t>University</w:t>
      </w:r>
      <w:proofErr w:type="spellEnd"/>
      <w:proofErr w:type="gramEnd"/>
      <w:r w:rsidRPr="001D2CD0">
        <w:rPr>
          <w:color w:val="000000"/>
          <w:lang w:val="en-US" w:eastAsia="ru-RU"/>
        </w:rPr>
        <w:t xml:space="preserve"> of California. </w:t>
      </w:r>
      <w:proofErr w:type="gramStart"/>
      <w:r w:rsidRPr="001D2CD0">
        <w:rPr>
          <w:color w:val="000000"/>
          <w:lang w:val="en-US" w:eastAsia="ru-RU"/>
        </w:rPr>
        <w:t>Acquaintance with the research and laboratories of the College of Engineering, exchange of experience, internship.</w:t>
      </w:r>
      <w:proofErr w:type="gramEnd"/>
    </w:p>
    <w:p w:rsidR="003A045F" w:rsidRPr="00E376B8" w:rsidRDefault="003A045F" w:rsidP="00735120">
      <w:pPr>
        <w:ind w:firstLine="709"/>
        <w:contextualSpacing/>
        <w:jc w:val="both"/>
        <w:rPr>
          <w:lang w:val="en-US"/>
        </w:rPr>
      </w:pPr>
    </w:p>
    <w:p w:rsidR="00597EC5" w:rsidRPr="00E376B8" w:rsidRDefault="00597EC5" w:rsidP="00735120">
      <w:pPr>
        <w:ind w:firstLine="709"/>
        <w:contextualSpacing/>
        <w:jc w:val="both"/>
        <w:rPr>
          <w:b/>
          <w:lang w:val="en-US"/>
        </w:rPr>
      </w:pPr>
      <w:bookmarkStart w:id="37" w:name="z258"/>
      <w:bookmarkEnd w:id="35"/>
      <w:r w:rsidRPr="00E376B8">
        <w:rPr>
          <w:b/>
          <w:lang w:val="en-US"/>
        </w:rPr>
        <w:t>7. Justification of the requested funding</w:t>
      </w:r>
    </w:p>
    <w:p w:rsidR="006D65B1" w:rsidRPr="00E376B8" w:rsidRDefault="006D65B1" w:rsidP="00735120">
      <w:pPr>
        <w:ind w:firstLine="708"/>
        <w:jc w:val="both"/>
        <w:rPr>
          <w:lang w:val="en-US"/>
        </w:rPr>
      </w:pPr>
      <w:bookmarkStart w:id="38" w:name="z260"/>
      <w:bookmarkStart w:id="39" w:name="z273"/>
      <w:bookmarkEnd w:id="37"/>
      <w:r w:rsidRPr="00E376B8">
        <w:rPr>
          <w:lang w:val="en-US"/>
        </w:rPr>
        <w:t>A summary calculation of the project implementation costs is presented in Table 2.</w:t>
      </w:r>
    </w:p>
    <w:p w:rsidR="006D65B1" w:rsidRPr="00E376B8" w:rsidRDefault="00735120" w:rsidP="00735120">
      <w:pPr>
        <w:tabs>
          <w:tab w:val="left" w:pos="993"/>
        </w:tabs>
        <w:contextualSpacing/>
        <w:rPr>
          <w:lang w:val="en-US"/>
        </w:rPr>
      </w:pPr>
      <w:r w:rsidRPr="00E376B8">
        <w:rPr>
          <w:lang w:val="en-US"/>
        </w:rPr>
        <w:t xml:space="preserve"> Table 2 - Summary cost estimate for the requested amount</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3118"/>
        <w:gridCol w:w="1418"/>
        <w:gridCol w:w="1559"/>
        <w:gridCol w:w="1701"/>
        <w:gridCol w:w="1276"/>
      </w:tblGrid>
      <w:tr w:rsidR="006D65B1" w:rsidRPr="000618F4" w:rsidTr="007A32E9">
        <w:tc>
          <w:tcPr>
            <w:tcW w:w="392" w:type="dxa"/>
            <w:vMerge w:val="restart"/>
            <w:shd w:val="clear" w:color="auto" w:fill="auto"/>
            <w:vAlign w:val="center"/>
          </w:tcPr>
          <w:p w:rsidR="006D65B1" w:rsidRPr="000618F4" w:rsidRDefault="006D65B1" w:rsidP="00597B8A">
            <w:pPr>
              <w:pStyle w:val="aff"/>
              <w:tabs>
                <w:tab w:val="left" w:pos="993"/>
              </w:tabs>
              <w:spacing w:after="0" w:line="240" w:lineRule="auto"/>
              <w:ind w:left="0"/>
              <w:contextualSpacing w:val="0"/>
              <w:rPr>
                <w:sz w:val="20"/>
                <w:szCs w:val="20"/>
                <w:highlight w:val="cyan"/>
              </w:rPr>
            </w:pPr>
            <w:proofErr w:type="spellStart"/>
            <w:r w:rsidRPr="000618F4">
              <w:rPr>
                <w:spacing w:val="2"/>
                <w:sz w:val="20"/>
                <w:szCs w:val="20"/>
                <w:highlight w:val="cyan"/>
                <w:lang w:eastAsia="ru-RU"/>
              </w:rPr>
              <w:t>No</w:t>
            </w:r>
            <w:proofErr w:type="spellEnd"/>
            <w:r w:rsidRPr="000618F4">
              <w:rPr>
                <w:spacing w:val="2"/>
                <w:sz w:val="20"/>
                <w:szCs w:val="20"/>
                <w:highlight w:val="cyan"/>
                <w:lang w:eastAsia="ru-RU"/>
              </w:rPr>
              <w:t>.</w:t>
            </w:r>
          </w:p>
        </w:tc>
        <w:tc>
          <w:tcPr>
            <w:tcW w:w="3118" w:type="dxa"/>
            <w:vMerge w:val="restart"/>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proofErr w:type="spellStart"/>
            <w:r w:rsidRPr="000618F4">
              <w:rPr>
                <w:sz w:val="20"/>
                <w:szCs w:val="20"/>
                <w:highlight w:val="cyan"/>
                <w:lang w:val="ru-RU"/>
              </w:rPr>
              <w:t>Expense</w:t>
            </w:r>
            <w:proofErr w:type="spellEnd"/>
            <w:r w:rsidRPr="000618F4">
              <w:rPr>
                <w:sz w:val="20"/>
                <w:szCs w:val="20"/>
                <w:highlight w:val="cyan"/>
                <w:lang w:val="ru-RU"/>
              </w:rPr>
              <w:t xml:space="preserve"> </w:t>
            </w:r>
            <w:proofErr w:type="spellStart"/>
            <w:r w:rsidRPr="000618F4">
              <w:rPr>
                <w:sz w:val="20"/>
                <w:szCs w:val="20"/>
                <w:highlight w:val="cyan"/>
                <w:lang w:val="ru-RU"/>
              </w:rPr>
              <w:t>item</w:t>
            </w:r>
            <w:proofErr w:type="spellEnd"/>
            <w:r w:rsidRPr="000618F4">
              <w:rPr>
                <w:sz w:val="20"/>
                <w:szCs w:val="20"/>
                <w:highlight w:val="cyan"/>
                <w:lang w:val="ru-RU"/>
              </w:rPr>
              <w:t xml:space="preserve"> </w:t>
            </w:r>
            <w:proofErr w:type="spellStart"/>
            <w:r w:rsidRPr="000618F4">
              <w:rPr>
                <w:sz w:val="20"/>
                <w:szCs w:val="20"/>
                <w:highlight w:val="cyan"/>
                <w:lang w:val="ru-RU"/>
              </w:rPr>
              <w:t>name</w:t>
            </w:r>
            <w:proofErr w:type="spellEnd"/>
          </w:p>
        </w:tc>
        <w:tc>
          <w:tcPr>
            <w:tcW w:w="5954" w:type="dxa"/>
            <w:gridSpan w:val="4"/>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proofErr w:type="spellStart"/>
            <w:r w:rsidRPr="000618F4">
              <w:rPr>
                <w:sz w:val="20"/>
                <w:szCs w:val="20"/>
                <w:highlight w:val="cyan"/>
                <w:lang w:val="ru-RU"/>
              </w:rPr>
              <w:t>Funding</w:t>
            </w:r>
            <w:proofErr w:type="spellEnd"/>
            <w:r w:rsidRPr="000618F4">
              <w:rPr>
                <w:sz w:val="20"/>
                <w:szCs w:val="20"/>
                <w:highlight w:val="cyan"/>
                <w:lang w:val="ru-RU"/>
              </w:rPr>
              <w:t xml:space="preserve"> </w:t>
            </w:r>
            <w:proofErr w:type="spellStart"/>
            <w:r w:rsidRPr="000618F4">
              <w:rPr>
                <w:sz w:val="20"/>
                <w:szCs w:val="20"/>
                <w:highlight w:val="cyan"/>
                <w:lang w:val="ru-RU"/>
              </w:rPr>
              <w:t>volume</w:t>
            </w:r>
            <w:proofErr w:type="spellEnd"/>
            <w:r w:rsidRPr="000618F4">
              <w:rPr>
                <w:sz w:val="20"/>
                <w:szCs w:val="20"/>
                <w:highlight w:val="cyan"/>
                <w:lang w:val="ru-RU"/>
              </w:rPr>
              <w:t xml:space="preserve">, </w:t>
            </w:r>
            <w:proofErr w:type="spellStart"/>
            <w:r w:rsidRPr="000618F4">
              <w:rPr>
                <w:sz w:val="20"/>
                <w:szCs w:val="20"/>
                <w:highlight w:val="cyan"/>
                <w:lang w:val="ru-RU"/>
              </w:rPr>
              <w:t>thousand</w:t>
            </w:r>
            <w:proofErr w:type="spellEnd"/>
            <w:r w:rsidRPr="000618F4">
              <w:rPr>
                <w:sz w:val="20"/>
                <w:szCs w:val="20"/>
                <w:highlight w:val="cyan"/>
                <w:lang w:val="ru-RU"/>
              </w:rPr>
              <w:t xml:space="preserve"> </w:t>
            </w:r>
            <w:proofErr w:type="spellStart"/>
            <w:r w:rsidRPr="000618F4">
              <w:rPr>
                <w:sz w:val="20"/>
                <w:szCs w:val="20"/>
                <w:highlight w:val="cyan"/>
                <w:lang w:val="ru-RU"/>
              </w:rPr>
              <w:t>tenge</w:t>
            </w:r>
            <w:proofErr w:type="spellEnd"/>
          </w:p>
        </w:tc>
      </w:tr>
      <w:tr w:rsidR="006D65B1" w:rsidRPr="000618F4" w:rsidTr="007A32E9">
        <w:trPr>
          <w:trHeight w:val="181"/>
        </w:trPr>
        <w:tc>
          <w:tcPr>
            <w:tcW w:w="392" w:type="dxa"/>
            <w:vMerge/>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p>
        </w:tc>
        <w:tc>
          <w:tcPr>
            <w:tcW w:w="3118" w:type="dxa"/>
            <w:vMerge/>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p>
        </w:tc>
        <w:tc>
          <w:tcPr>
            <w:tcW w:w="1418" w:type="dxa"/>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proofErr w:type="spellStart"/>
            <w:r w:rsidRPr="000618F4">
              <w:rPr>
                <w:sz w:val="20"/>
                <w:szCs w:val="20"/>
                <w:highlight w:val="cyan"/>
                <w:lang w:val="ru-RU"/>
              </w:rPr>
              <w:t>Total</w:t>
            </w:r>
            <w:proofErr w:type="spellEnd"/>
          </w:p>
        </w:tc>
        <w:tc>
          <w:tcPr>
            <w:tcW w:w="1559" w:type="dxa"/>
            <w:shd w:val="clear" w:color="auto" w:fill="auto"/>
            <w:vAlign w:val="center"/>
          </w:tcPr>
          <w:p w:rsidR="006D65B1" w:rsidRPr="00223CD3" w:rsidRDefault="00223CD3" w:rsidP="00735120">
            <w:pPr>
              <w:tabs>
                <w:tab w:val="left" w:pos="993"/>
              </w:tabs>
              <w:contextualSpacing/>
              <w:jc w:val="center"/>
              <w:rPr>
                <w:sz w:val="20"/>
                <w:szCs w:val="20"/>
                <w:highlight w:val="cyan"/>
                <w:lang w:val="en-US"/>
              </w:rPr>
            </w:pPr>
            <w:proofErr w:type="spellStart"/>
            <w:r w:rsidRPr="000618F4">
              <w:rPr>
                <w:sz w:val="20"/>
                <w:szCs w:val="20"/>
                <w:highlight w:val="cyan"/>
                <w:lang w:val="ru-RU"/>
              </w:rPr>
              <w:t>year</w:t>
            </w:r>
            <w:proofErr w:type="spellEnd"/>
            <w:r w:rsidRPr="000618F4">
              <w:rPr>
                <w:sz w:val="20"/>
                <w:szCs w:val="20"/>
                <w:highlight w:val="cyan"/>
                <w:lang w:val="ru-RU"/>
              </w:rPr>
              <w:t xml:space="preserve"> </w:t>
            </w:r>
            <w:r w:rsidR="006D65B1" w:rsidRPr="000618F4">
              <w:rPr>
                <w:sz w:val="20"/>
                <w:szCs w:val="20"/>
                <w:highlight w:val="cyan"/>
                <w:lang w:val="ru-RU"/>
              </w:rPr>
              <w:t xml:space="preserve">2022 </w:t>
            </w:r>
          </w:p>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 xml:space="preserve">(1st </w:t>
            </w:r>
            <w:proofErr w:type="spellStart"/>
            <w:r w:rsidRPr="000618F4">
              <w:rPr>
                <w:sz w:val="20"/>
                <w:szCs w:val="20"/>
                <w:highlight w:val="cyan"/>
                <w:lang w:val="ru-RU"/>
              </w:rPr>
              <w:t>year</w:t>
            </w:r>
            <w:proofErr w:type="spellEnd"/>
            <w:r w:rsidRPr="000618F4">
              <w:rPr>
                <w:sz w:val="20"/>
                <w:szCs w:val="20"/>
                <w:highlight w:val="cyan"/>
                <w:lang w:val="ru-RU"/>
              </w:rPr>
              <w:t>)</w:t>
            </w:r>
          </w:p>
        </w:tc>
        <w:tc>
          <w:tcPr>
            <w:tcW w:w="1701" w:type="dxa"/>
            <w:shd w:val="clear" w:color="auto" w:fill="auto"/>
            <w:vAlign w:val="center"/>
          </w:tcPr>
          <w:p w:rsidR="006D65B1" w:rsidRPr="000618F4" w:rsidRDefault="00223CD3" w:rsidP="00735120">
            <w:pPr>
              <w:tabs>
                <w:tab w:val="left" w:pos="993"/>
              </w:tabs>
              <w:contextualSpacing/>
              <w:jc w:val="center"/>
              <w:rPr>
                <w:sz w:val="20"/>
                <w:szCs w:val="20"/>
                <w:highlight w:val="cyan"/>
                <w:lang w:val="ru-RU"/>
              </w:rPr>
            </w:pPr>
            <w:proofErr w:type="spellStart"/>
            <w:r w:rsidRPr="000618F4">
              <w:rPr>
                <w:sz w:val="20"/>
                <w:szCs w:val="20"/>
                <w:highlight w:val="cyan"/>
                <w:lang w:val="ru-RU"/>
              </w:rPr>
              <w:t>year</w:t>
            </w:r>
            <w:proofErr w:type="spellEnd"/>
            <w:r w:rsidRPr="000618F4">
              <w:rPr>
                <w:sz w:val="20"/>
                <w:szCs w:val="20"/>
                <w:highlight w:val="cyan"/>
                <w:lang w:val="ru-RU"/>
              </w:rPr>
              <w:t xml:space="preserve"> </w:t>
            </w:r>
            <w:r w:rsidR="006D65B1" w:rsidRPr="000618F4">
              <w:rPr>
                <w:sz w:val="20"/>
                <w:szCs w:val="20"/>
                <w:highlight w:val="cyan"/>
                <w:lang w:val="ru-RU"/>
              </w:rPr>
              <w:t xml:space="preserve">2023 </w:t>
            </w:r>
          </w:p>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 xml:space="preserve">(2nd </w:t>
            </w:r>
            <w:proofErr w:type="spellStart"/>
            <w:r w:rsidRPr="000618F4">
              <w:rPr>
                <w:sz w:val="20"/>
                <w:szCs w:val="20"/>
                <w:highlight w:val="cyan"/>
                <w:lang w:val="ru-RU"/>
              </w:rPr>
              <w:t>year</w:t>
            </w:r>
            <w:proofErr w:type="spellEnd"/>
            <w:r w:rsidRPr="000618F4">
              <w:rPr>
                <w:sz w:val="20"/>
                <w:szCs w:val="20"/>
                <w:highlight w:val="cyan"/>
                <w:lang w:val="ru-RU"/>
              </w:rPr>
              <w:t>)</w:t>
            </w:r>
          </w:p>
        </w:tc>
        <w:tc>
          <w:tcPr>
            <w:tcW w:w="1276" w:type="dxa"/>
            <w:shd w:val="clear" w:color="auto" w:fill="auto"/>
            <w:vAlign w:val="center"/>
          </w:tcPr>
          <w:p w:rsidR="006D65B1" w:rsidRPr="00223CD3" w:rsidRDefault="00223CD3" w:rsidP="00735120">
            <w:pPr>
              <w:tabs>
                <w:tab w:val="left" w:pos="993"/>
              </w:tabs>
              <w:contextualSpacing/>
              <w:jc w:val="center"/>
              <w:rPr>
                <w:sz w:val="20"/>
                <w:szCs w:val="20"/>
                <w:highlight w:val="cyan"/>
                <w:lang w:val="en-US"/>
              </w:rPr>
            </w:pPr>
            <w:proofErr w:type="spellStart"/>
            <w:r w:rsidRPr="000618F4">
              <w:rPr>
                <w:sz w:val="20"/>
                <w:szCs w:val="20"/>
                <w:highlight w:val="cyan"/>
                <w:lang w:val="ru-RU"/>
              </w:rPr>
              <w:t>year</w:t>
            </w:r>
            <w:proofErr w:type="spellEnd"/>
            <w:r w:rsidRPr="000618F4">
              <w:rPr>
                <w:sz w:val="20"/>
                <w:szCs w:val="20"/>
                <w:highlight w:val="cyan"/>
                <w:lang w:val="ru-RU"/>
              </w:rPr>
              <w:t xml:space="preserve"> </w:t>
            </w:r>
            <w:r>
              <w:rPr>
                <w:sz w:val="20"/>
                <w:szCs w:val="20"/>
                <w:highlight w:val="cyan"/>
                <w:lang w:val="ru-RU"/>
              </w:rPr>
              <w:t>2024</w:t>
            </w:r>
          </w:p>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 xml:space="preserve">(3rd </w:t>
            </w:r>
            <w:proofErr w:type="spellStart"/>
            <w:r w:rsidRPr="000618F4">
              <w:rPr>
                <w:sz w:val="20"/>
                <w:szCs w:val="20"/>
                <w:highlight w:val="cyan"/>
                <w:lang w:val="ru-RU"/>
              </w:rPr>
              <w:t>year</w:t>
            </w:r>
            <w:proofErr w:type="spellEnd"/>
            <w:r w:rsidRPr="000618F4">
              <w:rPr>
                <w:sz w:val="20"/>
                <w:szCs w:val="20"/>
                <w:highlight w:val="cyan"/>
                <w:lang w:val="ru-RU"/>
              </w:rPr>
              <w:t>)</w:t>
            </w:r>
          </w:p>
        </w:tc>
      </w:tr>
      <w:tr w:rsidR="006D65B1" w:rsidRPr="000618F4" w:rsidTr="007A32E9">
        <w:trPr>
          <w:trHeight w:val="179"/>
        </w:trPr>
        <w:tc>
          <w:tcPr>
            <w:tcW w:w="392" w:type="dxa"/>
            <w:shd w:val="clear" w:color="auto" w:fill="auto"/>
          </w:tcPr>
          <w:p w:rsidR="006D65B1" w:rsidRPr="000618F4" w:rsidRDefault="00CD6BE4" w:rsidP="00735120">
            <w:pPr>
              <w:tabs>
                <w:tab w:val="left" w:pos="993"/>
              </w:tabs>
              <w:contextualSpacing/>
              <w:jc w:val="both"/>
              <w:rPr>
                <w:sz w:val="20"/>
                <w:szCs w:val="20"/>
                <w:highlight w:val="cyan"/>
                <w:lang w:val="ru-RU"/>
              </w:rPr>
            </w:pPr>
            <w:r>
              <w:rPr>
                <w:sz w:val="20"/>
                <w:szCs w:val="20"/>
                <w:highlight w:val="cyan"/>
                <w:lang w:val="ru-RU"/>
              </w:rPr>
              <w:t>1</w:t>
            </w:r>
          </w:p>
        </w:tc>
        <w:tc>
          <w:tcPr>
            <w:tcW w:w="3118" w:type="dxa"/>
            <w:shd w:val="clear" w:color="auto" w:fill="auto"/>
            <w:vAlign w:val="center"/>
          </w:tcPr>
          <w:p w:rsidR="006D65B1" w:rsidRPr="00E376B8" w:rsidRDefault="006D65B1" w:rsidP="00735120">
            <w:pPr>
              <w:tabs>
                <w:tab w:val="left" w:pos="993"/>
              </w:tabs>
              <w:contextualSpacing/>
              <w:jc w:val="both"/>
              <w:rPr>
                <w:sz w:val="20"/>
                <w:szCs w:val="20"/>
                <w:highlight w:val="cyan"/>
                <w:lang w:val="en-US"/>
              </w:rPr>
            </w:pPr>
            <w:r w:rsidRPr="00E376B8">
              <w:rPr>
                <w:iCs/>
                <w:sz w:val="20"/>
                <w:szCs w:val="20"/>
                <w:highlight w:val="cyan"/>
                <w:lang w:val="en-US" w:eastAsia="ru-RU"/>
              </w:rPr>
              <w:t>Labor remuneration (including taxes and other obligatory payments to the budget)</w:t>
            </w:r>
          </w:p>
        </w:tc>
        <w:tc>
          <w:tcPr>
            <w:tcW w:w="1418" w:type="dxa"/>
            <w:shd w:val="clear" w:color="auto" w:fill="auto"/>
            <w:vAlign w:val="center"/>
          </w:tcPr>
          <w:p w:rsidR="006D65B1" w:rsidRPr="000618F4" w:rsidRDefault="006D65B1" w:rsidP="00735120">
            <w:pPr>
              <w:jc w:val="both"/>
              <w:rPr>
                <w:color w:val="000000"/>
                <w:sz w:val="20"/>
                <w:szCs w:val="20"/>
                <w:highlight w:val="cyan"/>
              </w:rPr>
            </w:pPr>
            <w:r w:rsidRPr="000618F4">
              <w:rPr>
                <w:color w:val="000000"/>
                <w:sz w:val="20"/>
                <w:szCs w:val="20"/>
                <w:highlight w:val="cyan"/>
              </w:rPr>
              <w:t xml:space="preserve"> 47 788, 020 </w:t>
            </w:r>
          </w:p>
          <w:p w:rsidR="006D65B1" w:rsidRPr="000618F4" w:rsidRDefault="006D65B1" w:rsidP="00735120">
            <w:pPr>
              <w:tabs>
                <w:tab w:val="left" w:pos="993"/>
              </w:tabs>
              <w:contextualSpacing/>
              <w:jc w:val="both"/>
              <w:rPr>
                <w:sz w:val="20"/>
                <w:szCs w:val="20"/>
                <w:highlight w:val="cyan"/>
                <w:lang w:val="ru-RU"/>
              </w:rPr>
            </w:pPr>
          </w:p>
        </w:tc>
        <w:tc>
          <w:tcPr>
            <w:tcW w:w="1559"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14 055, 300</w:t>
            </w:r>
          </w:p>
        </w:tc>
        <w:tc>
          <w:tcPr>
            <w:tcW w:w="1701"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16 866, 360</w:t>
            </w:r>
          </w:p>
        </w:tc>
        <w:tc>
          <w:tcPr>
            <w:tcW w:w="1276"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16 866, 360</w:t>
            </w:r>
          </w:p>
        </w:tc>
      </w:tr>
      <w:tr w:rsidR="006D65B1" w:rsidRPr="000618F4" w:rsidTr="007A32E9">
        <w:trPr>
          <w:trHeight w:val="70"/>
        </w:trPr>
        <w:tc>
          <w:tcPr>
            <w:tcW w:w="392" w:type="dxa"/>
            <w:shd w:val="clear" w:color="auto" w:fill="auto"/>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lastRenderedPageBreak/>
              <w:t>2.</w:t>
            </w:r>
          </w:p>
        </w:tc>
        <w:tc>
          <w:tcPr>
            <w:tcW w:w="3118"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proofErr w:type="spellStart"/>
            <w:r w:rsidRPr="000618F4">
              <w:rPr>
                <w:sz w:val="20"/>
                <w:szCs w:val="20"/>
                <w:highlight w:val="cyan"/>
                <w:lang w:val="ru-RU"/>
              </w:rPr>
              <w:t>Business</w:t>
            </w:r>
            <w:proofErr w:type="spellEnd"/>
            <w:r w:rsidRPr="000618F4">
              <w:rPr>
                <w:sz w:val="20"/>
                <w:szCs w:val="20"/>
                <w:highlight w:val="cyan"/>
                <w:lang w:val="ru-RU"/>
              </w:rPr>
              <w:t xml:space="preserve"> </w:t>
            </w:r>
            <w:proofErr w:type="spellStart"/>
            <w:r w:rsidRPr="000618F4">
              <w:rPr>
                <w:sz w:val="20"/>
                <w:szCs w:val="20"/>
                <w:highlight w:val="cyan"/>
                <w:lang w:val="ru-RU"/>
              </w:rPr>
              <w:t>trips</w:t>
            </w:r>
            <w:proofErr w:type="spellEnd"/>
          </w:p>
        </w:tc>
        <w:tc>
          <w:tcPr>
            <w:tcW w:w="1418" w:type="dxa"/>
            <w:shd w:val="clear" w:color="auto" w:fill="auto"/>
            <w:vAlign w:val="center"/>
          </w:tcPr>
          <w:p w:rsidR="006D65B1" w:rsidRPr="000618F4" w:rsidRDefault="006D65B1" w:rsidP="00735120">
            <w:pPr>
              <w:jc w:val="both"/>
              <w:rPr>
                <w:color w:val="000000"/>
                <w:sz w:val="20"/>
                <w:szCs w:val="20"/>
                <w:highlight w:val="cyan"/>
              </w:rPr>
            </w:pPr>
            <w:r w:rsidRPr="000618F4">
              <w:rPr>
                <w:color w:val="000000"/>
                <w:sz w:val="20"/>
                <w:szCs w:val="20"/>
                <w:highlight w:val="cyan"/>
              </w:rPr>
              <w:t xml:space="preserve"> 6 895, 489 </w:t>
            </w:r>
          </w:p>
          <w:p w:rsidR="006D65B1" w:rsidRPr="000618F4" w:rsidRDefault="006D65B1" w:rsidP="00735120">
            <w:pPr>
              <w:tabs>
                <w:tab w:val="left" w:pos="993"/>
              </w:tabs>
              <w:contextualSpacing/>
              <w:jc w:val="both"/>
              <w:rPr>
                <w:sz w:val="20"/>
                <w:szCs w:val="20"/>
                <w:highlight w:val="cyan"/>
                <w:lang w:val="ru-RU"/>
              </w:rPr>
            </w:pPr>
          </w:p>
        </w:tc>
        <w:tc>
          <w:tcPr>
            <w:tcW w:w="1559"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2 276, 796</w:t>
            </w:r>
          </w:p>
          <w:p w:rsidR="006D65B1" w:rsidRPr="000618F4" w:rsidRDefault="006D65B1" w:rsidP="00735120">
            <w:pPr>
              <w:tabs>
                <w:tab w:val="left" w:pos="993"/>
              </w:tabs>
              <w:contextualSpacing/>
              <w:jc w:val="both"/>
              <w:rPr>
                <w:sz w:val="20"/>
                <w:szCs w:val="20"/>
                <w:highlight w:val="cyan"/>
                <w:lang w:val="ru-RU"/>
              </w:rPr>
            </w:pPr>
          </w:p>
        </w:tc>
        <w:tc>
          <w:tcPr>
            <w:tcW w:w="1701" w:type="dxa"/>
            <w:shd w:val="clear" w:color="auto" w:fill="auto"/>
            <w:vAlign w:val="center"/>
          </w:tcPr>
          <w:p w:rsidR="006D65B1" w:rsidRPr="000618F4" w:rsidRDefault="006D65B1" w:rsidP="00735120">
            <w:pPr>
              <w:jc w:val="both"/>
              <w:rPr>
                <w:color w:val="000000"/>
                <w:sz w:val="20"/>
                <w:szCs w:val="20"/>
                <w:highlight w:val="cyan"/>
              </w:rPr>
            </w:pPr>
            <w:r w:rsidRPr="000618F4">
              <w:rPr>
                <w:color w:val="000000"/>
                <w:sz w:val="20"/>
                <w:szCs w:val="20"/>
                <w:highlight w:val="cyan"/>
              </w:rPr>
              <w:t xml:space="preserve"> 3510, 444 </w:t>
            </w:r>
          </w:p>
          <w:p w:rsidR="006D65B1" w:rsidRPr="000618F4" w:rsidRDefault="006D65B1" w:rsidP="00735120">
            <w:pPr>
              <w:tabs>
                <w:tab w:val="left" w:pos="993"/>
              </w:tabs>
              <w:contextualSpacing/>
              <w:jc w:val="both"/>
              <w:rPr>
                <w:sz w:val="20"/>
                <w:szCs w:val="20"/>
                <w:highlight w:val="cyan"/>
                <w:lang w:val="ru-RU"/>
              </w:rPr>
            </w:pPr>
          </w:p>
        </w:tc>
        <w:tc>
          <w:tcPr>
            <w:tcW w:w="1276"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1 108, 249</w:t>
            </w:r>
          </w:p>
        </w:tc>
      </w:tr>
      <w:tr w:rsidR="006D65B1" w:rsidRPr="000618F4" w:rsidTr="007A32E9">
        <w:trPr>
          <w:trHeight w:val="70"/>
        </w:trPr>
        <w:tc>
          <w:tcPr>
            <w:tcW w:w="392" w:type="dxa"/>
            <w:shd w:val="clear" w:color="auto" w:fill="auto"/>
          </w:tcPr>
          <w:p w:rsidR="006D65B1" w:rsidRPr="000618F4" w:rsidRDefault="006D65B1" w:rsidP="00735120">
            <w:pPr>
              <w:tabs>
                <w:tab w:val="left" w:pos="993"/>
              </w:tabs>
              <w:contextualSpacing/>
              <w:rPr>
                <w:sz w:val="20"/>
                <w:szCs w:val="20"/>
                <w:highlight w:val="cyan"/>
                <w:lang w:val="ru-RU"/>
              </w:rPr>
            </w:pPr>
            <w:r w:rsidRPr="000618F4">
              <w:rPr>
                <w:sz w:val="20"/>
                <w:szCs w:val="20"/>
                <w:highlight w:val="cyan"/>
                <w:lang w:val="ru-RU"/>
              </w:rPr>
              <w:t>3</w:t>
            </w:r>
          </w:p>
        </w:tc>
        <w:tc>
          <w:tcPr>
            <w:tcW w:w="3118" w:type="dxa"/>
            <w:shd w:val="clear" w:color="auto" w:fill="auto"/>
            <w:vAlign w:val="center"/>
          </w:tcPr>
          <w:p w:rsidR="006D65B1" w:rsidRPr="00E376B8" w:rsidRDefault="006D65B1" w:rsidP="00735120">
            <w:pPr>
              <w:tabs>
                <w:tab w:val="left" w:pos="993"/>
              </w:tabs>
              <w:contextualSpacing/>
              <w:jc w:val="both"/>
              <w:rPr>
                <w:sz w:val="20"/>
                <w:szCs w:val="20"/>
                <w:highlight w:val="cyan"/>
                <w:lang w:val="en-US"/>
              </w:rPr>
            </w:pPr>
            <w:r w:rsidRPr="00E376B8">
              <w:rPr>
                <w:iCs/>
                <w:sz w:val="20"/>
                <w:szCs w:val="20"/>
                <w:highlight w:val="cyan"/>
                <w:lang w:val="en-US" w:eastAsia="ru-RU"/>
              </w:rPr>
              <w:t>Scientific and organizational support, other services and works</w:t>
            </w:r>
          </w:p>
        </w:tc>
        <w:tc>
          <w:tcPr>
            <w:tcW w:w="1418"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9,100,000</w:t>
            </w:r>
          </w:p>
        </w:tc>
        <w:tc>
          <w:tcPr>
            <w:tcW w:w="1559"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1,000,000</w:t>
            </w:r>
          </w:p>
        </w:tc>
        <w:tc>
          <w:tcPr>
            <w:tcW w:w="1701"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3,300,000</w:t>
            </w:r>
          </w:p>
        </w:tc>
        <w:tc>
          <w:tcPr>
            <w:tcW w:w="1276"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4,800,000</w:t>
            </w:r>
          </w:p>
        </w:tc>
      </w:tr>
      <w:tr w:rsidR="006D65B1" w:rsidRPr="000618F4" w:rsidTr="007A32E9">
        <w:trPr>
          <w:trHeight w:val="70"/>
        </w:trPr>
        <w:tc>
          <w:tcPr>
            <w:tcW w:w="392" w:type="dxa"/>
            <w:shd w:val="clear" w:color="auto" w:fill="auto"/>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4.</w:t>
            </w:r>
          </w:p>
        </w:tc>
        <w:tc>
          <w:tcPr>
            <w:tcW w:w="3118" w:type="dxa"/>
            <w:shd w:val="clear" w:color="auto" w:fill="auto"/>
            <w:vAlign w:val="center"/>
          </w:tcPr>
          <w:p w:rsidR="006D65B1" w:rsidRPr="00E376B8" w:rsidRDefault="006D65B1" w:rsidP="00735120">
            <w:pPr>
              <w:tabs>
                <w:tab w:val="left" w:pos="993"/>
              </w:tabs>
              <w:contextualSpacing/>
              <w:jc w:val="both"/>
              <w:rPr>
                <w:sz w:val="20"/>
                <w:szCs w:val="20"/>
                <w:highlight w:val="cyan"/>
                <w:lang w:val="en-US"/>
              </w:rPr>
            </w:pPr>
            <w:r w:rsidRPr="00E376B8">
              <w:rPr>
                <w:sz w:val="20"/>
                <w:szCs w:val="20"/>
                <w:highlight w:val="cyan"/>
                <w:lang w:val="en-US"/>
              </w:rPr>
              <w:t>Purchase of materials (for individuals and legal entities), purchase of equipment and (or) software (for legal entities)</w:t>
            </w:r>
          </w:p>
        </w:tc>
        <w:tc>
          <w:tcPr>
            <w:tcW w:w="1418"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7 427, 509</w:t>
            </w:r>
          </w:p>
        </w:tc>
        <w:tc>
          <w:tcPr>
            <w:tcW w:w="1559"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6 393, 707</w:t>
            </w:r>
          </w:p>
        </w:tc>
        <w:tc>
          <w:tcPr>
            <w:tcW w:w="1701"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59, 393</w:t>
            </w:r>
          </w:p>
        </w:tc>
        <w:tc>
          <w:tcPr>
            <w:tcW w:w="1276"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974, 409</w:t>
            </w:r>
          </w:p>
        </w:tc>
      </w:tr>
      <w:tr w:rsidR="006D65B1" w:rsidRPr="000618F4" w:rsidTr="007A32E9">
        <w:tc>
          <w:tcPr>
            <w:tcW w:w="392" w:type="dxa"/>
            <w:shd w:val="clear" w:color="auto" w:fill="auto"/>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5.</w:t>
            </w:r>
          </w:p>
        </w:tc>
        <w:tc>
          <w:tcPr>
            <w:tcW w:w="3118" w:type="dxa"/>
            <w:shd w:val="clear" w:color="auto" w:fill="auto"/>
            <w:vAlign w:val="center"/>
          </w:tcPr>
          <w:p w:rsidR="006D65B1" w:rsidRPr="00E376B8" w:rsidRDefault="006D65B1" w:rsidP="00735120">
            <w:pPr>
              <w:tabs>
                <w:tab w:val="left" w:pos="993"/>
              </w:tabs>
              <w:contextualSpacing/>
              <w:jc w:val="both"/>
              <w:rPr>
                <w:sz w:val="20"/>
                <w:szCs w:val="20"/>
                <w:highlight w:val="cyan"/>
                <w:lang w:val="en-US"/>
              </w:rPr>
            </w:pPr>
            <w:r w:rsidRPr="00E376B8">
              <w:rPr>
                <w:sz w:val="20"/>
                <w:szCs w:val="20"/>
                <w:highlight w:val="cyan"/>
                <w:lang w:val="en-US"/>
              </w:rPr>
              <w:t>Rental costs, operating costs of equipment and machinery used to carry out research</w:t>
            </w:r>
          </w:p>
        </w:tc>
        <w:tc>
          <w:tcPr>
            <w:tcW w:w="1418"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3,750,000</w:t>
            </w:r>
          </w:p>
        </w:tc>
        <w:tc>
          <w:tcPr>
            <w:tcW w:w="1559"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1,250,000</w:t>
            </w:r>
          </w:p>
        </w:tc>
        <w:tc>
          <w:tcPr>
            <w:tcW w:w="1701"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1,250,000</w:t>
            </w:r>
          </w:p>
        </w:tc>
        <w:tc>
          <w:tcPr>
            <w:tcW w:w="1276"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1,250,000</w:t>
            </w:r>
          </w:p>
        </w:tc>
      </w:tr>
      <w:tr w:rsidR="006D65B1" w:rsidRPr="009231DF" w:rsidTr="007A32E9">
        <w:tc>
          <w:tcPr>
            <w:tcW w:w="3510" w:type="dxa"/>
            <w:gridSpan w:val="2"/>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proofErr w:type="spellStart"/>
            <w:r w:rsidRPr="000618F4">
              <w:rPr>
                <w:sz w:val="20"/>
                <w:szCs w:val="20"/>
                <w:highlight w:val="cyan"/>
                <w:lang w:val="ru-RU"/>
              </w:rPr>
              <w:t>Total</w:t>
            </w:r>
            <w:proofErr w:type="spellEnd"/>
          </w:p>
        </w:tc>
        <w:tc>
          <w:tcPr>
            <w:tcW w:w="1418"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74961,018</w:t>
            </w:r>
          </w:p>
        </w:tc>
        <w:tc>
          <w:tcPr>
            <w:tcW w:w="1559"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24975,803</w:t>
            </w:r>
          </w:p>
        </w:tc>
        <w:tc>
          <w:tcPr>
            <w:tcW w:w="1701"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24986,197</w:t>
            </w:r>
          </w:p>
        </w:tc>
        <w:tc>
          <w:tcPr>
            <w:tcW w:w="1276" w:type="dxa"/>
            <w:shd w:val="clear" w:color="auto" w:fill="auto"/>
            <w:vAlign w:val="center"/>
          </w:tcPr>
          <w:p w:rsidR="006D65B1" w:rsidRPr="009231DF" w:rsidRDefault="006D65B1" w:rsidP="00735120">
            <w:pPr>
              <w:tabs>
                <w:tab w:val="left" w:pos="993"/>
              </w:tabs>
              <w:contextualSpacing/>
              <w:jc w:val="both"/>
              <w:rPr>
                <w:sz w:val="20"/>
                <w:szCs w:val="20"/>
                <w:lang w:val="ru-RU"/>
              </w:rPr>
            </w:pPr>
            <w:r w:rsidRPr="000618F4">
              <w:rPr>
                <w:sz w:val="20"/>
                <w:szCs w:val="20"/>
                <w:highlight w:val="cyan"/>
                <w:lang w:val="ru-RU"/>
              </w:rPr>
              <w:t>24999,018</w:t>
            </w:r>
          </w:p>
        </w:tc>
      </w:tr>
    </w:tbl>
    <w:p w:rsidR="006D65B1" w:rsidRPr="0025665E" w:rsidRDefault="006D65B1" w:rsidP="00735120">
      <w:pPr>
        <w:widowControl w:val="0"/>
        <w:ind w:firstLine="709"/>
        <w:jc w:val="both"/>
        <w:rPr>
          <w:rFonts w:eastAsia="Calibri"/>
          <w:color w:val="000000"/>
        </w:rPr>
      </w:pPr>
      <w:r w:rsidRPr="00E376B8">
        <w:rPr>
          <w:lang w:val="en-US"/>
        </w:rPr>
        <w:t xml:space="preserve">Detailed information on years and expense items is presented in tables </w:t>
      </w:r>
      <w:r w:rsidRPr="00E376B8">
        <w:rPr>
          <w:highlight w:val="yellow"/>
          <w:lang w:val="en-US"/>
        </w:rPr>
        <w:t>3-7</w:t>
      </w:r>
      <w:r w:rsidRPr="00E376B8">
        <w:rPr>
          <w:lang w:val="en-US"/>
        </w:rPr>
        <w:t xml:space="preserve"> AIS "</w:t>
      </w:r>
      <w:r w:rsidR="00CD6BE4" w:rsidRPr="00CD6BE4">
        <w:rPr>
          <w:lang w:val="en-US"/>
        </w:rPr>
        <w:t>NCSTE</w:t>
      </w:r>
      <w:r w:rsidRPr="00E376B8">
        <w:rPr>
          <w:lang w:val="en-US"/>
        </w:rPr>
        <w:t xml:space="preserve">" </w:t>
      </w:r>
      <w:hyperlink r:id="rId21" w:history="1">
        <w:r w:rsidRPr="0025665E">
          <w:rPr>
            <w:rStyle w:val="a3"/>
            <w:rFonts w:eastAsia="Calibri"/>
          </w:rPr>
          <w:t>https://is.ncste.kz/</w:t>
        </w:r>
      </w:hyperlink>
      <w:r w:rsidRPr="0025665E">
        <w:rPr>
          <w:rFonts w:eastAsia="Calibri"/>
          <w:color w:val="000000"/>
        </w:rPr>
        <w:t>...</w:t>
      </w:r>
    </w:p>
    <w:p w:rsidR="006D65B1" w:rsidRPr="00E376B8" w:rsidRDefault="006D65B1" w:rsidP="00735120">
      <w:pPr>
        <w:ind w:firstLine="708"/>
        <w:jc w:val="both"/>
        <w:rPr>
          <w:lang w:val="en-US"/>
        </w:rPr>
      </w:pPr>
      <w:r w:rsidRPr="00E376B8">
        <w:rPr>
          <w:lang w:val="en-US"/>
        </w:rPr>
        <w:t>Below are explanations of the respective items of expenditure.</w:t>
      </w:r>
    </w:p>
    <w:p w:rsidR="006D65B1" w:rsidRPr="00E376B8" w:rsidRDefault="006D65B1" w:rsidP="00735120">
      <w:pPr>
        <w:widowControl w:val="0"/>
        <w:ind w:firstLine="709"/>
        <w:jc w:val="both"/>
        <w:rPr>
          <w:rFonts w:eastAsia="Calibri"/>
          <w:color w:val="000000"/>
          <w:lang w:val="en-US"/>
        </w:rPr>
      </w:pPr>
      <w:r w:rsidRPr="00E376B8">
        <w:rPr>
          <w:lang w:val="en-US"/>
        </w:rPr>
        <w:t xml:space="preserve">Under the item "Remuneration (including taxes and other obligatory payments to the budget)" </w:t>
      </w:r>
      <w:r w:rsidRPr="0025665E">
        <w:rPr>
          <w:rFonts w:eastAsia="Calibri"/>
          <w:color w:val="000000"/>
        </w:rPr>
        <w:t>remuneration for the work of the research group is assumed, taking into account</w:t>
      </w:r>
      <w:r w:rsidRPr="0025665E">
        <w:t xml:space="preserve"> </w:t>
      </w:r>
      <w:r w:rsidRPr="00E376B8">
        <w:rPr>
          <w:rFonts w:eastAsia="Calibri"/>
          <w:color w:val="000000"/>
          <w:lang w:val="en-US"/>
        </w:rPr>
        <w:t>vacation pay, except for compensation and incentive payments. On the development of new knowledge, methods and means, the formation of the personnel elite of the Kazakhstani economy, the achievement of project results. The distribution of wages in accordance with the planned volume of work, the share of labor participation, existing knowledge and skills, and the quality of labor results is presented in Table 3.</w:t>
      </w:r>
    </w:p>
    <w:p w:rsidR="006D65B1" w:rsidRPr="00E376B8" w:rsidRDefault="006D65B1" w:rsidP="00735120">
      <w:pPr>
        <w:ind w:firstLine="708"/>
        <w:jc w:val="both"/>
        <w:rPr>
          <w:rFonts w:eastAsia="Calibri"/>
          <w:color w:val="000000"/>
          <w:lang w:val="en-US"/>
        </w:rPr>
      </w:pPr>
      <w:r w:rsidRPr="00E376B8">
        <w:rPr>
          <w:lang w:val="en-US"/>
        </w:rPr>
        <w:t>In the article "Business trips"</w:t>
      </w:r>
      <w:r w:rsidRPr="0025665E">
        <w:rPr>
          <w:rFonts w:eastAsia="Calibri"/>
          <w:color w:val="000000"/>
        </w:rPr>
        <w:t>business trips across Kazakhstan (table 4) of the members of the research group in Almaty (National Center for State Scientific and Technical Expertise) were planned to check and submit the annual report. Based on the calculation of 1 MCI in 2022 it is 3063 tenge, 2023 - 3201 tenge, 2024 - 3462 tenge, rent of residential premises is not more than 7 MCI per day for the city of Almaty, no more than 6 MCI in cities of regional significance.</w:t>
      </w:r>
    </w:p>
    <w:p w:rsidR="006D65B1" w:rsidRPr="00E376B8" w:rsidRDefault="006D65B1" w:rsidP="00735120">
      <w:pPr>
        <w:widowControl w:val="0"/>
        <w:ind w:firstLine="709"/>
        <w:jc w:val="both"/>
        <w:rPr>
          <w:rFonts w:eastAsia="Calibri"/>
          <w:color w:val="000000"/>
          <w:lang w:val="en-US"/>
        </w:rPr>
      </w:pPr>
      <w:r w:rsidRPr="0025665E">
        <w:rPr>
          <w:rFonts w:eastAsia="Calibri"/>
          <w:color w:val="000000"/>
        </w:rPr>
        <w:t>A business trip is planned to Tomsk (National Research Tomsk State University) to exchange experience and write joint publications in international databases Scopus (table 5) In the Russian Federation, per diem is no more than 80 US dollars per day, accommodation is no more than 220 US dollars per day for a standard room.</w:t>
      </w:r>
    </w:p>
    <w:p w:rsidR="006D65B1" w:rsidRPr="0025665E" w:rsidRDefault="006D65B1" w:rsidP="00735120">
      <w:pPr>
        <w:widowControl w:val="0"/>
        <w:ind w:firstLine="709"/>
        <w:jc w:val="both"/>
        <w:rPr>
          <w:rFonts w:eastAsia="Calibri"/>
          <w:color w:val="000000"/>
        </w:rPr>
      </w:pPr>
      <w:r w:rsidRPr="00E376B8">
        <w:rPr>
          <w:rFonts w:eastAsia="Calibri"/>
          <w:color w:val="000000"/>
          <w:lang w:val="en-US"/>
        </w:rPr>
        <w:t>At the final stage of the project, a business trip is planned to the state of Davis, United States of America (University of California) per diem not more than 100 US dollars per day, accommodation not more than 260 US dollars per day for a standard room, in accordance with the decree of the Government of the Republic of Kazakhstan dated May 11, 2008 No. 256 "On approval of the Rules for reimbursement of business travel expenses at the expense of budgetary funds, including to foreign countries."</w:t>
      </w:r>
    </w:p>
    <w:p w:rsidR="006D65B1" w:rsidRPr="00E376B8" w:rsidRDefault="006D65B1" w:rsidP="00735120">
      <w:pPr>
        <w:ind w:firstLine="708"/>
        <w:jc w:val="both"/>
        <w:rPr>
          <w:lang w:val="en-US"/>
        </w:rPr>
      </w:pPr>
      <w:r w:rsidRPr="00E376B8">
        <w:rPr>
          <w:highlight w:val="yellow"/>
          <w:lang w:val="en-US"/>
        </w:rPr>
        <w:t>In the article "Scientific and organizational support, other services and works" for the qualitative achievement of the goal, it is planned:</w:t>
      </w:r>
      <w:r w:rsidRPr="00E376B8">
        <w:rPr>
          <w:lang w:val="en-US"/>
        </w:rPr>
        <w:t xml:space="preserve"> </w:t>
      </w:r>
    </w:p>
    <w:p w:rsidR="006D65B1" w:rsidRPr="00E376B8" w:rsidRDefault="006D65B1" w:rsidP="00735120">
      <w:pPr>
        <w:ind w:firstLine="708"/>
        <w:jc w:val="both"/>
        <w:rPr>
          <w:lang w:val="en-US"/>
        </w:rPr>
      </w:pPr>
      <w:r w:rsidRPr="00E376B8">
        <w:rPr>
          <w:lang w:val="en-US"/>
        </w:rPr>
        <w:t>In the article "Purchase of materials (for individuals and legal entities), purchase of equipment and (or) software (for legal entities)", it is planned to purchase equipment and materials for the implementation of the project plan, namely, the purchase of equipment, materials and components for creating individual elements of the device , as well as information and measuring technology for laboratory experiments. To reduce the risk of providing a material and technical base for the project, the cost of equipment is taken into account with a possible increase in price in subsequent years (30%).</w:t>
      </w:r>
    </w:p>
    <w:p w:rsidR="006D65B1" w:rsidRPr="00E376B8" w:rsidRDefault="006D65B1" w:rsidP="00735120">
      <w:pPr>
        <w:widowControl w:val="0"/>
        <w:ind w:firstLine="709"/>
        <w:jc w:val="both"/>
        <w:rPr>
          <w:rFonts w:eastAsia="Calibri"/>
          <w:color w:val="000000"/>
          <w:lang w:val="en-US"/>
        </w:rPr>
      </w:pPr>
      <w:r w:rsidRPr="00E376B8">
        <w:rPr>
          <w:lang w:val="en-US"/>
        </w:rPr>
        <w:t>In the item "Rental costs, operating costs of equipment and machinery used for the implementation of research" planned</w:t>
      </w:r>
      <w:r w:rsidRPr="00397150">
        <w:rPr>
          <w:rFonts w:eastAsia="Calibri"/>
          <w:color w:val="000000"/>
        </w:rPr>
        <w:t>operating costs of equipment and technology used to carry out research. Expenses related to electricity, heat, water supply and sewerage, as well as banking operations.</w:t>
      </w:r>
    </w:p>
    <w:p w:rsidR="00597EC5" w:rsidRPr="00E376B8" w:rsidRDefault="00597EC5" w:rsidP="00735120">
      <w:pPr>
        <w:ind w:firstLine="709"/>
        <w:contextualSpacing/>
        <w:jc w:val="both"/>
        <w:rPr>
          <w:b/>
          <w:lang w:val="en-US"/>
        </w:rPr>
      </w:pPr>
      <w:bookmarkStart w:id="40" w:name="z274"/>
      <w:bookmarkEnd w:id="38"/>
      <w:bookmarkEnd w:id="39"/>
      <w:r w:rsidRPr="00E376B8">
        <w:rPr>
          <w:b/>
          <w:lang w:val="en-US"/>
        </w:rPr>
        <w:t xml:space="preserve">8. Project implementation plan </w:t>
      </w:r>
    </w:p>
    <w:p w:rsidR="001D2CD0" w:rsidRPr="00E376B8" w:rsidRDefault="008F51A5" w:rsidP="00735120">
      <w:pPr>
        <w:pStyle w:val="a4"/>
        <w:shd w:val="clear" w:color="auto" w:fill="FFFFFF"/>
        <w:spacing w:before="0" w:after="0"/>
        <w:ind w:firstLine="709"/>
        <w:contextualSpacing/>
        <w:textAlignment w:val="baseline"/>
        <w:rPr>
          <w:spacing w:val="2"/>
          <w:lang w:val="en-US"/>
        </w:rPr>
      </w:pPr>
      <w:bookmarkStart w:id="41" w:name="z277"/>
      <w:bookmarkEnd w:id="40"/>
      <w:r w:rsidRPr="00E376B8">
        <w:rPr>
          <w:lang w:val="en-US"/>
        </w:rPr>
        <w:t>Detailed, sequential work plan for the project according to table 8.</w:t>
      </w:r>
    </w:p>
    <w:p w:rsidR="004155FF" w:rsidRPr="003C374B" w:rsidRDefault="004155FF" w:rsidP="00735120">
      <w:pPr>
        <w:pStyle w:val="a4"/>
        <w:shd w:val="clear" w:color="auto" w:fill="FFFFFF"/>
        <w:spacing w:before="0" w:after="0"/>
        <w:ind w:firstLine="709"/>
        <w:contextualSpacing/>
        <w:textAlignment w:val="baseline"/>
        <w:rPr>
          <w:spacing w:val="2"/>
        </w:rPr>
      </w:pPr>
      <w:r w:rsidRPr="003C374B">
        <w:rPr>
          <w:spacing w:val="2"/>
        </w:rPr>
        <w:t>Table 8 - Timetable for project development.</w:t>
      </w:r>
    </w:p>
    <w:tbl>
      <w:tblPr>
        <w:tblpPr w:leftFromText="180" w:rightFromText="180" w:vertAnchor="text" w:tblpY="120"/>
        <w:tblW w:w="9426" w:type="dxa"/>
        <w:tblLayout w:type="fixed"/>
        <w:tblCellMar>
          <w:left w:w="70" w:type="dxa"/>
          <w:right w:w="70" w:type="dxa"/>
        </w:tblCellMar>
        <w:tblLook w:val="0000" w:firstRow="0" w:lastRow="0" w:firstColumn="0" w:lastColumn="0" w:noHBand="0" w:noVBand="0"/>
      </w:tblPr>
      <w:tblGrid>
        <w:gridCol w:w="637"/>
        <w:gridCol w:w="3544"/>
        <w:gridCol w:w="992"/>
        <w:gridCol w:w="142"/>
        <w:gridCol w:w="992"/>
        <w:gridCol w:w="3119"/>
      </w:tblGrid>
      <w:tr w:rsidR="00015192" w:rsidRPr="00962EE7" w:rsidTr="00735120">
        <w:trPr>
          <w:trHeight w:val="977"/>
        </w:trPr>
        <w:tc>
          <w:tcPr>
            <w:tcW w:w="637" w:type="dxa"/>
            <w:vMerge w:val="restart"/>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
              <w:tabs>
                <w:tab w:val="left" w:pos="993"/>
              </w:tabs>
              <w:spacing w:after="0" w:line="240" w:lineRule="auto"/>
              <w:ind w:left="0"/>
              <w:contextualSpacing w:val="0"/>
              <w:jc w:val="center"/>
              <w:rPr>
                <w:rFonts w:eastAsia="Times New Roman"/>
                <w:spacing w:val="2"/>
                <w:sz w:val="20"/>
                <w:szCs w:val="20"/>
                <w:lang w:eastAsia="ru-RU"/>
              </w:rPr>
            </w:pPr>
            <w:proofErr w:type="spellStart"/>
            <w:r w:rsidRPr="00962EE7">
              <w:rPr>
                <w:rFonts w:eastAsia="Times New Roman"/>
                <w:spacing w:val="2"/>
                <w:sz w:val="20"/>
                <w:szCs w:val="20"/>
                <w:lang w:eastAsia="ru-RU"/>
              </w:rPr>
              <w:lastRenderedPageBreak/>
              <w:t>No</w:t>
            </w:r>
            <w:proofErr w:type="spellEnd"/>
            <w:r w:rsidRPr="00962EE7">
              <w:rPr>
                <w:rFonts w:eastAsia="Times New Roman"/>
                <w:spacing w:val="2"/>
                <w:sz w:val="20"/>
                <w:szCs w:val="20"/>
                <w:lang w:eastAsia="ru-RU"/>
              </w:rPr>
              <w:t>.</w:t>
            </w:r>
          </w:p>
          <w:p w:rsidR="00015192" w:rsidRPr="00CD6BE4" w:rsidRDefault="00015192" w:rsidP="00735120">
            <w:pPr>
              <w:widowControl w:val="0"/>
              <w:contextualSpacing/>
              <w:jc w:val="center"/>
              <w:rPr>
                <w:spacing w:val="2"/>
                <w:sz w:val="20"/>
                <w:szCs w:val="20"/>
                <w:lang w:val="en-US" w:eastAsia="ru-RU"/>
              </w:rPr>
            </w:pPr>
          </w:p>
        </w:tc>
        <w:tc>
          <w:tcPr>
            <w:tcW w:w="3544" w:type="dxa"/>
            <w:vMerge w:val="restart"/>
            <w:tcBorders>
              <w:top w:val="single" w:sz="4" w:space="0" w:color="auto"/>
              <w:left w:val="single" w:sz="4" w:space="0" w:color="auto"/>
              <w:bottom w:val="single" w:sz="4" w:space="0" w:color="auto"/>
              <w:right w:val="single" w:sz="4" w:space="0" w:color="auto"/>
            </w:tcBorders>
          </w:tcPr>
          <w:p w:rsidR="00015192" w:rsidRPr="00E376B8" w:rsidRDefault="00015192" w:rsidP="00735120">
            <w:pPr>
              <w:widowControl w:val="0"/>
              <w:contextualSpacing/>
              <w:jc w:val="center"/>
              <w:rPr>
                <w:spacing w:val="2"/>
                <w:sz w:val="20"/>
                <w:szCs w:val="20"/>
                <w:lang w:val="en-US" w:eastAsia="ru-RU"/>
              </w:rPr>
            </w:pPr>
            <w:r w:rsidRPr="00E376B8">
              <w:rPr>
                <w:spacing w:val="2"/>
                <w:sz w:val="20"/>
                <w:szCs w:val="20"/>
                <w:lang w:val="en-US" w:eastAsia="ru-RU"/>
              </w:rPr>
              <w:t xml:space="preserve">Name </w:t>
            </w:r>
          </w:p>
          <w:p w:rsidR="00015192" w:rsidRPr="00E376B8" w:rsidRDefault="00015192" w:rsidP="00735120">
            <w:pPr>
              <w:widowControl w:val="0"/>
              <w:contextualSpacing/>
              <w:jc w:val="center"/>
              <w:rPr>
                <w:spacing w:val="2"/>
                <w:sz w:val="20"/>
                <w:szCs w:val="20"/>
                <w:lang w:val="en-US" w:eastAsia="ru-RU"/>
              </w:rPr>
            </w:pPr>
            <w:r w:rsidRPr="00E376B8">
              <w:rPr>
                <w:spacing w:val="2"/>
                <w:sz w:val="20"/>
                <w:szCs w:val="20"/>
                <w:lang w:val="en-US" w:eastAsia="ru-RU"/>
              </w:rPr>
              <w:t>tasks and activities for their implementation</w:t>
            </w:r>
          </w:p>
        </w:tc>
        <w:tc>
          <w:tcPr>
            <w:tcW w:w="2126" w:type="dxa"/>
            <w:gridSpan w:val="3"/>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proofErr w:type="spellStart"/>
            <w:r w:rsidRPr="00962EE7">
              <w:rPr>
                <w:spacing w:val="2"/>
                <w:sz w:val="20"/>
                <w:szCs w:val="20"/>
                <w:lang w:val="ru-RU" w:eastAsia="ru-RU"/>
              </w:rPr>
              <w:t>Period</w:t>
            </w:r>
            <w:proofErr w:type="spellEnd"/>
            <w:r w:rsidRPr="00962EE7">
              <w:rPr>
                <w:spacing w:val="2"/>
                <w:sz w:val="20"/>
                <w:szCs w:val="20"/>
                <w:lang w:val="ru-RU" w:eastAsia="ru-RU"/>
              </w:rPr>
              <w:t xml:space="preserve"> </w:t>
            </w:r>
            <w:proofErr w:type="spellStart"/>
            <w:r w:rsidRPr="00962EE7">
              <w:rPr>
                <w:spacing w:val="2"/>
                <w:sz w:val="20"/>
                <w:szCs w:val="20"/>
                <w:lang w:val="ru-RU" w:eastAsia="ru-RU"/>
              </w:rPr>
              <w:t>of</w:t>
            </w:r>
            <w:proofErr w:type="spellEnd"/>
            <w:r w:rsidRPr="00962EE7">
              <w:rPr>
                <w:spacing w:val="2"/>
                <w:sz w:val="20"/>
                <w:szCs w:val="20"/>
                <w:lang w:val="ru-RU" w:eastAsia="ru-RU"/>
              </w:rPr>
              <w:t xml:space="preserve"> </w:t>
            </w:r>
            <w:proofErr w:type="spellStart"/>
            <w:r w:rsidRPr="00962EE7">
              <w:rPr>
                <w:spacing w:val="2"/>
                <w:sz w:val="20"/>
                <w:szCs w:val="20"/>
                <w:lang w:val="ru-RU" w:eastAsia="ru-RU"/>
              </w:rPr>
              <w:t>execution</w:t>
            </w:r>
            <w:proofErr w:type="spellEnd"/>
          </w:p>
        </w:tc>
        <w:tc>
          <w:tcPr>
            <w:tcW w:w="3119"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widowControl w:val="0"/>
              <w:contextualSpacing/>
              <w:jc w:val="center"/>
              <w:rPr>
                <w:spacing w:val="2"/>
                <w:sz w:val="20"/>
                <w:szCs w:val="20"/>
                <w:lang w:val="en-US" w:eastAsia="ru-RU"/>
              </w:rPr>
            </w:pPr>
            <w:r w:rsidRPr="00E376B8">
              <w:rPr>
                <w:spacing w:val="2"/>
                <w:sz w:val="20"/>
                <w:szCs w:val="20"/>
                <w:lang w:val="en-US" w:eastAsia="ru-RU"/>
              </w:rPr>
              <w:t xml:space="preserve">Expected results of the project implementation (in the context of tasks and activities), completion form </w:t>
            </w:r>
          </w:p>
        </w:tc>
      </w:tr>
      <w:tr w:rsidR="00015192" w:rsidRPr="00962EE7" w:rsidTr="00735120">
        <w:trPr>
          <w:trHeight w:val="137"/>
        </w:trPr>
        <w:tc>
          <w:tcPr>
            <w:tcW w:w="637" w:type="dxa"/>
            <w:vMerge/>
            <w:tcBorders>
              <w:top w:val="single" w:sz="4" w:space="0" w:color="auto"/>
              <w:left w:val="single" w:sz="4" w:space="0" w:color="auto"/>
              <w:bottom w:val="single" w:sz="4" w:space="0" w:color="auto"/>
              <w:right w:val="single" w:sz="4" w:space="0" w:color="auto"/>
            </w:tcBorders>
          </w:tcPr>
          <w:p w:rsidR="00015192" w:rsidRPr="00E376B8" w:rsidRDefault="00015192" w:rsidP="00735120">
            <w:pPr>
              <w:widowControl w:val="0"/>
              <w:ind w:firstLine="709"/>
              <w:contextualSpacing/>
              <w:jc w:val="both"/>
              <w:rPr>
                <w:spacing w:val="2"/>
                <w:sz w:val="20"/>
                <w:szCs w:val="20"/>
                <w:lang w:val="en-US" w:eastAsia="ru-RU"/>
              </w:rPr>
            </w:pPr>
          </w:p>
        </w:tc>
        <w:tc>
          <w:tcPr>
            <w:tcW w:w="3544" w:type="dxa"/>
            <w:vMerge/>
            <w:tcBorders>
              <w:top w:val="single" w:sz="4" w:space="0" w:color="auto"/>
              <w:left w:val="single" w:sz="4" w:space="0" w:color="auto"/>
              <w:bottom w:val="single" w:sz="4" w:space="0" w:color="auto"/>
              <w:right w:val="single" w:sz="4" w:space="0" w:color="auto"/>
            </w:tcBorders>
          </w:tcPr>
          <w:p w:rsidR="00015192" w:rsidRPr="00E376B8" w:rsidRDefault="00015192" w:rsidP="00735120">
            <w:pPr>
              <w:widowControl w:val="0"/>
              <w:ind w:firstLine="709"/>
              <w:contextualSpacing/>
              <w:jc w:val="both"/>
              <w:rPr>
                <w:spacing w:val="2"/>
                <w:sz w:val="20"/>
                <w:szCs w:val="20"/>
                <w:lang w:val="en-US" w:eastAsia="ru-RU"/>
              </w:rPr>
            </w:pP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proofErr w:type="spellStart"/>
            <w:r w:rsidRPr="00962EE7">
              <w:rPr>
                <w:spacing w:val="2"/>
                <w:sz w:val="20"/>
                <w:szCs w:val="20"/>
                <w:lang w:val="ru-RU" w:eastAsia="ru-RU"/>
              </w:rPr>
              <w:t>Start</w:t>
            </w:r>
            <w:proofErr w:type="spellEnd"/>
          </w:p>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w:t>
            </w:r>
            <w:proofErr w:type="spellStart"/>
            <w:r w:rsidRPr="00962EE7">
              <w:rPr>
                <w:spacing w:val="2"/>
                <w:sz w:val="20"/>
                <w:szCs w:val="20"/>
                <w:lang w:val="ru-RU" w:eastAsia="ru-RU"/>
              </w:rPr>
              <w:t>month</w:t>
            </w:r>
            <w:proofErr w:type="spellEnd"/>
            <w:r w:rsidRPr="00962EE7">
              <w:rPr>
                <w:spacing w:val="2"/>
                <w:sz w:val="20"/>
                <w:szCs w:val="20"/>
                <w:lang w:val="ru-RU" w:eastAsia="ru-RU"/>
              </w:rPr>
              <w:t>)</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proofErr w:type="spellStart"/>
            <w:r w:rsidRPr="00962EE7">
              <w:rPr>
                <w:spacing w:val="2"/>
                <w:sz w:val="20"/>
                <w:szCs w:val="20"/>
                <w:lang w:val="ru-RU" w:eastAsia="ru-RU"/>
              </w:rPr>
              <w:t>Ending</w:t>
            </w:r>
            <w:proofErr w:type="spellEnd"/>
          </w:p>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w:t>
            </w:r>
            <w:proofErr w:type="spellStart"/>
            <w:r w:rsidRPr="00962EE7">
              <w:rPr>
                <w:spacing w:val="2"/>
                <w:sz w:val="20"/>
                <w:szCs w:val="20"/>
                <w:lang w:val="ru-RU" w:eastAsia="ru-RU"/>
              </w:rPr>
              <w:t>month</w:t>
            </w:r>
            <w:proofErr w:type="spellEnd"/>
            <w:r w:rsidRPr="00962EE7">
              <w:rPr>
                <w:spacing w:val="2"/>
                <w:sz w:val="20"/>
                <w:szCs w:val="20"/>
                <w:lang w:val="ru-RU" w:eastAsia="ru-RU"/>
              </w:rPr>
              <w:t>)</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ind w:firstLine="709"/>
              <w:contextualSpacing/>
              <w:jc w:val="both"/>
              <w:rPr>
                <w:spacing w:val="2"/>
                <w:sz w:val="20"/>
                <w:szCs w:val="20"/>
                <w:lang w:val="ru-RU" w:eastAsia="ru-RU"/>
              </w:rPr>
            </w:pPr>
          </w:p>
        </w:tc>
      </w:tr>
      <w:tr w:rsidR="00015192" w:rsidRPr="00962EE7" w:rsidTr="00516CFB">
        <w:trPr>
          <w:trHeight w:val="274"/>
        </w:trPr>
        <w:tc>
          <w:tcPr>
            <w:tcW w:w="9426" w:type="dxa"/>
            <w:gridSpan w:val="6"/>
            <w:tcBorders>
              <w:top w:val="single" w:sz="4" w:space="0" w:color="auto"/>
              <w:left w:val="single" w:sz="4" w:space="0" w:color="auto"/>
              <w:bottom w:val="single" w:sz="4" w:space="0" w:color="auto"/>
              <w:right w:val="single" w:sz="4" w:space="0" w:color="auto"/>
            </w:tcBorders>
          </w:tcPr>
          <w:p w:rsidR="00015192" w:rsidRPr="000C5610" w:rsidRDefault="000C5610" w:rsidP="00735120">
            <w:pPr>
              <w:widowControl w:val="0"/>
              <w:ind w:firstLine="709"/>
              <w:contextualSpacing/>
              <w:jc w:val="center"/>
              <w:rPr>
                <w:spacing w:val="2"/>
                <w:sz w:val="20"/>
                <w:szCs w:val="20"/>
                <w:lang w:val="en-US" w:eastAsia="ru-RU"/>
              </w:rPr>
            </w:pPr>
            <w:proofErr w:type="spellStart"/>
            <w:r w:rsidRPr="00962EE7">
              <w:rPr>
                <w:spacing w:val="2"/>
                <w:sz w:val="20"/>
                <w:szCs w:val="20"/>
                <w:lang w:val="ru-RU" w:eastAsia="ru-RU"/>
              </w:rPr>
              <w:t>year</w:t>
            </w:r>
            <w:proofErr w:type="spellEnd"/>
            <w:r>
              <w:rPr>
                <w:spacing w:val="2"/>
                <w:sz w:val="20"/>
                <w:szCs w:val="20"/>
                <w:lang w:val="ru-RU" w:eastAsia="ru-RU"/>
              </w:rPr>
              <w:t xml:space="preserve"> 2022</w:t>
            </w:r>
          </w:p>
        </w:tc>
      </w:tr>
      <w:tr w:rsidR="00015192" w:rsidRPr="00962EE7" w:rsidTr="00735120">
        <w:trPr>
          <w:trHeight w:val="585"/>
        </w:trPr>
        <w:tc>
          <w:tcPr>
            <w:tcW w:w="637" w:type="dxa"/>
            <w:tcBorders>
              <w:top w:val="single" w:sz="4" w:space="0" w:color="auto"/>
              <w:left w:val="single" w:sz="4" w:space="0" w:color="auto"/>
              <w:bottom w:val="single" w:sz="4" w:space="0" w:color="auto"/>
              <w:right w:val="single" w:sz="4" w:space="0" w:color="auto"/>
            </w:tcBorders>
          </w:tcPr>
          <w:p w:rsidR="00015192" w:rsidRPr="00CD6BE4" w:rsidRDefault="00CD6BE4" w:rsidP="00735120">
            <w:pPr>
              <w:widowControl w:val="0"/>
              <w:contextualSpacing/>
              <w:jc w:val="both"/>
              <w:rPr>
                <w:spacing w:val="2"/>
                <w:sz w:val="20"/>
                <w:szCs w:val="20"/>
                <w:lang w:val="en-US" w:eastAsia="ru-RU"/>
              </w:rPr>
            </w:pPr>
            <w:r>
              <w:rPr>
                <w:spacing w:val="2"/>
                <w:sz w:val="20"/>
                <w:szCs w:val="20"/>
                <w:lang w:val="en-US" w:eastAsia="ru-RU"/>
              </w:rPr>
              <w:t>1</w:t>
            </w:r>
          </w:p>
        </w:tc>
        <w:tc>
          <w:tcPr>
            <w:tcW w:w="3544"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pStyle w:val="aff3"/>
              <w:jc w:val="both"/>
              <w:rPr>
                <w:rFonts w:ascii="Times New Roman" w:hAnsi="Times New Roman"/>
                <w:sz w:val="20"/>
                <w:szCs w:val="20"/>
                <w:lang w:val="en-US"/>
              </w:rPr>
            </w:pPr>
            <w:r w:rsidRPr="00E376B8">
              <w:rPr>
                <w:rFonts w:ascii="Times New Roman" w:hAnsi="Times New Roman"/>
                <w:sz w:val="20"/>
                <w:szCs w:val="20"/>
                <w:lang w:val="en-US"/>
              </w:rPr>
              <w:t xml:space="preserve">Construction of new probabilistic models of processes of information and communication systems of multiple random access in the form of queuing systems with repeated calls (Retrial </w:t>
            </w:r>
            <w:proofErr w:type="spellStart"/>
            <w:r w:rsidRPr="00E376B8">
              <w:rPr>
                <w:rFonts w:ascii="Times New Roman" w:hAnsi="Times New Roman"/>
                <w:sz w:val="20"/>
                <w:szCs w:val="20"/>
                <w:lang w:val="en-US"/>
              </w:rPr>
              <w:t>Queueing</w:t>
            </w:r>
            <w:proofErr w:type="spellEnd"/>
            <w:r w:rsidRPr="00E376B8">
              <w:rPr>
                <w:rFonts w:ascii="Times New Roman" w:hAnsi="Times New Roman"/>
                <w:sz w:val="20"/>
                <w:szCs w:val="20"/>
                <w:lang w:val="en-US"/>
              </w:rPr>
              <w:t>) of various configurations</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03.2022</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04.2022</w:t>
            </w:r>
          </w:p>
        </w:tc>
        <w:tc>
          <w:tcPr>
            <w:tcW w:w="3119"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pStyle w:val="aff3"/>
              <w:jc w:val="both"/>
              <w:rPr>
                <w:rFonts w:ascii="Times New Roman" w:hAnsi="Times New Roman"/>
                <w:sz w:val="20"/>
                <w:szCs w:val="20"/>
                <w:lang w:val="en-US"/>
              </w:rPr>
            </w:pPr>
            <w:r w:rsidRPr="00E376B8">
              <w:rPr>
                <w:rFonts w:ascii="Times New Roman" w:hAnsi="Times New Roman"/>
                <w:sz w:val="20"/>
                <w:szCs w:val="20"/>
                <w:lang w:val="en-US"/>
              </w:rPr>
              <w:t xml:space="preserve">New probabilistic models of processes of information and communication systems of multiple random access will be built in the form of queuing systems with repeated calls (Retrial </w:t>
            </w:r>
            <w:proofErr w:type="spellStart"/>
            <w:r w:rsidRPr="00E376B8">
              <w:rPr>
                <w:rFonts w:ascii="Times New Roman" w:hAnsi="Times New Roman"/>
                <w:sz w:val="20"/>
                <w:szCs w:val="20"/>
                <w:lang w:val="en-US"/>
              </w:rPr>
              <w:t>Queueing</w:t>
            </w:r>
            <w:proofErr w:type="spellEnd"/>
            <w:r w:rsidRPr="00E376B8">
              <w:rPr>
                <w:rFonts w:ascii="Times New Roman" w:hAnsi="Times New Roman"/>
                <w:sz w:val="20"/>
                <w:szCs w:val="20"/>
                <w:lang w:val="en-US"/>
              </w:rPr>
              <w:t xml:space="preserve">) of various configurations </w:t>
            </w:r>
          </w:p>
        </w:tc>
      </w:tr>
      <w:tr w:rsidR="00015192" w:rsidRPr="00962EE7" w:rsidTr="00735120">
        <w:trPr>
          <w:trHeight w:val="585"/>
        </w:trPr>
        <w:tc>
          <w:tcPr>
            <w:tcW w:w="637"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2</w:t>
            </w:r>
          </w:p>
        </w:tc>
        <w:tc>
          <w:tcPr>
            <w:tcW w:w="3544"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contextualSpacing/>
              <w:jc w:val="both"/>
              <w:rPr>
                <w:sz w:val="20"/>
                <w:szCs w:val="20"/>
                <w:lang w:val="en-US"/>
              </w:rPr>
            </w:pPr>
            <w:r w:rsidRPr="00E376B8">
              <w:rPr>
                <w:sz w:val="20"/>
                <w:szCs w:val="20"/>
                <w:lang w:val="en-US"/>
              </w:rPr>
              <w:t>Development of new and improvement of existing methods for studying the created mathematical models, including the method of initial moments, the method of diffusion approximation, modifications of asymptotic analysis under various limiting conditions</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05.2022</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06.2022</w:t>
            </w:r>
          </w:p>
        </w:tc>
        <w:tc>
          <w:tcPr>
            <w:tcW w:w="3119"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contextualSpacing/>
              <w:jc w:val="both"/>
              <w:rPr>
                <w:sz w:val="20"/>
                <w:szCs w:val="20"/>
                <w:lang w:val="en-US"/>
              </w:rPr>
            </w:pPr>
            <w:r w:rsidRPr="00E376B8">
              <w:rPr>
                <w:sz w:val="20"/>
                <w:szCs w:val="20"/>
                <w:lang w:val="en-US"/>
              </w:rPr>
              <w:t xml:space="preserve">New methods will be developed and existing methods for studying the created mathematical models will be developed, including the method of initial moments, the method of diffusion approximation, </w:t>
            </w:r>
            <w:proofErr w:type="gramStart"/>
            <w:r w:rsidRPr="00E376B8">
              <w:rPr>
                <w:sz w:val="20"/>
                <w:szCs w:val="20"/>
                <w:lang w:val="en-US"/>
              </w:rPr>
              <w:t>modifications</w:t>
            </w:r>
            <w:proofErr w:type="gramEnd"/>
            <w:r w:rsidRPr="00E376B8">
              <w:rPr>
                <w:sz w:val="20"/>
                <w:szCs w:val="20"/>
                <w:lang w:val="en-US"/>
              </w:rPr>
              <w:t xml:space="preserve"> of asymptotic analysis under various limiting conditions.</w:t>
            </w:r>
          </w:p>
        </w:tc>
      </w:tr>
      <w:tr w:rsidR="00015192" w:rsidRPr="00962EE7" w:rsidTr="00735120">
        <w:trPr>
          <w:trHeight w:val="2301"/>
        </w:trPr>
        <w:tc>
          <w:tcPr>
            <w:tcW w:w="637"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3</w:t>
            </w:r>
          </w:p>
        </w:tc>
        <w:tc>
          <w:tcPr>
            <w:tcW w:w="3544"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contextualSpacing/>
              <w:jc w:val="both"/>
              <w:rPr>
                <w:sz w:val="20"/>
                <w:szCs w:val="20"/>
                <w:lang w:val="en-US"/>
              </w:rPr>
            </w:pPr>
            <w:r w:rsidRPr="00E376B8">
              <w:rPr>
                <w:sz w:val="20"/>
                <w:szCs w:val="20"/>
                <w:lang w:val="en-US"/>
              </w:rPr>
              <w:t>Determination of the main probabilistic characteristics of the created models, including the assessment of the area of ​​applicability of approximations and the calculation of the characteristics of the reservation of the used resources of the transmitted data in precision farming technologies</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07.2022</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08.2022</w:t>
            </w:r>
          </w:p>
        </w:tc>
        <w:tc>
          <w:tcPr>
            <w:tcW w:w="3119"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contextualSpacing/>
              <w:jc w:val="both"/>
              <w:rPr>
                <w:sz w:val="20"/>
                <w:szCs w:val="20"/>
                <w:lang w:val="en-US"/>
              </w:rPr>
            </w:pPr>
            <w:r w:rsidRPr="00E376B8">
              <w:rPr>
                <w:sz w:val="20"/>
                <w:szCs w:val="20"/>
                <w:lang w:val="en-US"/>
              </w:rPr>
              <w:t>The main probabilistic characteristics of the created models will be determined, including the assessment of the area of ​​applicability of approximations and the characteristics of the reservation of the used resources of the transmitted data in precision farming technologies will be calculated</w:t>
            </w:r>
          </w:p>
        </w:tc>
      </w:tr>
      <w:tr w:rsidR="00015192" w:rsidRPr="00962EE7" w:rsidTr="00735120">
        <w:trPr>
          <w:trHeight w:val="585"/>
        </w:trPr>
        <w:tc>
          <w:tcPr>
            <w:tcW w:w="637"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4</w:t>
            </w:r>
          </w:p>
        </w:tc>
        <w:tc>
          <w:tcPr>
            <w:tcW w:w="3544"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contextualSpacing/>
              <w:jc w:val="both"/>
              <w:rPr>
                <w:sz w:val="20"/>
                <w:szCs w:val="20"/>
                <w:lang w:val="en-US"/>
              </w:rPr>
            </w:pPr>
            <w:r w:rsidRPr="00E376B8">
              <w:rPr>
                <w:sz w:val="20"/>
                <w:szCs w:val="20"/>
                <w:lang w:val="en-US"/>
              </w:rPr>
              <w:t xml:space="preserve">Research of Markov resource RQ-systems and determination of the main probabilistic characteristics of the created models in </w:t>
            </w:r>
            <w:r w:rsidR="00E376B8">
              <w:rPr>
                <w:sz w:val="20"/>
                <w:szCs w:val="20"/>
                <w:lang w:val="en-US"/>
              </w:rPr>
              <w:t>info-communication</w:t>
            </w:r>
            <w:r w:rsidRPr="00E376B8">
              <w:rPr>
                <w:sz w:val="20"/>
                <w:szCs w:val="20"/>
                <w:lang w:val="en-US"/>
              </w:rPr>
              <w:t xml:space="preserve"> networks </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09.2022</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10.2022</w:t>
            </w:r>
          </w:p>
        </w:tc>
        <w:tc>
          <w:tcPr>
            <w:tcW w:w="3119"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contextualSpacing/>
              <w:jc w:val="both"/>
              <w:rPr>
                <w:sz w:val="20"/>
                <w:szCs w:val="20"/>
                <w:lang w:val="en-US"/>
              </w:rPr>
            </w:pPr>
            <w:r w:rsidRPr="00E376B8">
              <w:rPr>
                <w:sz w:val="20"/>
                <w:szCs w:val="20"/>
                <w:lang w:val="en-US"/>
              </w:rPr>
              <w:t xml:space="preserve">Research of Markov resource RQ-systems will be carried out and the main probabilistic characteristics of the created models in </w:t>
            </w:r>
            <w:r w:rsidR="00E376B8">
              <w:rPr>
                <w:sz w:val="20"/>
                <w:szCs w:val="20"/>
                <w:lang w:val="en-US"/>
              </w:rPr>
              <w:t>info-communication</w:t>
            </w:r>
            <w:r w:rsidRPr="00E376B8">
              <w:rPr>
                <w:sz w:val="20"/>
                <w:szCs w:val="20"/>
                <w:lang w:val="en-US"/>
              </w:rPr>
              <w:t xml:space="preserve"> networks will be determined.</w:t>
            </w:r>
          </w:p>
        </w:tc>
      </w:tr>
      <w:tr w:rsidR="00015192" w:rsidRPr="00962EE7" w:rsidTr="00735120">
        <w:trPr>
          <w:trHeight w:val="585"/>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5</w:t>
            </w:r>
          </w:p>
        </w:tc>
        <w:tc>
          <w:tcPr>
            <w:tcW w:w="3544"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contextualSpacing/>
              <w:jc w:val="both"/>
              <w:rPr>
                <w:sz w:val="20"/>
                <w:szCs w:val="20"/>
                <w:lang w:val="en-US"/>
              </w:rPr>
            </w:pPr>
            <w:r w:rsidRPr="00E376B8">
              <w:rPr>
                <w:sz w:val="20"/>
                <w:szCs w:val="20"/>
                <w:lang w:val="en-US"/>
              </w:rPr>
              <w:t>Determination of the exact probabilistic characteristics for the number of claims in the orbit in the considered communication systems with exponential distribution functions of the probabilities of the service time on the server</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11.2022</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B529F9" w:rsidP="00735120">
            <w:pPr>
              <w:widowControl w:val="0"/>
              <w:contextualSpacing/>
              <w:rPr>
                <w:spacing w:val="2"/>
                <w:sz w:val="20"/>
                <w:szCs w:val="20"/>
                <w:lang w:val="ru-RU" w:eastAsia="ru-RU"/>
              </w:rPr>
            </w:pPr>
            <w:r>
              <w:rPr>
                <w:spacing w:val="2"/>
                <w:sz w:val="20"/>
                <w:szCs w:val="20"/>
                <w:lang w:val="ru-RU" w:eastAsia="ru-RU"/>
              </w:rPr>
              <w:t>31/</w:t>
            </w:r>
            <w:r w:rsidR="00015192" w:rsidRPr="00962EE7">
              <w:rPr>
                <w:spacing w:val="2"/>
                <w:sz w:val="20"/>
                <w:szCs w:val="20"/>
                <w:lang w:val="ru-RU" w:eastAsia="ru-RU"/>
              </w:rPr>
              <w:t>1</w:t>
            </w:r>
            <w:r>
              <w:rPr>
                <w:spacing w:val="2"/>
                <w:sz w:val="20"/>
                <w:szCs w:val="20"/>
                <w:lang w:val="ru-RU" w:eastAsia="ru-RU"/>
              </w:rPr>
              <w:t>2</w:t>
            </w:r>
            <w:r w:rsidR="00015192" w:rsidRPr="00962EE7">
              <w:rPr>
                <w:spacing w:val="2"/>
                <w:sz w:val="20"/>
                <w:szCs w:val="20"/>
                <w:lang w:val="ru-RU" w:eastAsia="ru-RU"/>
              </w:rPr>
              <w:t>/2022</w:t>
            </w:r>
          </w:p>
        </w:tc>
        <w:tc>
          <w:tcPr>
            <w:tcW w:w="3119"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contextualSpacing/>
              <w:jc w:val="both"/>
              <w:rPr>
                <w:sz w:val="20"/>
                <w:szCs w:val="20"/>
                <w:lang w:val="en-US"/>
              </w:rPr>
            </w:pPr>
            <w:r w:rsidRPr="00E376B8">
              <w:rPr>
                <w:sz w:val="20"/>
                <w:szCs w:val="20"/>
                <w:lang w:val="en-US"/>
              </w:rPr>
              <w:t>Exact probabilistic characteristics will be determined for the number of claims in the orbit in the considered communication systems with exponential distribution functions of the probabilities of the service time on the server.</w:t>
            </w:r>
          </w:p>
          <w:p w:rsidR="00015192" w:rsidRPr="00E376B8" w:rsidRDefault="00015192" w:rsidP="00735120">
            <w:pPr>
              <w:contextualSpacing/>
              <w:jc w:val="both"/>
              <w:rPr>
                <w:sz w:val="20"/>
                <w:szCs w:val="20"/>
                <w:lang w:val="en-US"/>
              </w:rPr>
            </w:pPr>
            <w:r w:rsidRPr="00E376B8">
              <w:rPr>
                <w:sz w:val="20"/>
                <w:szCs w:val="20"/>
                <w:lang w:val="en-US"/>
              </w:rPr>
              <w:t>One (1) application for participation in the international conference will be submitted.</w:t>
            </w:r>
          </w:p>
        </w:tc>
      </w:tr>
      <w:tr w:rsidR="00015192" w:rsidRPr="00962EE7" w:rsidTr="00AE11A0">
        <w:trPr>
          <w:trHeight w:val="226"/>
        </w:trPr>
        <w:tc>
          <w:tcPr>
            <w:tcW w:w="9426" w:type="dxa"/>
            <w:gridSpan w:val="6"/>
            <w:tcBorders>
              <w:top w:val="single" w:sz="4" w:space="0" w:color="auto"/>
              <w:left w:val="single" w:sz="6" w:space="0" w:color="auto"/>
              <w:bottom w:val="single" w:sz="4" w:space="0" w:color="auto"/>
              <w:right w:val="single" w:sz="4" w:space="0" w:color="auto"/>
            </w:tcBorders>
          </w:tcPr>
          <w:p w:rsidR="00015192" w:rsidRPr="000C5610" w:rsidRDefault="000C5610" w:rsidP="00735120">
            <w:pPr>
              <w:widowControl w:val="0"/>
              <w:ind w:firstLine="709"/>
              <w:contextualSpacing/>
              <w:jc w:val="center"/>
              <w:rPr>
                <w:spacing w:val="2"/>
                <w:sz w:val="20"/>
                <w:szCs w:val="20"/>
                <w:lang w:val="en-US" w:eastAsia="ru-RU"/>
              </w:rPr>
            </w:pPr>
            <w:proofErr w:type="spellStart"/>
            <w:r w:rsidRPr="00962EE7">
              <w:rPr>
                <w:spacing w:val="2"/>
                <w:sz w:val="20"/>
                <w:szCs w:val="20"/>
                <w:lang w:val="ru-RU" w:eastAsia="ru-RU"/>
              </w:rPr>
              <w:t>year</w:t>
            </w:r>
            <w:proofErr w:type="spellEnd"/>
            <w:r>
              <w:rPr>
                <w:spacing w:val="2"/>
                <w:sz w:val="20"/>
                <w:szCs w:val="20"/>
                <w:lang w:val="ru-RU" w:eastAsia="ru-RU"/>
              </w:rPr>
              <w:t xml:space="preserve"> 2023</w:t>
            </w:r>
          </w:p>
        </w:tc>
      </w:tr>
      <w:tr w:rsidR="00015192"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6</w:t>
            </w:r>
          </w:p>
        </w:tc>
        <w:tc>
          <w:tcPr>
            <w:tcW w:w="3544"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contextualSpacing/>
              <w:jc w:val="both"/>
              <w:rPr>
                <w:sz w:val="20"/>
                <w:szCs w:val="20"/>
                <w:lang w:val="en-US"/>
              </w:rPr>
            </w:pPr>
            <w:r w:rsidRPr="00E376B8">
              <w:rPr>
                <w:sz w:val="20"/>
                <w:szCs w:val="20"/>
                <w:lang w:val="en-US"/>
              </w:rPr>
              <w:t xml:space="preserve">Investigation of non-Markov RQ-systems with non-exponential distribution function of service time on the device, construction of an approximation of the probability distributions of the number of requests in the orbit of data transmission of </w:t>
            </w:r>
            <w:r w:rsidR="00E376B8">
              <w:rPr>
                <w:sz w:val="20"/>
                <w:szCs w:val="20"/>
                <w:lang w:val="en-US"/>
              </w:rPr>
              <w:t>info-communication</w:t>
            </w:r>
            <w:r w:rsidRPr="00E376B8">
              <w:rPr>
                <w:sz w:val="20"/>
                <w:szCs w:val="20"/>
                <w:lang w:val="en-US"/>
              </w:rPr>
              <w:t xml:space="preserve"> systems </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01.2023</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03.2023</w:t>
            </w:r>
          </w:p>
        </w:tc>
        <w:tc>
          <w:tcPr>
            <w:tcW w:w="3119"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contextualSpacing/>
              <w:jc w:val="both"/>
              <w:rPr>
                <w:sz w:val="20"/>
                <w:szCs w:val="20"/>
                <w:lang w:val="en-US"/>
              </w:rPr>
            </w:pPr>
            <w:r w:rsidRPr="00E376B8">
              <w:rPr>
                <w:sz w:val="20"/>
                <w:szCs w:val="20"/>
                <w:lang w:val="en-US"/>
              </w:rPr>
              <w:t xml:space="preserve">Research will be carried out on non-Markov RQ-systems with a non-exponential distribution function of the service time on the device and approximations of the probability distributions of the number of requests in the orbit of data transmission of </w:t>
            </w:r>
            <w:r w:rsidR="00E376B8">
              <w:rPr>
                <w:sz w:val="20"/>
                <w:szCs w:val="20"/>
                <w:lang w:val="en-US"/>
              </w:rPr>
              <w:t>info-communication</w:t>
            </w:r>
            <w:r w:rsidRPr="00E376B8">
              <w:rPr>
                <w:sz w:val="20"/>
                <w:szCs w:val="20"/>
                <w:lang w:val="en-US"/>
              </w:rPr>
              <w:t xml:space="preserve"> systems will be constructed</w:t>
            </w:r>
          </w:p>
        </w:tc>
      </w:tr>
      <w:tr w:rsidR="00015192"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7</w:t>
            </w:r>
          </w:p>
        </w:tc>
        <w:tc>
          <w:tcPr>
            <w:tcW w:w="3544"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contextualSpacing/>
              <w:jc w:val="both"/>
              <w:rPr>
                <w:sz w:val="20"/>
                <w:szCs w:val="20"/>
                <w:lang w:val="en-US"/>
              </w:rPr>
            </w:pPr>
            <w:r w:rsidRPr="00E376B8">
              <w:rPr>
                <w:sz w:val="20"/>
                <w:szCs w:val="20"/>
                <w:lang w:val="en-US"/>
              </w:rPr>
              <w:t xml:space="preserve">Development of a web portal for </w:t>
            </w:r>
            <w:r w:rsidR="00E376B8">
              <w:rPr>
                <w:sz w:val="20"/>
                <w:szCs w:val="20"/>
                <w:lang w:val="en-US"/>
              </w:rPr>
              <w:t>info-communication</w:t>
            </w:r>
            <w:r w:rsidRPr="00E376B8">
              <w:rPr>
                <w:sz w:val="20"/>
                <w:szCs w:val="20"/>
                <w:lang w:val="en-US"/>
              </w:rPr>
              <w:t xml:space="preserve"> systems for data transmission from clients of Smart-</w:t>
            </w:r>
            <w:r w:rsidRPr="00E376B8">
              <w:rPr>
                <w:sz w:val="20"/>
                <w:szCs w:val="20"/>
                <w:lang w:val="en-US"/>
              </w:rPr>
              <w:lastRenderedPageBreak/>
              <w:t>platforms</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lastRenderedPageBreak/>
              <w:t>04.2023</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06.2023</w:t>
            </w:r>
          </w:p>
        </w:tc>
        <w:tc>
          <w:tcPr>
            <w:tcW w:w="3119"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contextualSpacing/>
              <w:jc w:val="both"/>
              <w:rPr>
                <w:sz w:val="20"/>
                <w:szCs w:val="20"/>
                <w:lang w:val="en-US"/>
              </w:rPr>
            </w:pPr>
            <w:r w:rsidRPr="00E376B8">
              <w:rPr>
                <w:sz w:val="20"/>
                <w:szCs w:val="20"/>
                <w:lang w:val="en-US"/>
              </w:rPr>
              <w:t xml:space="preserve">A web portal will be developed for </w:t>
            </w:r>
            <w:r w:rsidR="00E376B8">
              <w:rPr>
                <w:sz w:val="20"/>
                <w:szCs w:val="20"/>
                <w:lang w:val="en-US"/>
              </w:rPr>
              <w:t>info-communication</w:t>
            </w:r>
            <w:r w:rsidRPr="00E376B8">
              <w:rPr>
                <w:sz w:val="20"/>
                <w:szCs w:val="20"/>
                <w:lang w:val="en-US"/>
              </w:rPr>
              <w:t xml:space="preserve"> systems for transferring data from clients of </w:t>
            </w:r>
            <w:r w:rsidRPr="00E376B8">
              <w:rPr>
                <w:sz w:val="20"/>
                <w:szCs w:val="20"/>
                <w:lang w:val="en-US"/>
              </w:rPr>
              <w:lastRenderedPageBreak/>
              <w:t>Smart platforms</w:t>
            </w:r>
          </w:p>
        </w:tc>
      </w:tr>
      <w:tr w:rsidR="00015192"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CD6BE4" w:rsidRDefault="00CD6BE4" w:rsidP="00735120">
            <w:pPr>
              <w:widowControl w:val="0"/>
              <w:contextualSpacing/>
              <w:jc w:val="both"/>
              <w:rPr>
                <w:spacing w:val="2"/>
                <w:sz w:val="20"/>
                <w:szCs w:val="20"/>
                <w:lang w:val="en-US" w:eastAsia="ru-RU"/>
              </w:rPr>
            </w:pPr>
            <w:r>
              <w:rPr>
                <w:spacing w:val="2"/>
                <w:sz w:val="20"/>
                <w:szCs w:val="20"/>
                <w:lang w:val="en-US" w:eastAsia="ru-RU"/>
              </w:rPr>
              <w:lastRenderedPageBreak/>
              <w:t>8</w:t>
            </w:r>
          </w:p>
        </w:tc>
        <w:tc>
          <w:tcPr>
            <w:tcW w:w="3544"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pStyle w:val="aff1"/>
              <w:snapToGrid w:val="0"/>
              <w:spacing w:line="240" w:lineRule="auto"/>
              <w:jc w:val="both"/>
              <w:rPr>
                <w:spacing w:val="2"/>
                <w:sz w:val="20"/>
                <w:szCs w:val="20"/>
                <w:lang w:val="en-US"/>
              </w:rPr>
            </w:pPr>
            <w:r w:rsidRPr="00E376B8">
              <w:rPr>
                <w:spacing w:val="2"/>
                <w:sz w:val="20"/>
                <w:szCs w:val="20"/>
                <w:lang w:val="en-US"/>
              </w:rPr>
              <w:t xml:space="preserve">Testing the developed web portal, analysis and correction when errors are detected </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07.2023</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08.2023</w:t>
            </w:r>
          </w:p>
        </w:tc>
        <w:tc>
          <w:tcPr>
            <w:tcW w:w="3119"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pStyle w:val="aff1"/>
              <w:snapToGrid w:val="0"/>
              <w:spacing w:line="240" w:lineRule="auto"/>
              <w:jc w:val="both"/>
              <w:rPr>
                <w:sz w:val="20"/>
                <w:szCs w:val="20"/>
                <w:lang w:val="en-US"/>
              </w:rPr>
            </w:pPr>
            <w:r w:rsidRPr="00E376B8">
              <w:rPr>
                <w:spacing w:val="2"/>
                <w:sz w:val="20"/>
                <w:szCs w:val="20"/>
                <w:lang w:val="en-US"/>
              </w:rPr>
              <w:t>The developed web portal will be tested, analysis and correction will be carried out if errors are detected</w:t>
            </w:r>
          </w:p>
        </w:tc>
      </w:tr>
      <w:tr w:rsidR="00735120"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9</w:t>
            </w:r>
          </w:p>
        </w:tc>
        <w:tc>
          <w:tcPr>
            <w:tcW w:w="3544"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contextualSpacing/>
              <w:jc w:val="both"/>
              <w:rPr>
                <w:sz w:val="20"/>
                <w:szCs w:val="20"/>
                <w:lang w:val="en-US"/>
              </w:rPr>
            </w:pPr>
            <w:r w:rsidRPr="00E376B8">
              <w:rPr>
                <w:sz w:val="20"/>
                <w:szCs w:val="20"/>
                <w:lang w:val="en-US"/>
              </w:rPr>
              <w:t xml:space="preserve">Development and adaptation of a web portal to ensure the collection, processing, decision-making and data transmission of </w:t>
            </w:r>
            <w:r w:rsidR="00E376B8">
              <w:rPr>
                <w:sz w:val="20"/>
                <w:szCs w:val="20"/>
                <w:lang w:val="en-US"/>
              </w:rPr>
              <w:t>info-communication</w:t>
            </w:r>
            <w:r w:rsidRPr="00E376B8">
              <w:rPr>
                <w:sz w:val="20"/>
                <w:szCs w:val="20"/>
                <w:lang w:val="en-US"/>
              </w:rPr>
              <w:t xml:space="preserve"> systems</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09.2023</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10.2023</w:t>
            </w:r>
          </w:p>
        </w:tc>
        <w:tc>
          <w:tcPr>
            <w:tcW w:w="3119"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contextualSpacing/>
              <w:jc w:val="both"/>
              <w:rPr>
                <w:sz w:val="20"/>
                <w:szCs w:val="20"/>
                <w:lang w:val="en-US"/>
              </w:rPr>
            </w:pPr>
            <w:r w:rsidRPr="00E376B8">
              <w:rPr>
                <w:sz w:val="20"/>
                <w:szCs w:val="20"/>
                <w:lang w:val="en-US"/>
              </w:rPr>
              <w:t xml:space="preserve">A web portal will be developed and adapted to ensure the collection, processing, decision-making and data transmission of </w:t>
            </w:r>
            <w:r w:rsidR="00E376B8">
              <w:rPr>
                <w:sz w:val="20"/>
                <w:szCs w:val="20"/>
                <w:lang w:val="en-US"/>
              </w:rPr>
              <w:t>info-communication</w:t>
            </w:r>
            <w:r w:rsidRPr="00E376B8">
              <w:rPr>
                <w:sz w:val="20"/>
                <w:szCs w:val="20"/>
                <w:lang w:val="en-US"/>
              </w:rPr>
              <w:t xml:space="preserve"> systems</w:t>
            </w:r>
          </w:p>
        </w:tc>
      </w:tr>
      <w:tr w:rsidR="00735120"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10</w:t>
            </w:r>
          </w:p>
        </w:tc>
        <w:tc>
          <w:tcPr>
            <w:tcW w:w="3544"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contextualSpacing/>
              <w:jc w:val="both"/>
              <w:rPr>
                <w:sz w:val="20"/>
                <w:szCs w:val="20"/>
                <w:lang w:val="en-US"/>
              </w:rPr>
            </w:pPr>
            <w:r w:rsidRPr="00962EE7">
              <w:rPr>
                <w:sz w:val="20"/>
                <w:szCs w:val="20"/>
              </w:rPr>
              <w:t>Development of recommendations for the use of a web portal, obtaining a title of protection for intellectual property</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11.2023</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2B58C5" w:rsidP="00735120">
            <w:pPr>
              <w:widowControl w:val="0"/>
              <w:contextualSpacing/>
              <w:rPr>
                <w:spacing w:val="2"/>
                <w:sz w:val="20"/>
                <w:szCs w:val="20"/>
                <w:lang w:val="ru-RU" w:eastAsia="ru-RU"/>
              </w:rPr>
            </w:pPr>
            <w:r>
              <w:rPr>
                <w:spacing w:val="2"/>
                <w:sz w:val="20"/>
                <w:szCs w:val="20"/>
                <w:lang w:val="ru-RU" w:eastAsia="ru-RU"/>
              </w:rPr>
              <w:t>31/12</w:t>
            </w:r>
            <w:r w:rsidR="00015192" w:rsidRPr="00962EE7">
              <w:rPr>
                <w:spacing w:val="2"/>
                <w:sz w:val="20"/>
                <w:szCs w:val="20"/>
                <w:lang w:val="ru-RU" w:eastAsia="ru-RU"/>
              </w:rPr>
              <w:t>/2023</w:t>
            </w:r>
          </w:p>
        </w:tc>
        <w:tc>
          <w:tcPr>
            <w:tcW w:w="3119"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contextualSpacing/>
              <w:jc w:val="both"/>
              <w:rPr>
                <w:sz w:val="20"/>
                <w:szCs w:val="20"/>
                <w:lang w:val="en-US"/>
              </w:rPr>
            </w:pPr>
            <w:r w:rsidRPr="00E376B8">
              <w:rPr>
                <w:sz w:val="20"/>
                <w:szCs w:val="20"/>
                <w:lang w:val="en-US"/>
              </w:rPr>
              <w:t>Recommendations for the use of the web portal will be developed and an intellectual property title will be obtained.</w:t>
            </w:r>
          </w:p>
          <w:p w:rsidR="00015192" w:rsidRPr="00E376B8" w:rsidRDefault="00015192" w:rsidP="00735120">
            <w:pPr>
              <w:contextualSpacing/>
              <w:jc w:val="both"/>
              <w:rPr>
                <w:sz w:val="20"/>
                <w:szCs w:val="20"/>
                <w:lang w:val="en-US"/>
              </w:rPr>
            </w:pPr>
            <w:r w:rsidRPr="00E376B8">
              <w:rPr>
                <w:sz w:val="20"/>
                <w:szCs w:val="20"/>
                <w:lang w:val="en-US"/>
              </w:rPr>
              <w:t xml:space="preserve">1 (one) report will be submitted / accepted / published for participation in an international conference indexed by Scopus and / or </w:t>
            </w:r>
            <w:proofErr w:type="spellStart"/>
            <w:r w:rsidRPr="00E376B8">
              <w:rPr>
                <w:sz w:val="20"/>
                <w:szCs w:val="20"/>
                <w:lang w:val="en-US"/>
              </w:rPr>
              <w:t>WoS</w:t>
            </w:r>
            <w:proofErr w:type="spellEnd"/>
            <w:r w:rsidRPr="00E376B8">
              <w:rPr>
                <w:sz w:val="20"/>
                <w:szCs w:val="20"/>
                <w:lang w:val="en-US"/>
              </w:rPr>
              <w:t xml:space="preserve"> databases.</w:t>
            </w:r>
          </w:p>
          <w:p w:rsidR="00015192" w:rsidRPr="00E376B8" w:rsidRDefault="00015192" w:rsidP="00735120">
            <w:pPr>
              <w:contextualSpacing/>
              <w:jc w:val="both"/>
              <w:rPr>
                <w:sz w:val="20"/>
                <w:szCs w:val="20"/>
                <w:lang w:val="en-US"/>
              </w:rPr>
            </w:pPr>
            <w:r w:rsidRPr="00E376B8">
              <w:rPr>
                <w:sz w:val="20"/>
                <w:szCs w:val="20"/>
                <w:lang w:val="en-US"/>
              </w:rPr>
              <w:t>A study guide based on the results of research work will be developed.</w:t>
            </w:r>
          </w:p>
        </w:tc>
      </w:tr>
      <w:tr w:rsidR="00735120" w:rsidRPr="00962EE7" w:rsidTr="00AE11A0">
        <w:trPr>
          <w:trHeight w:val="197"/>
        </w:trPr>
        <w:tc>
          <w:tcPr>
            <w:tcW w:w="9426" w:type="dxa"/>
            <w:gridSpan w:val="6"/>
            <w:tcBorders>
              <w:top w:val="single" w:sz="4" w:space="0" w:color="auto"/>
              <w:left w:val="single" w:sz="6" w:space="0" w:color="auto"/>
              <w:bottom w:val="single" w:sz="4" w:space="0" w:color="auto"/>
              <w:right w:val="single" w:sz="4" w:space="0" w:color="auto"/>
            </w:tcBorders>
          </w:tcPr>
          <w:p w:rsidR="00015192" w:rsidRPr="000C5610" w:rsidRDefault="000C5610" w:rsidP="000C5610">
            <w:pPr>
              <w:widowControl w:val="0"/>
              <w:ind w:firstLine="709"/>
              <w:contextualSpacing/>
              <w:jc w:val="center"/>
              <w:rPr>
                <w:spacing w:val="2"/>
                <w:sz w:val="20"/>
                <w:szCs w:val="20"/>
                <w:lang w:val="en-US" w:eastAsia="ru-RU"/>
              </w:rPr>
            </w:pPr>
            <w:proofErr w:type="spellStart"/>
            <w:r w:rsidRPr="00962EE7">
              <w:rPr>
                <w:spacing w:val="2"/>
                <w:sz w:val="20"/>
                <w:szCs w:val="20"/>
                <w:lang w:val="ru-RU" w:eastAsia="ru-RU"/>
              </w:rPr>
              <w:t>year</w:t>
            </w:r>
            <w:proofErr w:type="spellEnd"/>
            <w:r>
              <w:rPr>
                <w:spacing w:val="2"/>
                <w:sz w:val="20"/>
                <w:szCs w:val="20"/>
                <w:lang w:val="ru-RU" w:eastAsia="ru-RU"/>
              </w:rPr>
              <w:t xml:space="preserve"> 2024</w:t>
            </w:r>
          </w:p>
        </w:tc>
      </w:tr>
      <w:tr w:rsidR="00735120"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CD6BE4" w:rsidRDefault="00CD6BE4" w:rsidP="00735120">
            <w:pPr>
              <w:widowControl w:val="0"/>
              <w:contextualSpacing/>
              <w:jc w:val="both"/>
              <w:rPr>
                <w:spacing w:val="2"/>
                <w:sz w:val="20"/>
                <w:szCs w:val="20"/>
                <w:lang w:val="en-US" w:eastAsia="ru-RU"/>
              </w:rPr>
            </w:pPr>
            <w:r>
              <w:rPr>
                <w:spacing w:val="2"/>
                <w:sz w:val="20"/>
                <w:szCs w:val="20"/>
                <w:lang w:val="en-US" w:eastAsia="ru-RU"/>
              </w:rPr>
              <w:t>11</w:t>
            </w:r>
          </w:p>
        </w:tc>
        <w:tc>
          <w:tcPr>
            <w:tcW w:w="3544"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pStyle w:val="aff1"/>
              <w:snapToGrid w:val="0"/>
              <w:spacing w:line="240" w:lineRule="auto"/>
              <w:jc w:val="both"/>
              <w:rPr>
                <w:sz w:val="20"/>
                <w:szCs w:val="20"/>
                <w:lang w:val="en-US"/>
              </w:rPr>
            </w:pPr>
            <w:r w:rsidRPr="00E376B8">
              <w:rPr>
                <w:sz w:val="20"/>
                <w:szCs w:val="20"/>
                <w:lang w:val="en-US"/>
              </w:rPr>
              <w:t xml:space="preserve">Development of a hardware complex for </w:t>
            </w:r>
          </w:p>
          <w:p w:rsidR="00015192" w:rsidRPr="00E376B8" w:rsidRDefault="00015192" w:rsidP="00735120">
            <w:pPr>
              <w:pStyle w:val="aff1"/>
              <w:snapToGrid w:val="0"/>
              <w:spacing w:line="240" w:lineRule="auto"/>
              <w:jc w:val="both"/>
              <w:rPr>
                <w:sz w:val="20"/>
                <w:szCs w:val="20"/>
                <w:lang w:val="en-US"/>
              </w:rPr>
            </w:pPr>
            <w:r w:rsidRPr="00E376B8">
              <w:rPr>
                <w:sz w:val="20"/>
                <w:szCs w:val="20"/>
                <w:lang w:val="en-US"/>
              </w:rPr>
              <w:t xml:space="preserve">Smart platform prototype, </w:t>
            </w:r>
          </w:p>
          <w:p w:rsidR="00015192" w:rsidRPr="00E376B8" w:rsidRDefault="00015192" w:rsidP="00735120">
            <w:pPr>
              <w:pStyle w:val="aff1"/>
              <w:snapToGrid w:val="0"/>
              <w:spacing w:line="240" w:lineRule="auto"/>
              <w:jc w:val="both"/>
              <w:rPr>
                <w:sz w:val="20"/>
                <w:szCs w:val="20"/>
                <w:lang w:val="en-US"/>
              </w:rPr>
            </w:pPr>
            <w:r w:rsidRPr="00E376B8">
              <w:rPr>
                <w:sz w:val="20"/>
                <w:szCs w:val="20"/>
                <w:lang w:val="en-US"/>
              </w:rPr>
              <w:t xml:space="preserve">used in precision farming as exemplified by the management of the machine and tractor fleet </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01.2024</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03.2024</w:t>
            </w:r>
          </w:p>
        </w:tc>
        <w:tc>
          <w:tcPr>
            <w:tcW w:w="3119"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pStyle w:val="aff1"/>
              <w:snapToGrid w:val="0"/>
              <w:spacing w:line="240" w:lineRule="auto"/>
              <w:jc w:val="both"/>
              <w:rPr>
                <w:sz w:val="20"/>
                <w:szCs w:val="20"/>
                <w:lang w:val="en-US"/>
              </w:rPr>
            </w:pPr>
            <w:r w:rsidRPr="00E376B8">
              <w:rPr>
                <w:sz w:val="20"/>
                <w:szCs w:val="20"/>
                <w:lang w:val="en-US"/>
              </w:rPr>
              <w:t xml:space="preserve">A hardware complex will be developed for </w:t>
            </w:r>
          </w:p>
          <w:p w:rsidR="00015192" w:rsidRPr="00E376B8" w:rsidRDefault="00015192" w:rsidP="00735120">
            <w:pPr>
              <w:pStyle w:val="aff1"/>
              <w:snapToGrid w:val="0"/>
              <w:spacing w:line="240" w:lineRule="auto"/>
              <w:jc w:val="both"/>
              <w:rPr>
                <w:sz w:val="20"/>
                <w:szCs w:val="20"/>
                <w:lang w:val="en-US"/>
              </w:rPr>
            </w:pPr>
            <w:r w:rsidRPr="00E376B8">
              <w:rPr>
                <w:sz w:val="20"/>
                <w:szCs w:val="20"/>
                <w:lang w:val="en-US"/>
              </w:rPr>
              <w:t xml:space="preserve">Smart platform prototype, </w:t>
            </w:r>
          </w:p>
          <w:p w:rsidR="00015192" w:rsidRPr="00E376B8" w:rsidRDefault="00015192" w:rsidP="00735120">
            <w:pPr>
              <w:pStyle w:val="aff1"/>
              <w:snapToGrid w:val="0"/>
              <w:spacing w:line="240" w:lineRule="auto"/>
              <w:jc w:val="both"/>
              <w:rPr>
                <w:sz w:val="20"/>
                <w:szCs w:val="20"/>
                <w:lang w:val="en-US"/>
              </w:rPr>
            </w:pPr>
            <w:r w:rsidRPr="00E376B8">
              <w:rPr>
                <w:sz w:val="20"/>
                <w:szCs w:val="20"/>
                <w:lang w:val="en-US"/>
              </w:rPr>
              <w:t>used in precision farming as exemplified by the management of the machine and tractor fleet</w:t>
            </w:r>
          </w:p>
        </w:tc>
      </w:tr>
      <w:tr w:rsidR="00735120"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12</w:t>
            </w:r>
          </w:p>
        </w:tc>
        <w:tc>
          <w:tcPr>
            <w:tcW w:w="3544"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pStyle w:val="aff1"/>
              <w:snapToGrid w:val="0"/>
              <w:spacing w:line="240" w:lineRule="auto"/>
              <w:jc w:val="both"/>
              <w:rPr>
                <w:sz w:val="20"/>
                <w:szCs w:val="20"/>
                <w:lang w:val="en-US"/>
              </w:rPr>
            </w:pPr>
            <w:r w:rsidRPr="00E376B8">
              <w:rPr>
                <w:sz w:val="20"/>
                <w:szCs w:val="20"/>
                <w:lang w:val="en-US"/>
              </w:rPr>
              <w:t xml:space="preserve">Experimental studies of the developed hardware complex for </w:t>
            </w:r>
          </w:p>
          <w:p w:rsidR="00015192" w:rsidRPr="00E376B8" w:rsidRDefault="00015192" w:rsidP="00735120">
            <w:pPr>
              <w:pStyle w:val="aff1"/>
              <w:snapToGrid w:val="0"/>
              <w:spacing w:line="240" w:lineRule="auto"/>
              <w:jc w:val="both"/>
              <w:rPr>
                <w:sz w:val="20"/>
                <w:szCs w:val="20"/>
                <w:lang w:val="en-US"/>
              </w:rPr>
            </w:pPr>
            <w:r w:rsidRPr="00E376B8">
              <w:rPr>
                <w:sz w:val="20"/>
                <w:szCs w:val="20"/>
                <w:lang w:val="en-US"/>
              </w:rPr>
              <w:t xml:space="preserve">Smart platform prototype, </w:t>
            </w:r>
          </w:p>
          <w:p w:rsidR="00015192" w:rsidRPr="00E376B8" w:rsidRDefault="00015192" w:rsidP="00735120">
            <w:pPr>
              <w:pStyle w:val="aff1"/>
              <w:snapToGrid w:val="0"/>
              <w:spacing w:line="240" w:lineRule="auto"/>
              <w:jc w:val="both"/>
              <w:rPr>
                <w:sz w:val="20"/>
                <w:szCs w:val="20"/>
                <w:lang w:val="en-US"/>
              </w:rPr>
            </w:pPr>
            <w:r w:rsidRPr="00E376B8">
              <w:rPr>
                <w:sz w:val="20"/>
                <w:szCs w:val="20"/>
                <w:lang w:val="en-US"/>
              </w:rPr>
              <w:t>used in precision farming as exemplified by the management of the machine and tractor fleet</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04.2024</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06.2024</w:t>
            </w:r>
          </w:p>
        </w:tc>
        <w:tc>
          <w:tcPr>
            <w:tcW w:w="3119"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pStyle w:val="aff1"/>
              <w:snapToGrid w:val="0"/>
              <w:spacing w:line="240" w:lineRule="auto"/>
              <w:jc w:val="both"/>
              <w:rPr>
                <w:sz w:val="20"/>
                <w:szCs w:val="20"/>
                <w:lang w:val="en-US"/>
              </w:rPr>
            </w:pPr>
            <w:r w:rsidRPr="00E376B8">
              <w:rPr>
                <w:sz w:val="20"/>
                <w:szCs w:val="20"/>
                <w:lang w:val="en-US"/>
              </w:rPr>
              <w:t xml:space="preserve">Experimental studies of the developed hardware complex will be carried out for </w:t>
            </w:r>
          </w:p>
          <w:p w:rsidR="00015192" w:rsidRPr="00E376B8" w:rsidRDefault="00015192" w:rsidP="00735120">
            <w:pPr>
              <w:pStyle w:val="aff1"/>
              <w:snapToGrid w:val="0"/>
              <w:spacing w:line="240" w:lineRule="auto"/>
              <w:jc w:val="both"/>
              <w:rPr>
                <w:sz w:val="20"/>
                <w:szCs w:val="20"/>
                <w:lang w:val="en-US"/>
              </w:rPr>
            </w:pPr>
            <w:r w:rsidRPr="00E376B8">
              <w:rPr>
                <w:sz w:val="20"/>
                <w:szCs w:val="20"/>
                <w:lang w:val="en-US"/>
              </w:rPr>
              <w:t xml:space="preserve">Smart platform prototype, </w:t>
            </w:r>
          </w:p>
          <w:p w:rsidR="00015192" w:rsidRPr="00E376B8" w:rsidRDefault="00015192" w:rsidP="00735120">
            <w:pPr>
              <w:pStyle w:val="aff1"/>
              <w:snapToGrid w:val="0"/>
              <w:spacing w:line="240" w:lineRule="auto"/>
              <w:jc w:val="both"/>
              <w:rPr>
                <w:sz w:val="20"/>
                <w:szCs w:val="20"/>
                <w:lang w:val="en-US"/>
              </w:rPr>
            </w:pPr>
            <w:r w:rsidRPr="00E376B8">
              <w:rPr>
                <w:sz w:val="20"/>
                <w:szCs w:val="20"/>
                <w:lang w:val="en-US"/>
              </w:rPr>
              <w:t>used in precision farming as exemplified by the management of the machine and tractor fleet</w:t>
            </w:r>
          </w:p>
        </w:tc>
      </w:tr>
      <w:tr w:rsidR="00735120"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CD6BE4" w:rsidRDefault="00CD6BE4" w:rsidP="00735120">
            <w:pPr>
              <w:widowControl w:val="0"/>
              <w:contextualSpacing/>
              <w:jc w:val="both"/>
              <w:rPr>
                <w:spacing w:val="2"/>
                <w:sz w:val="20"/>
                <w:szCs w:val="20"/>
                <w:lang w:val="en-US" w:eastAsia="ru-RU"/>
              </w:rPr>
            </w:pPr>
            <w:r>
              <w:rPr>
                <w:spacing w:val="2"/>
                <w:sz w:val="20"/>
                <w:szCs w:val="20"/>
                <w:lang w:val="en-US" w:eastAsia="ru-RU"/>
              </w:rPr>
              <w:t>13</w:t>
            </w:r>
          </w:p>
        </w:tc>
        <w:tc>
          <w:tcPr>
            <w:tcW w:w="3544"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pStyle w:val="aff1"/>
              <w:snapToGrid w:val="0"/>
              <w:spacing w:line="240" w:lineRule="auto"/>
              <w:jc w:val="both"/>
              <w:rPr>
                <w:sz w:val="20"/>
                <w:szCs w:val="20"/>
                <w:lang w:val="en-US"/>
              </w:rPr>
            </w:pPr>
            <w:r w:rsidRPr="00E376B8">
              <w:rPr>
                <w:spacing w:val="2"/>
                <w:sz w:val="20"/>
                <w:szCs w:val="20"/>
                <w:lang w:val="en-US"/>
              </w:rPr>
              <w:t xml:space="preserve">Testing, verification, approbation and reproduction of the results of the developed mathematical, software and hardware for decision making and data transmission </w:t>
            </w:r>
            <w:r w:rsidRPr="00E376B8">
              <w:rPr>
                <w:sz w:val="20"/>
                <w:szCs w:val="20"/>
                <w:lang w:val="en-US"/>
              </w:rPr>
              <w:t>on the example of the management of the machine and tractor fleet</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07.2024</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08.2024</w:t>
            </w:r>
          </w:p>
        </w:tc>
        <w:tc>
          <w:tcPr>
            <w:tcW w:w="3119"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pStyle w:val="aff1"/>
              <w:snapToGrid w:val="0"/>
              <w:spacing w:line="240" w:lineRule="auto"/>
              <w:jc w:val="both"/>
              <w:rPr>
                <w:sz w:val="20"/>
                <w:szCs w:val="20"/>
                <w:lang w:val="en-US"/>
              </w:rPr>
            </w:pPr>
            <w:r w:rsidRPr="00E376B8">
              <w:rPr>
                <w:spacing w:val="2"/>
                <w:sz w:val="20"/>
                <w:szCs w:val="20"/>
                <w:lang w:val="en-US"/>
              </w:rPr>
              <w:t xml:space="preserve">Testing, verification, approbation and reproduction of the results of the developed mathematical, software and hardware for decision making and data transmission will be carried out </w:t>
            </w:r>
            <w:r w:rsidRPr="00E376B8">
              <w:rPr>
                <w:sz w:val="20"/>
                <w:szCs w:val="20"/>
                <w:lang w:val="en-US"/>
              </w:rPr>
              <w:t>on the example of the management of the machine and tractor fleet</w:t>
            </w:r>
          </w:p>
        </w:tc>
      </w:tr>
      <w:tr w:rsidR="00735120"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14</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4"/>
              <w:shd w:val="clear" w:color="auto" w:fill="FFFFFF"/>
              <w:tabs>
                <w:tab w:val="left" w:pos="709"/>
                <w:tab w:val="left" w:pos="851"/>
              </w:tabs>
              <w:spacing w:before="0" w:after="0"/>
              <w:contextualSpacing/>
              <w:jc w:val="both"/>
              <w:textAlignment w:val="baseline"/>
              <w:rPr>
                <w:sz w:val="20"/>
                <w:szCs w:val="20"/>
              </w:rPr>
            </w:pPr>
            <w:r w:rsidRPr="00962EE7">
              <w:rPr>
                <w:sz w:val="20"/>
                <w:szCs w:val="20"/>
              </w:rPr>
              <w:t>Preparation of the final report on research work for 2022-2024.</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09.2024</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10.2024</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4"/>
              <w:shd w:val="clear" w:color="auto" w:fill="FFFFFF"/>
              <w:tabs>
                <w:tab w:val="left" w:pos="709"/>
                <w:tab w:val="left" w:pos="851"/>
              </w:tabs>
              <w:spacing w:before="0" w:after="0"/>
              <w:contextualSpacing/>
              <w:jc w:val="both"/>
              <w:textAlignment w:val="baseline"/>
              <w:rPr>
                <w:sz w:val="20"/>
                <w:szCs w:val="20"/>
              </w:rPr>
            </w:pPr>
            <w:r w:rsidRPr="00E376B8">
              <w:rPr>
                <w:sz w:val="20"/>
                <w:szCs w:val="20"/>
                <w:lang w:val="en-US"/>
              </w:rPr>
              <w:t>A final research report for 2022-2024 will be prepared.</w:t>
            </w:r>
          </w:p>
        </w:tc>
      </w:tr>
      <w:tr w:rsidR="00735120"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15</w:t>
            </w:r>
          </w:p>
        </w:tc>
        <w:tc>
          <w:tcPr>
            <w:tcW w:w="3544"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pStyle w:val="aff1"/>
              <w:snapToGrid w:val="0"/>
              <w:spacing w:line="240" w:lineRule="auto"/>
              <w:jc w:val="both"/>
              <w:rPr>
                <w:sz w:val="20"/>
                <w:szCs w:val="20"/>
                <w:lang w:val="en-US"/>
              </w:rPr>
            </w:pPr>
            <w:r w:rsidRPr="00E376B8">
              <w:rPr>
                <w:sz w:val="20"/>
                <w:szCs w:val="20"/>
                <w:lang w:val="en-US"/>
              </w:rPr>
              <w:t>Development of recommendations for further application and dissemination of work results, filing an application for a title of protection</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11.2024</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195902" w:rsidP="00735120">
            <w:pPr>
              <w:widowControl w:val="0"/>
              <w:contextualSpacing/>
              <w:rPr>
                <w:spacing w:val="2"/>
                <w:sz w:val="20"/>
                <w:szCs w:val="20"/>
                <w:lang w:val="ru-RU" w:eastAsia="ru-RU"/>
              </w:rPr>
            </w:pPr>
            <w:r>
              <w:rPr>
                <w:spacing w:val="2"/>
                <w:sz w:val="20"/>
                <w:szCs w:val="20"/>
                <w:lang w:val="ru-RU" w:eastAsia="ru-RU"/>
              </w:rPr>
              <w:t>31/12</w:t>
            </w:r>
            <w:r w:rsidR="00015192" w:rsidRPr="00962EE7">
              <w:rPr>
                <w:spacing w:val="2"/>
                <w:sz w:val="20"/>
                <w:szCs w:val="20"/>
                <w:lang w:val="ru-RU" w:eastAsia="ru-RU"/>
              </w:rPr>
              <w:t>/2024</w:t>
            </w:r>
          </w:p>
        </w:tc>
        <w:tc>
          <w:tcPr>
            <w:tcW w:w="3119" w:type="dxa"/>
            <w:tcBorders>
              <w:top w:val="single" w:sz="4" w:space="0" w:color="auto"/>
              <w:left w:val="single" w:sz="4" w:space="0" w:color="auto"/>
              <w:bottom w:val="single" w:sz="4" w:space="0" w:color="auto"/>
              <w:right w:val="single" w:sz="4" w:space="0" w:color="auto"/>
            </w:tcBorders>
          </w:tcPr>
          <w:p w:rsidR="00015192" w:rsidRPr="00E376B8" w:rsidRDefault="00015192" w:rsidP="00735120">
            <w:pPr>
              <w:pStyle w:val="aff1"/>
              <w:snapToGrid w:val="0"/>
              <w:spacing w:line="240" w:lineRule="auto"/>
              <w:jc w:val="both"/>
              <w:rPr>
                <w:sz w:val="20"/>
                <w:szCs w:val="20"/>
                <w:lang w:val="en-US"/>
              </w:rPr>
            </w:pPr>
            <w:r w:rsidRPr="00E376B8">
              <w:rPr>
                <w:sz w:val="20"/>
                <w:szCs w:val="20"/>
                <w:lang w:val="en-US"/>
              </w:rPr>
              <w:t>Development of recommendations for further application and dissemination of work results, filing an application for a title of protection.</w:t>
            </w:r>
          </w:p>
          <w:p w:rsidR="00015192" w:rsidRPr="00E376B8" w:rsidRDefault="00015192" w:rsidP="00735120">
            <w:pPr>
              <w:autoSpaceDE w:val="0"/>
              <w:autoSpaceDN w:val="0"/>
              <w:adjustRightInd w:val="0"/>
              <w:jc w:val="both"/>
              <w:rPr>
                <w:sz w:val="20"/>
                <w:szCs w:val="20"/>
                <w:lang w:val="en-US"/>
              </w:rPr>
            </w:pPr>
            <w:r w:rsidRPr="00E376B8">
              <w:rPr>
                <w:sz w:val="20"/>
                <w:szCs w:val="20"/>
                <w:lang w:val="en-US"/>
              </w:rPr>
              <w:t xml:space="preserve">2 (two) articles and (or) reviews will be published in peer-reviewed scientific journals in the scientific direction of the project, indexed in the Science Citation Index Expanded of the Web of Science database and (or) having a </w:t>
            </w:r>
            <w:proofErr w:type="spellStart"/>
            <w:r w:rsidRPr="00E376B8">
              <w:rPr>
                <w:sz w:val="20"/>
                <w:szCs w:val="20"/>
                <w:lang w:val="en-US"/>
              </w:rPr>
              <w:t>CiteScore</w:t>
            </w:r>
            <w:proofErr w:type="spellEnd"/>
            <w:r w:rsidRPr="00E376B8">
              <w:rPr>
                <w:sz w:val="20"/>
                <w:szCs w:val="20"/>
                <w:lang w:val="en-US"/>
              </w:rPr>
              <w:t xml:space="preserve"> percentile in the Scopus database of at least 35 (thirty five); </w:t>
            </w:r>
          </w:p>
          <w:p w:rsidR="00015192" w:rsidRPr="00E376B8" w:rsidRDefault="00015192" w:rsidP="00735120">
            <w:pPr>
              <w:autoSpaceDE w:val="0"/>
              <w:autoSpaceDN w:val="0"/>
              <w:adjustRightInd w:val="0"/>
              <w:jc w:val="both"/>
              <w:rPr>
                <w:bCs/>
                <w:sz w:val="20"/>
                <w:szCs w:val="20"/>
                <w:lang w:val="en-US"/>
              </w:rPr>
            </w:pPr>
            <w:r w:rsidRPr="00E376B8">
              <w:rPr>
                <w:sz w:val="20"/>
                <w:szCs w:val="20"/>
                <w:lang w:val="en-US"/>
              </w:rPr>
              <w:t xml:space="preserve">One (1) article or review will be </w:t>
            </w:r>
            <w:r w:rsidRPr="00E376B8">
              <w:rPr>
                <w:sz w:val="20"/>
                <w:szCs w:val="20"/>
                <w:lang w:val="en-US"/>
              </w:rPr>
              <w:lastRenderedPageBreak/>
              <w:t>published in a peer-reviewed foreign or domes</w:t>
            </w:r>
            <w:r w:rsidR="006F10AF">
              <w:rPr>
                <w:sz w:val="20"/>
                <w:szCs w:val="20"/>
                <w:lang w:val="en-US"/>
              </w:rPr>
              <w:t>tic edition recommended by CCSES (</w:t>
            </w:r>
            <w:r w:rsidR="006F10AF" w:rsidRPr="00962EE7">
              <w:rPr>
                <w:sz w:val="20"/>
                <w:szCs w:val="20"/>
              </w:rPr>
              <w:t>К</w:t>
            </w:r>
            <w:r w:rsidR="006F10AF" w:rsidRPr="00962EE7">
              <w:rPr>
                <w:sz w:val="20"/>
                <w:szCs w:val="20"/>
                <w:lang w:val="ru-RU"/>
              </w:rPr>
              <w:t>О</w:t>
            </w:r>
            <w:r w:rsidR="006F10AF" w:rsidRPr="00962EE7">
              <w:rPr>
                <w:sz w:val="20"/>
                <w:szCs w:val="20"/>
              </w:rPr>
              <w:t>КСОН</w:t>
            </w:r>
            <w:r w:rsidR="006F10AF">
              <w:rPr>
                <w:sz w:val="20"/>
                <w:szCs w:val="20"/>
                <w:lang w:val="en-US"/>
              </w:rPr>
              <w:t>)</w:t>
            </w:r>
            <w:r w:rsidRPr="00E376B8">
              <w:rPr>
                <w:sz w:val="20"/>
                <w:szCs w:val="20"/>
                <w:lang w:val="en-US"/>
              </w:rPr>
              <w:t>.</w:t>
            </w:r>
          </w:p>
        </w:tc>
      </w:tr>
    </w:tbl>
    <w:p w:rsidR="00D9632C" w:rsidRPr="001F330C" w:rsidRDefault="00D9632C" w:rsidP="00D9632C">
      <w:pPr>
        <w:ind w:firstLine="709"/>
        <w:contextualSpacing/>
        <w:jc w:val="both"/>
        <w:rPr>
          <w:b/>
          <w:lang w:val="en-US"/>
        </w:rPr>
      </w:pPr>
      <w:r w:rsidRPr="001F330C">
        <w:rPr>
          <w:b/>
          <w:lang w:val="en-US"/>
        </w:rPr>
        <w:lastRenderedPageBreak/>
        <w:t xml:space="preserve">9. Expected results </w:t>
      </w:r>
    </w:p>
    <w:p w:rsidR="00D9632C" w:rsidRPr="001F330C" w:rsidRDefault="00D9632C" w:rsidP="00D9632C">
      <w:pPr>
        <w:ind w:firstLine="709"/>
        <w:jc w:val="both"/>
        <w:rPr>
          <w:lang w:val="en-US"/>
        </w:rPr>
      </w:pPr>
      <w:r w:rsidRPr="0025665E">
        <w:t>Two (2) articles and (or) reviews will be published in peer-reviewed scientific journals in the scientific direction of the project, indexed in the Science Citation Index Expanded of the Web of Science database and (or) having a CiteScore percentile in the Scopus database of at least 35 (thirty five). One (1) article or review will be published in a peer-reviewed foreign or domestic edition recommended by</w:t>
      </w:r>
      <w:r w:rsidRPr="00F34E69">
        <w:t xml:space="preserve"> CCSES</w:t>
      </w:r>
      <w:r>
        <w:rPr>
          <w:lang w:val="en-US"/>
        </w:rPr>
        <w:t xml:space="preserve"> (</w:t>
      </w:r>
      <w:r w:rsidRPr="0025665E">
        <w:t>КОКСОН</w:t>
      </w:r>
      <w:r>
        <w:rPr>
          <w:lang w:val="en-US"/>
        </w:rPr>
        <w:t>)</w:t>
      </w:r>
      <w:r w:rsidRPr="0025665E">
        <w:t>. Each article will contain information about the identification registration number and name of the project, indicating grant funding as a source.</w:t>
      </w:r>
    </w:p>
    <w:p w:rsidR="00D9632C" w:rsidRPr="0025665E" w:rsidRDefault="00D9632C" w:rsidP="00D9632C">
      <w:pPr>
        <w:ind w:firstLine="709"/>
        <w:jc w:val="both"/>
      </w:pPr>
      <w:r w:rsidRPr="0025665E">
        <w:t xml:space="preserve">New probabilistic models of processes of information and communication systems of multiple random access will be built in the form of queuing systems with repeated calls (Retrial Queueing) of various configurations </w:t>
      </w:r>
    </w:p>
    <w:p w:rsidR="00D9632C" w:rsidRPr="0025665E" w:rsidRDefault="00D9632C" w:rsidP="00D9632C">
      <w:pPr>
        <w:ind w:firstLine="709"/>
        <w:jc w:val="both"/>
      </w:pPr>
      <w:r w:rsidRPr="0025665E">
        <w:t>New methods will be developed and existing methods for studying the created mathematical models will be developed, including the method of initial moments, the method of diffusion approximation, modifications of asymptotic analysis under various limiting conditions.</w:t>
      </w:r>
    </w:p>
    <w:p w:rsidR="00D9632C" w:rsidRPr="0025665E" w:rsidRDefault="00D9632C" w:rsidP="00D9632C">
      <w:pPr>
        <w:ind w:firstLine="709"/>
        <w:jc w:val="both"/>
      </w:pPr>
      <w:r w:rsidRPr="0025665E">
        <w:t>The main probabilistic characteristics of the created models will be determined, including the assessment of the area of ​​applicability of approximations and the characteristics of the reservation of the used resources of the transmitted data in precision farming technologies will be calculated</w:t>
      </w:r>
    </w:p>
    <w:p w:rsidR="00D9632C" w:rsidRPr="0025665E" w:rsidRDefault="00D9632C" w:rsidP="00D9632C">
      <w:pPr>
        <w:ind w:firstLine="709"/>
        <w:jc w:val="both"/>
      </w:pPr>
      <w:r w:rsidRPr="0025665E">
        <w:t xml:space="preserve">Research of Markov resource RQ-systems will be carried out and the main probabilistic characteristics of the created models in </w:t>
      </w:r>
      <w:r>
        <w:t>info-communication</w:t>
      </w:r>
      <w:r w:rsidRPr="0025665E">
        <w:t xml:space="preserve"> networks will be determined.</w:t>
      </w:r>
    </w:p>
    <w:p w:rsidR="00D9632C" w:rsidRPr="0025665E" w:rsidRDefault="00D9632C" w:rsidP="00D9632C">
      <w:pPr>
        <w:ind w:firstLine="709"/>
        <w:jc w:val="both"/>
      </w:pPr>
      <w:r w:rsidRPr="0025665E">
        <w:t>Exact probabilistic characteristics will be determined for the number of claims in the orbit in the considered communication systems with exponential distribution functions of the probabilities of the service time on the server.</w:t>
      </w:r>
    </w:p>
    <w:p w:rsidR="00D9632C" w:rsidRPr="0025665E" w:rsidRDefault="00D9632C" w:rsidP="00D9632C">
      <w:pPr>
        <w:ind w:firstLine="709"/>
        <w:jc w:val="both"/>
      </w:pPr>
      <w:r w:rsidRPr="0025665E">
        <w:t>One (1) application for participation in the international conference will be submitted.</w:t>
      </w:r>
    </w:p>
    <w:p w:rsidR="00D9632C" w:rsidRPr="0025665E" w:rsidRDefault="00D9632C" w:rsidP="00D9632C">
      <w:pPr>
        <w:ind w:firstLine="709"/>
        <w:jc w:val="both"/>
      </w:pPr>
      <w:r w:rsidRPr="0025665E">
        <w:t xml:space="preserve">Research will be carried out on non-Markov RQ-systems with a non-exponential distribution function of the service time on the device and approximations of the probability distributions of the number of requests in the orbit of data transmission of </w:t>
      </w:r>
      <w:r>
        <w:t>info-communication</w:t>
      </w:r>
      <w:r w:rsidRPr="0025665E">
        <w:t xml:space="preserve"> systems will be constructed</w:t>
      </w:r>
    </w:p>
    <w:p w:rsidR="00D9632C" w:rsidRPr="001F330C" w:rsidRDefault="00D9632C" w:rsidP="00D9632C">
      <w:pPr>
        <w:ind w:firstLine="709"/>
        <w:jc w:val="both"/>
        <w:rPr>
          <w:lang w:val="en-US"/>
        </w:rPr>
      </w:pPr>
      <w:r w:rsidRPr="0025665E">
        <w:t xml:space="preserve">A web portal will be developed for </w:t>
      </w:r>
      <w:r>
        <w:t>info-communication</w:t>
      </w:r>
      <w:r w:rsidRPr="0025665E">
        <w:t xml:space="preserve"> systems for transferring data from clients of Smart platforms.</w:t>
      </w:r>
    </w:p>
    <w:p w:rsidR="00D9632C" w:rsidRPr="001F330C" w:rsidRDefault="00D9632C" w:rsidP="00D9632C">
      <w:pPr>
        <w:ind w:firstLine="709"/>
        <w:jc w:val="both"/>
        <w:rPr>
          <w:lang w:val="en-US"/>
        </w:rPr>
      </w:pPr>
      <w:r w:rsidRPr="0025665E">
        <w:t>The developed web portal will be tested, analyzed and corrected if errors are detected.</w:t>
      </w:r>
    </w:p>
    <w:p w:rsidR="00D9632C" w:rsidRPr="001F330C" w:rsidRDefault="00D9632C" w:rsidP="00D9632C">
      <w:pPr>
        <w:ind w:firstLine="709"/>
        <w:jc w:val="both"/>
        <w:rPr>
          <w:lang w:val="en-US"/>
        </w:rPr>
      </w:pPr>
      <w:r w:rsidRPr="0025665E">
        <w:t xml:space="preserve">A web portal will be developed and adapted to ensure the collection, processing, decision-making and data transmission of </w:t>
      </w:r>
      <w:r>
        <w:t>info-communication</w:t>
      </w:r>
      <w:r w:rsidRPr="0025665E">
        <w:t xml:space="preserve"> systems.</w:t>
      </w:r>
    </w:p>
    <w:p w:rsidR="00D9632C" w:rsidRPr="0025665E" w:rsidRDefault="00D9632C" w:rsidP="00D9632C">
      <w:pPr>
        <w:ind w:firstLine="709"/>
        <w:jc w:val="both"/>
      </w:pPr>
      <w:r w:rsidRPr="0025665E">
        <w:t>Recommendations for the use of the web portal will be developed and an intellectual property title will be obtained.</w:t>
      </w:r>
    </w:p>
    <w:p w:rsidR="00D9632C" w:rsidRPr="0025665E" w:rsidRDefault="00D9632C" w:rsidP="00D9632C">
      <w:pPr>
        <w:ind w:firstLine="709"/>
        <w:jc w:val="both"/>
      </w:pPr>
      <w:r w:rsidRPr="0025665E">
        <w:t>A study guide based on the results of research work will be developed.</w:t>
      </w:r>
    </w:p>
    <w:p w:rsidR="00D9632C" w:rsidRPr="001F330C" w:rsidRDefault="00D9632C" w:rsidP="00D9632C">
      <w:pPr>
        <w:ind w:firstLine="709"/>
        <w:jc w:val="both"/>
        <w:rPr>
          <w:lang w:val="en-US"/>
        </w:rPr>
      </w:pPr>
      <w:r w:rsidRPr="0025665E">
        <w:t>A hardware system will be developed for a prototype Smart-platform used in precision farming on the example of managing a machine and tractor fleet.</w:t>
      </w:r>
    </w:p>
    <w:p w:rsidR="00D9632C" w:rsidRPr="001F330C" w:rsidRDefault="00D9632C" w:rsidP="00D9632C">
      <w:pPr>
        <w:ind w:firstLine="709"/>
        <w:jc w:val="both"/>
        <w:rPr>
          <w:lang w:val="en-US"/>
        </w:rPr>
      </w:pPr>
      <w:r w:rsidRPr="0025665E">
        <w:t>Experimental studies of the developed hardware complex for the prototype of the Smart-platform used in precision farming will be carried out using the example of managing a machine and tractor fleet.</w:t>
      </w:r>
    </w:p>
    <w:p w:rsidR="00D9632C" w:rsidRPr="001F330C" w:rsidRDefault="00D9632C" w:rsidP="00D9632C">
      <w:pPr>
        <w:ind w:firstLine="709"/>
        <w:jc w:val="both"/>
        <w:rPr>
          <w:lang w:val="en-US"/>
        </w:rPr>
      </w:pPr>
      <w:r w:rsidRPr="0025665E">
        <w:t>Testing, verification, approbation and reproduction of the results of the developed mathematical, software and hardware for decision-making and data transmission will be carried out on the example of managing a machine and tractor fleet.</w:t>
      </w:r>
    </w:p>
    <w:p w:rsidR="00D9632C" w:rsidRPr="0025665E" w:rsidRDefault="00D9632C" w:rsidP="00D9632C">
      <w:pPr>
        <w:ind w:firstLine="709"/>
        <w:jc w:val="both"/>
      </w:pPr>
      <w:r w:rsidRPr="0025665E">
        <w:t>A final research report for 2022-2024 will be prepared.</w:t>
      </w:r>
    </w:p>
    <w:p w:rsidR="000F2921" w:rsidRPr="00D9632C" w:rsidRDefault="00D9632C" w:rsidP="00D9632C">
      <w:pPr>
        <w:ind w:firstLine="709"/>
        <w:jc w:val="both"/>
        <w:rPr>
          <w:lang w:val="en-US"/>
        </w:rPr>
      </w:pPr>
      <w:r w:rsidRPr="001F330C">
        <w:rPr>
          <w:lang w:val="en-US"/>
        </w:rPr>
        <w:t>Recommendations will be developed for the further application and dissemination of the results of the work, filing an application for a title of protection.</w:t>
      </w:r>
      <w:bookmarkStart w:id="42" w:name="z291"/>
      <w:bookmarkEnd w:id="41"/>
    </w:p>
    <w:p w:rsidR="00597EC5" w:rsidRPr="00B01874" w:rsidRDefault="00597EC5" w:rsidP="00735120">
      <w:pPr>
        <w:ind w:firstLine="709"/>
        <w:contextualSpacing/>
        <w:jc w:val="both"/>
        <w:rPr>
          <w:b/>
          <w:lang w:val="en-US"/>
        </w:rPr>
      </w:pPr>
      <w:r w:rsidRPr="00B01874">
        <w:rPr>
          <w:b/>
          <w:lang w:val="en-US"/>
        </w:rPr>
        <w:t>10. Bibliography</w:t>
      </w:r>
    </w:p>
    <w:p w:rsidR="0078526F" w:rsidRPr="000D1109" w:rsidRDefault="00015192" w:rsidP="00735120">
      <w:pPr>
        <w:ind w:firstLine="709"/>
        <w:contextualSpacing/>
        <w:jc w:val="both"/>
        <w:rPr>
          <w:szCs w:val="20"/>
          <w:lang w:val="ru-RU"/>
        </w:rPr>
      </w:pPr>
      <w:bookmarkStart w:id="43" w:name="z294"/>
      <w:bookmarkEnd w:id="42"/>
      <w:r w:rsidRPr="00292DB6">
        <w:rPr>
          <w:szCs w:val="20"/>
          <w:lang w:val="en-US"/>
        </w:rPr>
        <w:lastRenderedPageBreak/>
        <w:t xml:space="preserve">1. </w:t>
      </w:r>
      <w:proofErr w:type="spellStart"/>
      <w:r w:rsidRPr="00292DB6">
        <w:rPr>
          <w:szCs w:val="20"/>
          <w:lang w:val="en-US"/>
        </w:rPr>
        <w:t>Samouylov</w:t>
      </w:r>
      <w:proofErr w:type="spellEnd"/>
      <w:r w:rsidRPr="00292DB6">
        <w:rPr>
          <w:szCs w:val="20"/>
          <w:lang w:val="en-US"/>
        </w:rPr>
        <w:t xml:space="preserve">, K., </w:t>
      </w:r>
      <w:proofErr w:type="spellStart"/>
      <w:r w:rsidRPr="00292DB6">
        <w:rPr>
          <w:szCs w:val="20"/>
          <w:lang w:val="en-US"/>
        </w:rPr>
        <w:t>Naumov</w:t>
      </w:r>
      <w:proofErr w:type="spellEnd"/>
      <w:r w:rsidRPr="00292DB6">
        <w:rPr>
          <w:szCs w:val="20"/>
          <w:lang w:val="en-US"/>
        </w:rPr>
        <w:t xml:space="preserve">, V., </w:t>
      </w:r>
      <w:proofErr w:type="spellStart"/>
      <w:r w:rsidRPr="00292DB6">
        <w:rPr>
          <w:szCs w:val="20"/>
          <w:lang w:val="en-US"/>
        </w:rPr>
        <w:t>Sopin</w:t>
      </w:r>
      <w:proofErr w:type="spellEnd"/>
      <w:r w:rsidRPr="00292DB6">
        <w:rPr>
          <w:szCs w:val="20"/>
          <w:lang w:val="en-US"/>
        </w:rPr>
        <w:t xml:space="preserve">, E., </w:t>
      </w:r>
      <w:proofErr w:type="spellStart"/>
      <w:r w:rsidRPr="00292DB6">
        <w:rPr>
          <w:szCs w:val="20"/>
          <w:lang w:val="en-US"/>
        </w:rPr>
        <w:t>Gudkova</w:t>
      </w:r>
      <w:proofErr w:type="spellEnd"/>
      <w:r w:rsidRPr="00292DB6">
        <w:rPr>
          <w:szCs w:val="20"/>
          <w:lang w:val="en-US"/>
        </w:rPr>
        <w:t xml:space="preserve">, I., </w:t>
      </w:r>
      <w:proofErr w:type="spellStart"/>
      <w:r w:rsidRPr="00292DB6">
        <w:rPr>
          <w:szCs w:val="20"/>
          <w:lang w:val="en-US"/>
        </w:rPr>
        <w:t>Shorgin</w:t>
      </w:r>
      <w:proofErr w:type="spellEnd"/>
      <w:r w:rsidRPr="00292DB6">
        <w:rPr>
          <w:szCs w:val="20"/>
          <w:lang w:val="en-US"/>
        </w:rPr>
        <w:t>, S. Sojourn Time Analysis for Processor Sharing Loss System with Unreliable Server // Analytical &amp; Stochastic Modeling Techniques &amp; Applications ASMTA, 2016. P. 284-297.</w:t>
      </w:r>
    </w:p>
    <w:p w:rsidR="0078526F" w:rsidRPr="00292DB6" w:rsidRDefault="00015192" w:rsidP="00735120">
      <w:pPr>
        <w:ind w:firstLine="709"/>
        <w:contextualSpacing/>
        <w:jc w:val="both"/>
        <w:rPr>
          <w:szCs w:val="20"/>
          <w:lang w:val="en-US"/>
        </w:rPr>
      </w:pPr>
      <w:r w:rsidRPr="00E376B8">
        <w:rPr>
          <w:szCs w:val="20"/>
          <w:lang w:val="en-US"/>
        </w:rPr>
        <w:t xml:space="preserve">2. </w:t>
      </w:r>
      <w:proofErr w:type="spellStart"/>
      <w:r w:rsidRPr="00E376B8">
        <w:rPr>
          <w:szCs w:val="20"/>
          <w:lang w:val="en-US"/>
        </w:rPr>
        <w:t>Tikhonenko</w:t>
      </w:r>
      <w:proofErr w:type="spellEnd"/>
      <w:r w:rsidRPr="00E376B8">
        <w:rPr>
          <w:szCs w:val="20"/>
          <w:lang w:val="en-US"/>
        </w:rPr>
        <w:t xml:space="preserve"> OM Service system with processor sharing and limited resources // Automation and </w:t>
      </w:r>
      <w:proofErr w:type="spellStart"/>
      <w:r w:rsidRPr="00E376B8">
        <w:rPr>
          <w:szCs w:val="20"/>
          <w:lang w:val="en-US"/>
        </w:rPr>
        <w:t>telemechanics</w:t>
      </w:r>
      <w:proofErr w:type="spellEnd"/>
      <w:r w:rsidRPr="00E376B8">
        <w:rPr>
          <w:szCs w:val="20"/>
          <w:lang w:val="en-US"/>
        </w:rPr>
        <w:t xml:space="preserve">. 2010. T. 71. </w:t>
      </w:r>
      <w:proofErr w:type="gramStart"/>
      <w:r w:rsidRPr="00E376B8">
        <w:rPr>
          <w:szCs w:val="20"/>
          <w:lang w:val="en-US"/>
        </w:rPr>
        <w:t>No. 5.</w:t>
      </w:r>
      <w:proofErr w:type="gramEnd"/>
      <w:r w:rsidRPr="00E376B8">
        <w:rPr>
          <w:szCs w:val="20"/>
          <w:lang w:val="en-US"/>
        </w:rPr>
        <w:t xml:space="preserve"> S. 803-815.</w:t>
      </w:r>
    </w:p>
    <w:p w:rsidR="0078526F" w:rsidRPr="00E376B8" w:rsidRDefault="00015192" w:rsidP="00735120">
      <w:pPr>
        <w:ind w:firstLine="709"/>
        <w:contextualSpacing/>
        <w:jc w:val="both"/>
        <w:rPr>
          <w:szCs w:val="20"/>
          <w:lang w:val="en-US"/>
        </w:rPr>
      </w:pPr>
      <w:r w:rsidRPr="00292DB6">
        <w:rPr>
          <w:szCs w:val="20"/>
          <w:lang w:val="en-US"/>
        </w:rPr>
        <w:t xml:space="preserve">3. </w:t>
      </w:r>
      <w:proofErr w:type="spellStart"/>
      <w:r w:rsidRPr="00292DB6">
        <w:rPr>
          <w:szCs w:val="20"/>
          <w:lang w:val="en-US"/>
        </w:rPr>
        <w:t>Naumov</w:t>
      </w:r>
      <w:proofErr w:type="spellEnd"/>
      <w:r w:rsidRPr="00292DB6">
        <w:rPr>
          <w:szCs w:val="20"/>
          <w:lang w:val="en-US"/>
        </w:rPr>
        <w:t xml:space="preserve"> V., </w:t>
      </w:r>
      <w:proofErr w:type="spellStart"/>
      <w:r w:rsidRPr="00292DB6">
        <w:rPr>
          <w:szCs w:val="20"/>
          <w:lang w:val="en-US"/>
        </w:rPr>
        <w:t>Samuilov</w:t>
      </w:r>
      <w:proofErr w:type="spellEnd"/>
      <w:r w:rsidRPr="00292DB6">
        <w:rPr>
          <w:szCs w:val="20"/>
          <w:lang w:val="en-US"/>
        </w:rPr>
        <w:t xml:space="preserve"> K., </w:t>
      </w:r>
      <w:proofErr w:type="spellStart"/>
      <w:r w:rsidRPr="00292DB6">
        <w:rPr>
          <w:szCs w:val="20"/>
          <w:lang w:val="en-US"/>
        </w:rPr>
        <w:t>Samuilov</w:t>
      </w:r>
      <w:proofErr w:type="spellEnd"/>
      <w:r w:rsidRPr="00292DB6">
        <w:rPr>
          <w:szCs w:val="20"/>
          <w:lang w:val="en-US"/>
        </w:rPr>
        <w:t xml:space="preserve"> A. On the total amount of resources occupied by serviced customers // Automation and Remote Control. 2016</w:t>
      </w:r>
      <w:proofErr w:type="gramStart"/>
      <w:r w:rsidRPr="00292DB6">
        <w:rPr>
          <w:szCs w:val="20"/>
          <w:lang w:val="en-US"/>
        </w:rPr>
        <w:t>.Vol</w:t>
      </w:r>
      <w:proofErr w:type="gramEnd"/>
      <w:r w:rsidRPr="00292DB6">
        <w:rPr>
          <w:szCs w:val="20"/>
          <w:lang w:val="en-US"/>
        </w:rPr>
        <w:t>. 77.No. 8.P. 1419-1427.</w:t>
      </w:r>
    </w:p>
    <w:p w:rsidR="0078526F" w:rsidRPr="00292DB6" w:rsidRDefault="00015192" w:rsidP="00735120">
      <w:pPr>
        <w:ind w:firstLine="709"/>
        <w:contextualSpacing/>
        <w:jc w:val="both"/>
        <w:rPr>
          <w:szCs w:val="20"/>
        </w:rPr>
      </w:pPr>
      <w:r w:rsidRPr="00E376B8">
        <w:rPr>
          <w:szCs w:val="20"/>
          <w:lang w:val="en-US"/>
        </w:rPr>
        <w:t xml:space="preserve">4. </w:t>
      </w:r>
      <w:proofErr w:type="spellStart"/>
      <w:r w:rsidRPr="00E376B8">
        <w:rPr>
          <w:szCs w:val="20"/>
          <w:lang w:val="en-US"/>
        </w:rPr>
        <w:t>Naumov</w:t>
      </w:r>
      <w:proofErr w:type="spellEnd"/>
      <w:r w:rsidRPr="00E376B8">
        <w:rPr>
          <w:szCs w:val="20"/>
          <w:lang w:val="en-US"/>
        </w:rPr>
        <w:t xml:space="preserve"> V.A., </w:t>
      </w:r>
      <w:proofErr w:type="spellStart"/>
      <w:r w:rsidRPr="00E376B8">
        <w:rPr>
          <w:szCs w:val="20"/>
          <w:lang w:val="en-US"/>
        </w:rPr>
        <w:t>Samuilov</w:t>
      </w:r>
      <w:proofErr w:type="spellEnd"/>
      <w:r w:rsidRPr="00E376B8">
        <w:rPr>
          <w:szCs w:val="20"/>
          <w:lang w:val="en-US"/>
        </w:rPr>
        <w:t xml:space="preserve"> K.E. On modeling queuing systems with multiple resources // Bulletin of RUDN. Series: Mathematics, Informatics, Physics. </w:t>
      </w:r>
      <w:proofErr w:type="gramStart"/>
      <w:r w:rsidRPr="00E376B8">
        <w:rPr>
          <w:szCs w:val="20"/>
          <w:lang w:val="en-US"/>
        </w:rPr>
        <w:t>2014. No. 3.</w:t>
      </w:r>
      <w:proofErr w:type="gramEnd"/>
      <w:r w:rsidRPr="00E376B8">
        <w:rPr>
          <w:szCs w:val="20"/>
          <w:lang w:val="en-US"/>
        </w:rPr>
        <w:t xml:space="preserve"> C. 60-64.</w:t>
      </w:r>
    </w:p>
    <w:p w:rsidR="0078526F" w:rsidRPr="00E376B8" w:rsidRDefault="00015192" w:rsidP="00735120">
      <w:pPr>
        <w:ind w:firstLine="709"/>
        <w:contextualSpacing/>
        <w:jc w:val="both"/>
        <w:rPr>
          <w:szCs w:val="20"/>
          <w:lang w:val="en-US"/>
        </w:rPr>
      </w:pPr>
      <w:r w:rsidRPr="00F44905">
        <w:rPr>
          <w:szCs w:val="20"/>
        </w:rPr>
        <w:t>5. Haenggi M. Stochastic Geometry for Wireless Networks // Cambridge University Press. 2012.</w:t>
      </w:r>
    </w:p>
    <w:p w:rsidR="0078526F" w:rsidRPr="00292DB6" w:rsidRDefault="00015192" w:rsidP="00735120">
      <w:pPr>
        <w:ind w:firstLine="709"/>
        <w:contextualSpacing/>
        <w:jc w:val="both"/>
        <w:rPr>
          <w:szCs w:val="20"/>
        </w:rPr>
      </w:pPr>
      <w:proofErr w:type="gramStart"/>
      <w:r w:rsidRPr="00E376B8">
        <w:rPr>
          <w:szCs w:val="20"/>
          <w:lang w:val="en-US"/>
        </w:rPr>
        <w:t xml:space="preserve">6. </w:t>
      </w:r>
      <w:proofErr w:type="spellStart"/>
      <w:r w:rsidRPr="00E376B8">
        <w:rPr>
          <w:szCs w:val="20"/>
          <w:lang w:val="en-US"/>
        </w:rPr>
        <w:t>Vishnevsky</w:t>
      </w:r>
      <w:proofErr w:type="spellEnd"/>
      <w:r w:rsidRPr="00E376B8">
        <w:rPr>
          <w:szCs w:val="20"/>
          <w:lang w:val="en-US"/>
        </w:rPr>
        <w:t xml:space="preserve"> V.M., </w:t>
      </w:r>
      <w:proofErr w:type="spellStart"/>
      <w:r w:rsidRPr="00E376B8">
        <w:rPr>
          <w:szCs w:val="20"/>
          <w:lang w:val="en-US"/>
        </w:rPr>
        <w:t>Dudin</w:t>
      </w:r>
      <w:proofErr w:type="spellEnd"/>
      <w:r w:rsidRPr="00E376B8">
        <w:rPr>
          <w:szCs w:val="20"/>
          <w:lang w:val="en-US"/>
        </w:rPr>
        <w:t xml:space="preserve"> A.N., </w:t>
      </w:r>
      <w:proofErr w:type="spellStart"/>
      <w:r w:rsidRPr="00E376B8">
        <w:rPr>
          <w:szCs w:val="20"/>
          <w:lang w:val="en-US"/>
        </w:rPr>
        <w:t>Klimenok</w:t>
      </w:r>
      <w:proofErr w:type="spellEnd"/>
      <w:r w:rsidRPr="00E376B8">
        <w:rPr>
          <w:szCs w:val="20"/>
          <w:lang w:val="en-US"/>
        </w:rPr>
        <w:t xml:space="preserve"> V.I. Stochastic systems with correlated flows.</w:t>
      </w:r>
      <w:proofErr w:type="gramEnd"/>
      <w:r w:rsidRPr="00E376B8">
        <w:rPr>
          <w:szCs w:val="20"/>
          <w:lang w:val="en-US"/>
        </w:rPr>
        <w:t xml:space="preserve"> </w:t>
      </w:r>
      <w:proofErr w:type="gramStart"/>
      <w:r w:rsidRPr="007148C6">
        <w:rPr>
          <w:szCs w:val="20"/>
          <w:lang w:val="en-US"/>
        </w:rPr>
        <w:t>Theory and application in telecommunication networks.</w:t>
      </w:r>
      <w:proofErr w:type="gramEnd"/>
      <w:r w:rsidRPr="007148C6">
        <w:rPr>
          <w:szCs w:val="20"/>
          <w:lang w:val="en-US"/>
        </w:rPr>
        <w:t xml:space="preserve"> Moscow: TECHNOSPHERE, 2018.564 p.</w:t>
      </w:r>
    </w:p>
    <w:p w:rsidR="0078526F" w:rsidRPr="00E376B8" w:rsidRDefault="00015192" w:rsidP="00735120">
      <w:pPr>
        <w:ind w:firstLine="709"/>
        <w:contextualSpacing/>
        <w:jc w:val="both"/>
        <w:rPr>
          <w:szCs w:val="20"/>
          <w:lang w:val="en-US"/>
        </w:rPr>
      </w:pPr>
      <w:r w:rsidRPr="000D1109">
        <w:rPr>
          <w:szCs w:val="20"/>
        </w:rPr>
        <w:t>7. Lakatos L., Szeidl L., Miklos T. Introduction to Queueing Systems with Telecommunication Applications. Springer US, 2013.</w:t>
      </w:r>
    </w:p>
    <w:p w:rsidR="0078526F" w:rsidRPr="00E376B8" w:rsidRDefault="00015192" w:rsidP="00735120">
      <w:pPr>
        <w:ind w:firstLine="709"/>
        <w:contextualSpacing/>
        <w:jc w:val="both"/>
        <w:rPr>
          <w:szCs w:val="20"/>
          <w:lang w:val="en-US"/>
        </w:rPr>
      </w:pPr>
      <w:r w:rsidRPr="00E376B8">
        <w:rPr>
          <w:szCs w:val="20"/>
          <w:lang w:val="en-US"/>
        </w:rPr>
        <w:t xml:space="preserve">8. </w:t>
      </w:r>
      <w:proofErr w:type="spellStart"/>
      <w:r w:rsidRPr="00E376B8">
        <w:rPr>
          <w:szCs w:val="20"/>
          <w:lang w:val="en-US"/>
        </w:rPr>
        <w:t>Stepanov</w:t>
      </w:r>
      <w:proofErr w:type="spellEnd"/>
      <w:r w:rsidRPr="00E376B8">
        <w:rPr>
          <w:szCs w:val="20"/>
          <w:lang w:val="en-US"/>
        </w:rPr>
        <w:t xml:space="preserve"> S.N. </w:t>
      </w:r>
      <w:proofErr w:type="spellStart"/>
      <w:r w:rsidRPr="00E376B8">
        <w:rPr>
          <w:szCs w:val="20"/>
          <w:lang w:val="en-US"/>
        </w:rPr>
        <w:t>Teletraffic</w:t>
      </w:r>
      <w:proofErr w:type="spellEnd"/>
      <w:r w:rsidRPr="00E376B8">
        <w:rPr>
          <w:szCs w:val="20"/>
          <w:lang w:val="en-US"/>
        </w:rPr>
        <w:t xml:space="preserve"> theory. </w:t>
      </w:r>
      <w:proofErr w:type="gramStart"/>
      <w:r w:rsidRPr="00E376B8">
        <w:rPr>
          <w:szCs w:val="20"/>
          <w:lang w:val="en-US"/>
        </w:rPr>
        <w:t>Concepts, models, applications.</w:t>
      </w:r>
      <w:proofErr w:type="gramEnd"/>
      <w:r w:rsidRPr="00E376B8">
        <w:rPr>
          <w:szCs w:val="20"/>
          <w:lang w:val="en-US"/>
        </w:rPr>
        <w:t xml:space="preserve"> M.: Hotline - Telecom. </w:t>
      </w:r>
      <w:proofErr w:type="gramStart"/>
      <w:r w:rsidRPr="00E376B8">
        <w:rPr>
          <w:szCs w:val="20"/>
          <w:lang w:val="en-US"/>
        </w:rPr>
        <w:t>2016.860 s.</w:t>
      </w:r>
      <w:proofErr w:type="gramEnd"/>
    </w:p>
    <w:p w:rsidR="0078526F" w:rsidRPr="00E376B8" w:rsidRDefault="00015192" w:rsidP="00735120">
      <w:pPr>
        <w:ind w:firstLine="709"/>
        <w:contextualSpacing/>
        <w:jc w:val="both"/>
        <w:rPr>
          <w:szCs w:val="20"/>
          <w:lang w:val="en-US"/>
        </w:rPr>
      </w:pPr>
      <w:proofErr w:type="gramStart"/>
      <w:r w:rsidRPr="00E376B8">
        <w:rPr>
          <w:szCs w:val="20"/>
          <w:lang w:val="en-US"/>
        </w:rPr>
        <w:t xml:space="preserve">9. </w:t>
      </w:r>
      <w:proofErr w:type="spellStart"/>
      <w:r w:rsidRPr="00E376B8">
        <w:rPr>
          <w:szCs w:val="20"/>
          <w:lang w:val="en-US"/>
        </w:rPr>
        <w:t>Vishnevsky</w:t>
      </w:r>
      <w:proofErr w:type="spellEnd"/>
      <w:r w:rsidRPr="00E376B8">
        <w:rPr>
          <w:szCs w:val="20"/>
          <w:lang w:val="en-US"/>
        </w:rPr>
        <w:t xml:space="preserve"> V.M., </w:t>
      </w:r>
      <w:proofErr w:type="spellStart"/>
      <w:r w:rsidRPr="00E376B8">
        <w:rPr>
          <w:szCs w:val="20"/>
          <w:lang w:val="en-US"/>
        </w:rPr>
        <w:t>Dudin</w:t>
      </w:r>
      <w:proofErr w:type="spellEnd"/>
      <w:r w:rsidRPr="00E376B8">
        <w:rPr>
          <w:szCs w:val="20"/>
          <w:lang w:val="en-US"/>
        </w:rPr>
        <w:t xml:space="preserve"> A.N., </w:t>
      </w:r>
      <w:proofErr w:type="spellStart"/>
      <w:r w:rsidRPr="00E376B8">
        <w:rPr>
          <w:szCs w:val="20"/>
          <w:lang w:val="en-US"/>
        </w:rPr>
        <w:t>Klimenok</w:t>
      </w:r>
      <w:proofErr w:type="spellEnd"/>
      <w:r w:rsidRPr="00E376B8">
        <w:rPr>
          <w:szCs w:val="20"/>
          <w:lang w:val="en-US"/>
        </w:rPr>
        <w:t xml:space="preserve"> V.I. Stochastic systems with correlated flows.</w:t>
      </w:r>
      <w:proofErr w:type="gramEnd"/>
      <w:r w:rsidRPr="00E376B8">
        <w:rPr>
          <w:szCs w:val="20"/>
          <w:lang w:val="en-US"/>
        </w:rPr>
        <w:t xml:space="preserve"> </w:t>
      </w:r>
      <w:proofErr w:type="gramStart"/>
      <w:r w:rsidRPr="00E376B8">
        <w:rPr>
          <w:szCs w:val="20"/>
          <w:lang w:val="en-US"/>
        </w:rPr>
        <w:t>Theory and application in telecommunication networks.</w:t>
      </w:r>
      <w:proofErr w:type="gramEnd"/>
      <w:r w:rsidRPr="00E376B8">
        <w:rPr>
          <w:szCs w:val="20"/>
          <w:lang w:val="en-US"/>
        </w:rPr>
        <w:t xml:space="preserve"> </w:t>
      </w:r>
      <w:proofErr w:type="gramStart"/>
      <w:r w:rsidRPr="00E376B8">
        <w:rPr>
          <w:szCs w:val="20"/>
          <w:lang w:val="en-US"/>
        </w:rPr>
        <w:t>M .</w:t>
      </w:r>
      <w:proofErr w:type="gramEnd"/>
      <w:r w:rsidRPr="00E376B8">
        <w:rPr>
          <w:szCs w:val="20"/>
          <w:lang w:val="en-US"/>
        </w:rPr>
        <w:t>: Advertising and publishing center "TECHNOSPHERE", 2018.564 p.</w:t>
      </w:r>
    </w:p>
    <w:p w:rsidR="0078526F" w:rsidRPr="00292DB6" w:rsidRDefault="0078526F" w:rsidP="00735120">
      <w:pPr>
        <w:ind w:firstLine="709"/>
        <w:contextualSpacing/>
        <w:jc w:val="both"/>
        <w:rPr>
          <w:szCs w:val="20"/>
          <w:lang w:val="en-US"/>
        </w:rPr>
      </w:pPr>
      <w:r w:rsidRPr="00292DB6">
        <w:rPr>
          <w:szCs w:val="20"/>
        </w:rPr>
        <w:t>10. Stepanov S.N. Basics of teletraffic of multiservice networks. Moscow: Eco-Trends, 2010.392 p.</w:t>
      </w:r>
    </w:p>
    <w:p w:rsidR="0078526F" w:rsidRPr="00292DB6" w:rsidRDefault="00015192" w:rsidP="00735120">
      <w:pPr>
        <w:ind w:firstLine="709"/>
        <w:contextualSpacing/>
        <w:jc w:val="both"/>
        <w:rPr>
          <w:szCs w:val="20"/>
          <w:lang w:val="en-US"/>
        </w:rPr>
      </w:pPr>
      <w:r w:rsidRPr="00292DB6">
        <w:rPr>
          <w:szCs w:val="20"/>
          <w:lang w:val="en-US"/>
        </w:rPr>
        <w:t xml:space="preserve">11. </w:t>
      </w:r>
      <w:proofErr w:type="spellStart"/>
      <w:r w:rsidRPr="00292DB6">
        <w:rPr>
          <w:szCs w:val="20"/>
          <w:lang w:val="en-US"/>
        </w:rPr>
        <w:t>Artalejo</w:t>
      </w:r>
      <w:proofErr w:type="spellEnd"/>
      <w:r w:rsidRPr="00292DB6">
        <w:rPr>
          <w:szCs w:val="20"/>
          <w:lang w:val="en-US"/>
        </w:rPr>
        <w:t xml:space="preserve"> JR, Gomez-Corral A. Retrial </w:t>
      </w:r>
      <w:proofErr w:type="spellStart"/>
      <w:r w:rsidRPr="00292DB6">
        <w:rPr>
          <w:szCs w:val="20"/>
          <w:lang w:val="en-US"/>
        </w:rPr>
        <w:t>Queueing</w:t>
      </w:r>
      <w:proofErr w:type="spellEnd"/>
      <w:r w:rsidRPr="00292DB6">
        <w:rPr>
          <w:szCs w:val="20"/>
          <w:lang w:val="en-US"/>
        </w:rPr>
        <w:t xml:space="preserve"> Systems: A Computational Approach. - Springer, 2008.309 p.</w:t>
      </w:r>
    </w:p>
    <w:p w:rsidR="0078526F" w:rsidRPr="00292DB6" w:rsidRDefault="00015192" w:rsidP="00735120">
      <w:pPr>
        <w:ind w:firstLine="709"/>
        <w:contextualSpacing/>
        <w:jc w:val="both"/>
        <w:rPr>
          <w:szCs w:val="20"/>
          <w:lang w:val="en-US"/>
        </w:rPr>
      </w:pPr>
      <w:r w:rsidRPr="00292DB6">
        <w:rPr>
          <w:szCs w:val="20"/>
          <w:lang w:val="en-US"/>
        </w:rPr>
        <w:t xml:space="preserve">12. </w:t>
      </w:r>
      <w:proofErr w:type="spellStart"/>
      <w:r w:rsidRPr="00292DB6">
        <w:rPr>
          <w:szCs w:val="20"/>
          <w:lang w:val="en-US"/>
        </w:rPr>
        <w:t>Tikhonenko</w:t>
      </w:r>
      <w:proofErr w:type="spellEnd"/>
      <w:r w:rsidRPr="00292DB6">
        <w:rPr>
          <w:szCs w:val="20"/>
          <w:lang w:val="en-US"/>
        </w:rPr>
        <w:t xml:space="preserve"> O., </w:t>
      </w:r>
      <w:proofErr w:type="spellStart"/>
      <w:r w:rsidRPr="00292DB6">
        <w:rPr>
          <w:szCs w:val="20"/>
          <w:lang w:val="en-US"/>
        </w:rPr>
        <w:t>Kempa</w:t>
      </w:r>
      <w:proofErr w:type="spellEnd"/>
      <w:r w:rsidRPr="00292DB6">
        <w:rPr>
          <w:szCs w:val="20"/>
          <w:lang w:val="en-US"/>
        </w:rPr>
        <w:t xml:space="preserve"> WM On the queue-size distribution in the multi-server system with bounded capacity and packet dropping // </w:t>
      </w:r>
      <w:proofErr w:type="spellStart"/>
      <w:r w:rsidRPr="00292DB6">
        <w:rPr>
          <w:szCs w:val="20"/>
          <w:lang w:val="en-US"/>
        </w:rPr>
        <w:t>Kybernetika</w:t>
      </w:r>
      <w:proofErr w:type="spellEnd"/>
      <w:r w:rsidRPr="00292DB6">
        <w:rPr>
          <w:szCs w:val="20"/>
          <w:lang w:val="en-US"/>
        </w:rPr>
        <w:t>. 2013. Vol. 49, No. 6.P. 855-867.</w:t>
      </w:r>
    </w:p>
    <w:p w:rsidR="0078526F" w:rsidRPr="00292DB6" w:rsidRDefault="00015192" w:rsidP="00735120">
      <w:pPr>
        <w:ind w:firstLine="709"/>
        <w:contextualSpacing/>
        <w:jc w:val="both"/>
        <w:rPr>
          <w:szCs w:val="20"/>
          <w:lang w:val="en-US"/>
        </w:rPr>
      </w:pPr>
      <w:r w:rsidRPr="00292DB6">
        <w:rPr>
          <w:szCs w:val="20"/>
          <w:lang w:val="en-US"/>
        </w:rPr>
        <w:t xml:space="preserve">13. </w:t>
      </w:r>
      <w:proofErr w:type="spellStart"/>
      <w:r w:rsidRPr="00292DB6">
        <w:rPr>
          <w:szCs w:val="20"/>
          <w:lang w:val="en-US"/>
        </w:rPr>
        <w:t>Tikhonenko</w:t>
      </w:r>
      <w:proofErr w:type="spellEnd"/>
      <w:r w:rsidRPr="00292DB6">
        <w:rPr>
          <w:szCs w:val="20"/>
          <w:lang w:val="en-US"/>
        </w:rPr>
        <w:t xml:space="preserve"> O., </w:t>
      </w:r>
      <w:proofErr w:type="spellStart"/>
      <w:r w:rsidRPr="00292DB6">
        <w:rPr>
          <w:szCs w:val="20"/>
          <w:lang w:val="en-US"/>
        </w:rPr>
        <w:t>Kempa</w:t>
      </w:r>
      <w:proofErr w:type="spellEnd"/>
      <w:r w:rsidRPr="00292DB6">
        <w:rPr>
          <w:szCs w:val="20"/>
          <w:lang w:val="en-US"/>
        </w:rPr>
        <w:t xml:space="preserve"> WM Performance evaluation of an M / G / n-type queue with bounded capacity and packet dropping // International Journal of Applied Mathematics and Computer Science. 2016. Vol. 26, No. 4.P. 841-854.</w:t>
      </w:r>
    </w:p>
    <w:p w:rsidR="0078526F" w:rsidRPr="00292DB6" w:rsidRDefault="00015192" w:rsidP="00735120">
      <w:pPr>
        <w:ind w:firstLine="709"/>
        <w:contextualSpacing/>
        <w:jc w:val="both"/>
        <w:rPr>
          <w:szCs w:val="20"/>
          <w:lang w:val="en-US"/>
        </w:rPr>
      </w:pPr>
      <w:r w:rsidRPr="00292DB6">
        <w:rPr>
          <w:szCs w:val="20"/>
          <w:lang w:val="en-US"/>
        </w:rPr>
        <w:t xml:space="preserve">14. </w:t>
      </w:r>
      <w:proofErr w:type="spellStart"/>
      <w:r w:rsidRPr="00292DB6">
        <w:rPr>
          <w:szCs w:val="20"/>
          <w:lang w:val="en-US"/>
        </w:rPr>
        <w:t>Naumov</w:t>
      </w:r>
      <w:proofErr w:type="spellEnd"/>
      <w:r w:rsidRPr="00292DB6">
        <w:rPr>
          <w:szCs w:val="20"/>
          <w:lang w:val="en-US"/>
        </w:rPr>
        <w:t xml:space="preserve"> V., </w:t>
      </w:r>
      <w:proofErr w:type="spellStart"/>
      <w:r w:rsidRPr="00292DB6">
        <w:rPr>
          <w:szCs w:val="20"/>
          <w:lang w:val="en-US"/>
        </w:rPr>
        <w:t>Samouylov</w:t>
      </w:r>
      <w:proofErr w:type="spellEnd"/>
      <w:r w:rsidRPr="00292DB6">
        <w:rPr>
          <w:szCs w:val="20"/>
          <w:lang w:val="en-US"/>
        </w:rPr>
        <w:t xml:space="preserve"> K. Analysis </w:t>
      </w:r>
      <w:proofErr w:type="spellStart"/>
      <w:r w:rsidRPr="00292DB6">
        <w:rPr>
          <w:szCs w:val="20"/>
          <w:lang w:val="en-US"/>
        </w:rPr>
        <w:t>оf</w:t>
      </w:r>
      <w:proofErr w:type="spellEnd"/>
      <w:r w:rsidRPr="00292DB6">
        <w:rPr>
          <w:szCs w:val="20"/>
          <w:lang w:val="en-US"/>
        </w:rPr>
        <w:t xml:space="preserve"> multi-resource loss system with state dependent arrival and service rates // </w:t>
      </w:r>
      <w:proofErr w:type="spellStart"/>
      <w:r w:rsidRPr="00292DB6">
        <w:rPr>
          <w:szCs w:val="20"/>
          <w:lang w:val="en-US"/>
        </w:rPr>
        <w:t>Probab</w:t>
      </w:r>
      <w:proofErr w:type="spellEnd"/>
      <w:r w:rsidRPr="00292DB6">
        <w:rPr>
          <w:szCs w:val="20"/>
          <w:lang w:val="en-US"/>
        </w:rPr>
        <w:t>. Eng. Inform. Sc., 2017. Vol. 31. No. 4.P. 413-419.</w:t>
      </w:r>
    </w:p>
    <w:p w:rsidR="0078526F" w:rsidRPr="00292DB6" w:rsidRDefault="00015192" w:rsidP="00735120">
      <w:pPr>
        <w:ind w:firstLine="709"/>
        <w:contextualSpacing/>
        <w:jc w:val="both"/>
        <w:rPr>
          <w:szCs w:val="20"/>
          <w:lang w:val="en-US"/>
        </w:rPr>
      </w:pPr>
      <w:r w:rsidRPr="00292DB6">
        <w:rPr>
          <w:szCs w:val="20"/>
          <w:lang w:val="en-US"/>
        </w:rPr>
        <w:t xml:space="preserve">15. </w:t>
      </w:r>
      <w:proofErr w:type="spellStart"/>
      <w:r w:rsidRPr="00292DB6">
        <w:rPr>
          <w:szCs w:val="20"/>
          <w:lang w:val="en-US"/>
        </w:rPr>
        <w:t>Naumov</w:t>
      </w:r>
      <w:proofErr w:type="spellEnd"/>
      <w:r w:rsidRPr="00292DB6">
        <w:rPr>
          <w:szCs w:val="20"/>
          <w:lang w:val="en-US"/>
        </w:rPr>
        <w:t xml:space="preserve"> V., </w:t>
      </w:r>
      <w:proofErr w:type="spellStart"/>
      <w:r w:rsidRPr="00292DB6">
        <w:rPr>
          <w:szCs w:val="20"/>
          <w:lang w:val="en-US"/>
        </w:rPr>
        <w:t>Samouylov</w:t>
      </w:r>
      <w:proofErr w:type="spellEnd"/>
      <w:r w:rsidRPr="00292DB6">
        <w:rPr>
          <w:szCs w:val="20"/>
          <w:lang w:val="en-US"/>
        </w:rPr>
        <w:t xml:space="preserve"> K., </w:t>
      </w:r>
      <w:proofErr w:type="spellStart"/>
      <w:r w:rsidRPr="00292DB6">
        <w:rPr>
          <w:szCs w:val="20"/>
          <w:lang w:val="en-US"/>
        </w:rPr>
        <w:t>Sopin</w:t>
      </w:r>
      <w:proofErr w:type="spellEnd"/>
      <w:r w:rsidRPr="00292DB6">
        <w:rPr>
          <w:szCs w:val="20"/>
          <w:lang w:val="en-US"/>
        </w:rPr>
        <w:t xml:space="preserve"> E., Andreev S. Two approaches to analysis of queuing systems with limited resources // Ultra-Modern Telecommunications and Control Systems and Workshops Proceedings. - IEEE, Piscataway, NJ, USA, 2014. P. 485-488.</w:t>
      </w:r>
    </w:p>
    <w:p w:rsidR="0078526F" w:rsidRPr="00292DB6" w:rsidRDefault="00015192" w:rsidP="00735120">
      <w:pPr>
        <w:ind w:firstLine="709"/>
        <w:contextualSpacing/>
        <w:jc w:val="both"/>
        <w:rPr>
          <w:szCs w:val="20"/>
          <w:lang w:val="en-US"/>
        </w:rPr>
      </w:pPr>
      <w:r w:rsidRPr="00292DB6">
        <w:rPr>
          <w:szCs w:val="20"/>
          <w:lang w:val="en-US"/>
        </w:rPr>
        <w:t xml:space="preserve">16. </w:t>
      </w:r>
      <w:proofErr w:type="spellStart"/>
      <w:r w:rsidRPr="00292DB6">
        <w:rPr>
          <w:szCs w:val="20"/>
          <w:lang w:val="en-US"/>
        </w:rPr>
        <w:t>Samouylov</w:t>
      </w:r>
      <w:proofErr w:type="spellEnd"/>
      <w:r w:rsidRPr="00292DB6">
        <w:rPr>
          <w:szCs w:val="20"/>
          <w:lang w:val="en-US"/>
        </w:rPr>
        <w:t xml:space="preserve"> K., </w:t>
      </w:r>
      <w:proofErr w:type="spellStart"/>
      <w:r w:rsidRPr="00292DB6">
        <w:rPr>
          <w:szCs w:val="20"/>
          <w:lang w:val="en-US"/>
        </w:rPr>
        <w:t>Sopin</w:t>
      </w:r>
      <w:proofErr w:type="spellEnd"/>
      <w:r w:rsidRPr="00292DB6">
        <w:rPr>
          <w:szCs w:val="20"/>
          <w:lang w:val="en-US"/>
        </w:rPr>
        <w:t xml:space="preserve"> E., </w:t>
      </w:r>
      <w:proofErr w:type="spellStart"/>
      <w:r w:rsidRPr="00292DB6">
        <w:rPr>
          <w:szCs w:val="20"/>
          <w:lang w:val="en-US"/>
        </w:rPr>
        <w:t>Vikhrova</w:t>
      </w:r>
      <w:proofErr w:type="spellEnd"/>
      <w:r w:rsidRPr="00292DB6">
        <w:rPr>
          <w:szCs w:val="20"/>
          <w:lang w:val="en-US"/>
        </w:rPr>
        <w:t xml:space="preserve"> O. Analysis of </w:t>
      </w:r>
      <w:proofErr w:type="spellStart"/>
      <w:r w:rsidRPr="00292DB6">
        <w:rPr>
          <w:szCs w:val="20"/>
          <w:lang w:val="en-US"/>
        </w:rPr>
        <w:t>queueing</w:t>
      </w:r>
      <w:proofErr w:type="spellEnd"/>
      <w:r w:rsidRPr="00292DB6">
        <w:rPr>
          <w:szCs w:val="20"/>
          <w:lang w:val="en-US"/>
        </w:rPr>
        <w:t xml:space="preserve"> system with resources and signals // Comm. Com. Inf. Sc., 2017. Vol. 800. P. 358-369.</w:t>
      </w:r>
    </w:p>
    <w:p w:rsidR="0078526F" w:rsidRPr="00E376B8" w:rsidRDefault="00015192" w:rsidP="00735120">
      <w:pPr>
        <w:ind w:firstLine="709"/>
        <w:contextualSpacing/>
        <w:jc w:val="both"/>
        <w:rPr>
          <w:szCs w:val="20"/>
          <w:lang w:val="en-US"/>
        </w:rPr>
      </w:pPr>
      <w:r w:rsidRPr="00292DB6">
        <w:rPr>
          <w:szCs w:val="20"/>
          <w:lang w:val="en-US"/>
        </w:rPr>
        <w:t xml:space="preserve">17. </w:t>
      </w:r>
      <w:proofErr w:type="spellStart"/>
      <w:r w:rsidRPr="00292DB6">
        <w:rPr>
          <w:szCs w:val="20"/>
          <w:lang w:val="en-US"/>
        </w:rPr>
        <w:t>Sopin</w:t>
      </w:r>
      <w:proofErr w:type="spellEnd"/>
      <w:r w:rsidRPr="00292DB6">
        <w:rPr>
          <w:szCs w:val="20"/>
          <w:lang w:val="en-US"/>
        </w:rPr>
        <w:t xml:space="preserve"> E., </w:t>
      </w:r>
      <w:proofErr w:type="spellStart"/>
      <w:r w:rsidRPr="00292DB6">
        <w:rPr>
          <w:szCs w:val="20"/>
          <w:lang w:val="en-US"/>
        </w:rPr>
        <w:t>Vikhrova</w:t>
      </w:r>
      <w:proofErr w:type="spellEnd"/>
      <w:r w:rsidRPr="00292DB6">
        <w:rPr>
          <w:szCs w:val="20"/>
          <w:lang w:val="en-US"/>
        </w:rPr>
        <w:t xml:space="preserve"> O., </w:t>
      </w:r>
      <w:proofErr w:type="spellStart"/>
      <w:r w:rsidRPr="00292DB6">
        <w:rPr>
          <w:szCs w:val="20"/>
          <w:lang w:val="en-US"/>
        </w:rPr>
        <w:t>Samouylov</w:t>
      </w:r>
      <w:proofErr w:type="spellEnd"/>
      <w:r w:rsidRPr="00292DB6">
        <w:rPr>
          <w:szCs w:val="20"/>
          <w:lang w:val="en-US"/>
        </w:rPr>
        <w:t xml:space="preserve"> K. LTE network model with signals and random resource requirement // 9th Congress (International) on </w:t>
      </w:r>
      <w:proofErr w:type="spellStart"/>
      <w:r w:rsidRPr="00292DB6">
        <w:rPr>
          <w:szCs w:val="20"/>
          <w:lang w:val="en-US"/>
        </w:rPr>
        <w:t>Ultra Modern</w:t>
      </w:r>
      <w:proofErr w:type="spellEnd"/>
      <w:r w:rsidRPr="00292DB6">
        <w:rPr>
          <w:szCs w:val="20"/>
          <w:lang w:val="en-US"/>
        </w:rPr>
        <w:t xml:space="preserve"> Telecommunications and Control Systems and Workshops Proceedings. - Munich, Germany: IEEE, 2017. P . </w:t>
      </w:r>
      <w:proofErr w:type="gramStart"/>
      <w:r w:rsidRPr="00292DB6">
        <w:rPr>
          <w:szCs w:val="20"/>
          <w:lang w:val="en-US"/>
        </w:rPr>
        <w:t>101-106.</w:t>
      </w:r>
      <w:proofErr w:type="gramEnd"/>
    </w:p>
    <w:p w:rsidR="0078526F" w:rsidRPr="00E376B8" w:rsidRDefault="00015192" w:rsidP="00735120">
      <w:pPr>
        <w:ind w:firstLine="709"/>
        <w:contextualSpacing/>
        <w:jc w:val="both"/>
        <w:rPr>
          <w:szCs w:val="20"/>
          <w:lang w:val="en-US"/>
        </w:rPr>
      </w:pPr>
      <w:r w:rsidRPr="00E376B8">
        <w:rPr>
          <w:szCs w:val="20"/>
          <w:lang w:val="en-US"/>
        </w:rPr>
        <w:t xml:space="preserve">18. </w:t>
      </w:r>
      <w:proofErr w:type="spellStart"/>
      <w:r w:rsidRPr="00E376B8">
        <w:rPr>
          <w:szCs w:val="20"/>
          <w:lang w:val="en-US"/>
        </w:rPr>
        <w:t>Gorbunova</w:t>
      </w:r>
      <w:proofErr w:type="spellEnd"/>
      <w:r w:rsidRPr="00E376B8">
        <w:rPr>
          <w:szCs w:val="20"/>
          <w:lang w:val="en-US"/>
        </w:rPr>
        <w:t xml:space="preserve"> A.V., </w:t>
      </w:r>
      <w:proofErr w:type="spellStart"/>
      <w:r w:rsidRPr="00E376B8">
        <w:rPr>
          <w:szCs w:val="20"/>
          <w:lang w:val="en-US"/>
        </w:rPr>
        <w:t>Naumov</w:t>
      </w:r>
      <w:proofErr w:type="spellEnd"/>
      <w:r w:rsidRPr="00E376B8">
        <w:rPr>
          <w:szCs w:val="20"/>
          <w:lang w:val="en-US"/>
        </w:rPr>
        <w:t xml:space="preserve"> V.A., </w:t>
      </w:r>
      <w:proofErr w:type="spellStart"/>
      <w:r w:rsidRPr="00E376B8">
        <w:rPr>
          <w:szCs w:val="20"/>
          <w:lang w:val="en-US"/>
        </w:rPr>
        <w:t>Gaidamaka</w:t>
      </w:r>
      <w:proofErr w:type="spellEnd"/>
      <w:r w:rsidRPr="00E376B8">
        <w:rPr>
          <w:szCs w:val="20"/>
          <w:lang w:val="en-US"/>
        </w:rPr>
        <w:t xml:space="preserve"> </w:t>
      </w:r>
      <w:proofErr w:type="spellStart"/>
      <w:r w:rsidRPr="00E376B8">
        <w:rPr>
          <w:szCs w:val="20"/>
          <w:lang w:val="en-US"/>
        </w:rPr>
        <w:t>Yu.V</w:t>
      </w:r>
      <w:proofErr w:type="spellEnd"/>
      <w:r w:rsidRPr="00E376B8">
        <w:rPr>
          <w:szCs w:val="20"/>
          <w:lang w:val="en-US"/>
        </w:rPr>
        <w:t xml:space="preserve">., </w:t>
      </w:r>
      <w:proofErr w:type="spellStart"/>
      <w:r w:rsidRPr="00E376B8">
        <w:rPr>
          <w:szCs w:val="20"/>
          <w:lang w:val="en-US"/>
        </w:rPr>
        <w:t>Samuylov</w:t>
      </w:r>
      <w:proofErr w:type="spellEnd"/>
      <w:r w:rsidRPr="00E376B8">
        <w:rPr>
          <w:szCs w:val="20"/>
          <w:lang w:val="en-US"/>
        </w:rPr>
        <w:t xml:space="preserve"> K.E. Resource queuing systems as models of wireless communication systems // Informatics and its applications, 2018. V. 12. </w:t>
      </w:r>
      <w:proofErr w:type="gramStart"/>
      <w:r w:rsidRPr="00E376B8">
        <w:rPr>
          <w:szCs w:val="20"/>
          <w:lang w:val="en-US"/>
        </w:rPr>
        <w:t>Issue.</w:t>
      </w:r>
      <w:proofErr w:type="gramEnd"/>
      <w:r w:rsidRPr="00E376B8">
        <w:rPr>
          <w:szCs w:val="20"/>
          <w:lang w:val="en-US"/>
        </w:rPr>
        <w:t xml:space="preserve"> </w:t>
      </w:r>
      <w:proofErr w:type="gramStart"/>
      <w:r w:rsidRPr="00E376B8">
        <w:rPr>
          <w:szCs w:val="20"/>
          <w:lang w:val="en-US"/>
        </w:rPr>
        <w:t>3.S</w:t>
      </w:r>
      <w:proofErr w:type="gramEnd"/>
      <w:r w:rsidRPr="00E376B8">
        <w:rPr>
          <w:szCs w:val="20"/>
          <w:lang w:val="en-US"/>
        </w:rPr>
        <w:t>. 48-55.</w:t>
      </w:r>
    </w:p>
    <w:p w:rsidR="00B55F10" w:rsidRPr="00E376B8" w:rsidRDefault="00015192" w:rsidP="00735120">
      <w:pPr>
        <w:ind w:firstLine="709"/>
        <w:contextualSpacing/>
        <w:jc w:val="both"/>
        <w:rPr>
          <w:szCs w:val="20"/>
          <w:lang w:val="en-US"/>
        </w:rPr>
      </w:pPr>
      <w:r w:rsidRPr="00E376B8">
        <w:rPr>
          <w:szCs w:val="20"/>
          <w:lang w:val="en-US"/>
        </w:rPr>
        <w:t xml:space="preserve">19. </w:t>
      </w:r>
      <w:proofErr w:type="spellStart"/>
      <w:r w:rsidRPr="00E376B8">
        <w:rPr>
          <w:szCs w:val="20"/>
          <w:lang w:val="en-US"/>
        </w:rPr>
        <w:t>Naumov</w:t>
      </w:r>
      <w:proofErr w:type="spellEnd"/>
      <w:r w:rsidRPr="00E376B8">
        <w:rPr>
          <w:szCs w:val="20"/>
          <w:lang w:val="en-US"/>
        </w:rPr>
        <w:t xml:space="preserve"> V.A., </w:t>
      </w:r>
      <w:proofErr w:type="spellStart"/>
      <w:r w:rsidRPr="00E376B8">
        <w:rPr>
          <w:szCs w:val="20"/>
          <w:lang w:val="en-US"/>
        </w:rPr>
        <w:t>Samuilov</w:t>
      </w:r>
      <w:proofErr w:type="spellEnd"/>
      <w:r w:rsidRPr="00E376B8">
        <w:rPr>
          <w:szCs w:val="20"/>
          <w:lang w:val="en-US"/>
        </w:rPr>
        <w:t xml:space="preserve"> K.E., </w:t>
      </w:r>
      <w:proofErr w:type="spellStart"/>
      <w:r w:rsidRPr="00E376B8">
        <w:rPr>
          <w:szCs w:val="20"/>
          <w:lang w:val="en-US"/>
        </w:rPr>
        <w:t>Samuylov</w:t>
      </w:r>
      <w:proofErr w:type="spellEnd"/>
      <w:r w:rsidRPr="00E376B8">
        <w:rPr>
          <w:szCs w:val="20"/>
          <w:lang w:val="en-US"/>
        </w:rPr>
        <w:t xml:space="preserve"> A.K. On the total amount of resources occupied by serviced requests // Automation and </w:t>
      </w:r>
      <w:proofErr w:type="spellStart"/>
      <w:r w:rsidRPr="00E376B8">
        <w:rPr>
          <w:szCs w:val="20"/>
          <w:lang w:val="en-US"/>
        </w:rPr>
        <w:t>Telemechanics</w:t>
      </w:r>
      <w:proofErr w:type="spellEnd"/>
      <w:r w:rsidRPr="00E376B8">
        <w:rPr>
          <w:szCs w:val="20"/>
          <w:lang w:val="en-US"/>
        </w:rPr>
        <w:t xml:space="preserve">. </w:t>
      </w:r>
      <w:proofErr w:type="gramStart"/>
      <w:r w:rsidRPr="00E376B8">
        <w:rPr>
          <w:szCs w:val="20"/>
          <w:lang w:val="en-US"/>
        </w:rPr>
        <w:t>2016. No. 8.</w:t>
      </w:r>
      <w:proofErr w:type="gramEnd"/>
      <w:r w:rsidRPr="00E376B8">
        <w:rPr>
          <w:szCs w:val="20"/>
          <w:lang w:val="en-US"/>
        </w:rPr>
        <w:t xml:space="preserve"> S. 125-135.</w:t>
      </w:r>
    </w:p>
    <w:p w:rsidR="0078526F" w:rsidRPr="00E376B8" w:rsidRDefault="00015192" w:rsidP="00735120">
      <w:pPr>
        <w:ind w:firstLine="709"/>
        <w:contextualSpacing/>
        <w:jc w:val="both"/>
        <w:rPr>
          <w:szCs w:val="20"/>
          <w:lang w:val="en-US"/>
        </w:rPr>
      </w:pPr>
      <w:r w:rsidRPr="00E376B8">
        <w:rPr>
          <w:szCs w:val="20"/>
          <w:lang w:val="en-US"/>
        </w:rPr>
        <w:t xml:space="preserve">20. </w:t>
      </w:r>
      <w:proofErr w:type="spellStart"/>
      <w:r w:rsidRPr="00E376B8">
        <w:rPr>
          <w:szCs w:val="20"/>
          <w:lang w:val="en-US"/>
        </w:rPr>
        <w:t>Naumov</w:t>
      </w:r>
      <w:proofErr w:type="spellEnd"/>
      <w:r w:rsidRPr="00E376B8">
        <w:rPr>
          <w:szCs w:val="20"/>
          <w:lang w:val="en-US"/>
        </w:rPr>
        <w:t xml:space="preserve"> V.A., </w:t>
      </w:r>
      <w:proofErr w:type="spellStart"/>
      <w:r w:rsidRPr="00E376B8">
        <w:rPr>
          <w:szCs w:val="20"/>
          <w:lang w:val="en-US"/>
        </w:rPr>
        <w:t>Samuylov</w:t>
      </w:r>
      <w:proofErr w:type="spellEnd"/>
      <w:r w:rsidRPr="00E376B8">
        <w:rPr>
          <w:szCs w:val="20"/>
          <w:lang w:val="en-US"/>
        </w:rPr>
        <w:t xml:space="preserve"> K.E. Analysis of networks of resource queuing systems // Automation and </w:t>
      </w:r>
      <w:proofErr w:type="spellStart"/>
      <w:r w:rsidRPr="00E376B8">
        <w:rPr>
          <w:szCs w:val="20"/>
          <w:lang w:val="en-US"/>
        </w:rPr>
        <w:t>telemechanics</w:t>
      </w:r>
      <w:proofErr w:type="spellEnd"/>
      <w:r w:rsidRPr="00E376B8">
        <w:rPr>
          <w:szCs w:val="20"/>
          <w:lang w:val="en-US"/>
        </w:rPr>
        <w:t xml:space="preserve">, 2018. </w:t>
      </w:r>
      <w:proofErr w:type="gramStart"/>
      <w:r w:rsidRPr="00E376B8">
        <w:rPr>
          <w:szCs w:val="20"/>
          <w:lang w:val="en-US"/>
        </w:rPr>
        <w:t>No. 5.</w:t>
      </w:r>
      <w:proofErr w:type="gramEnd"/>
      <w:r w:rsidRPr="00E376B8">
        <w:rPr>
          <w:szCs w:val="20"/>
          <w:lang w:val="en-US"/>
        </w:rPr>
        <w:t xml:space="preserve"> S. 59-68.</w:t>
      </w:r>
    </w:p>
    <w:p w:rsidR="0078526F" w:rsidRPr="00E376B8" w:rsidRDefault="00015192" w:rsidP="00735120">
      <w:pPr>
        <w:ind w:firstLine="709"/>
        <w:contextualSpacing/>
        <w:jc w:val="both"/>
        <w:rPr>
          <w:lang w:val="en-US"/>
        </w:rPr>
      </w:pPr>
      <w:r w:rsidRPr="00E376B8">
        <w:rPr>
          <w:szCs w:val="20"/>
          <w:lang w:val="en-US"/>
        </w:rPr>
        <w:t xml:space="preserve">21. </w:t>
      </w:r>
      <w:proofErr w:type="spellStart"/>
      <w:r w:rsidRPr="00E376B8">
        <w:rPr>
          <w:szCs w:val="20"/>
          <w:lang w:val="en-US"/>
        </w:rPr>
        <w:t>Naumov</w:t>
      </w:r>
      <w:proofErr w:type="spellEnd"/>
      <w:r w:rsidRPr="00E376B8">
        <w:rPr>
          <w:szCs w:val="20"/>
          <w:lang w:val="en-US"/>
        </w:rPr>
        <w:t xml:space="preserve"> V.A., </w:t>
      </w:r>
      <w:proofErr w:type="spellStart"/>
      <w:r w:rsidRPr="00E376B8">
        <w:rPr>
          <w:szCs w:val="20"/>
          <w:lang w:val="en-US"/>
        </w:rPr>
        <w:t>Samuilov</w:t>
      </w:r>
      <w:proofErr w:type="spellEnd"/>
      <w:r w:rsidRPr="00E376B8">
        <w:rPr>
          <w:szCs w:val="20"/>
          <w:lang w:val="en-US"/>
        </w:rPr>
        <w:t xml:space="preserve"> K.E. On modeling queuing systems with multiple resources // Bulletin of RUDN. Series: Mathematics. </w:t>
      </w:r>
      <w:proofErr w:type="gramStart"/>
      <w:r w:rsidRPr="00E376B8">
        <w:rPr>
          <w:szCs w:val="20"/>
          <w:lang w:val="en-US"/>
        </w:rPr>
        <w:t>Informatics.</w:t>
      </w:r>
      <w:proofErr w:type="gramEnd"/>
      <w:r w:rsidRPr="00E376B8">
        <w:rPr>
          <w:szCs w:val="20"/>
          <w:lang w:val="en-US"/>
        </w:rPr>
        <w:t xml:space="preserve"> </w:t>
      </w:r>
      <w:proofErr w:type="gramStart"/>
      <w:r w:rsidRPr="00E376B8">
        <w:rPr>
          <w:szCs w:val="20"/>
          <w:lang w:val="en-US"/>
        </w:rPr>
        <w:t>Physics.</w:t>
      </w:r>
      <w:proofErr w:type="gramEnd"/>
      <w:r w:rsidRPr="00E376B8">
        <w:rPr>
          <w:szCs w:val="20"/>
          <w:lang w:val="en-US"/>
        </w:rPr>
        <w:t xml:space="preserve"> </w:t>
      </w:r>
      <w:proofErr w:type="gramStart"/>
      <w:r w:rsidRPr="00E376B8">
        <w:rPr>
          <w:szCs w:val="20"/>
          <w:lang w:val="en-US"/>
        </w:rPr>
        <w:t>2014. No. 3.</w:t>
      </w:r>
      <w:proofErr w:type="gramEnd"/>
      <w:r w:rsidRPr="00E376B8">
        <w:rPr>
          <w:szCs w:val="20"/>
          <w:lang w:val="en-US"/>
        </w:rPr>
        <w:t xml:space="preserve"> S. 60-64.</w:t>
      </w:r>
    </w:p>
    <w:p w:rsidR="0078526F" w:rsidRPr="00E376B8" w:rsidRDefault="00015192" w:rsidP="00735120">
      <w:pPr>
        <w:ind w:firstLine="709"/>
        <w:contextualSpacing/>
        <w:jc w:val="both"/>
        <w:rPr>
          <w:lang w:val="en-US"/>
        </w:rPr>
      </w:pPr>
      <w:r w:rsidRPr="00E376B8">
        <w:rPr>
          <w:lang w:val="en-US"/>
        </w:rPr>
        <w:t xml:space="preserve">22. </w:t>
      </w:r>
      <w:proofErr w:type="spellStart"/>
      <w:r w:rsidRPr="00E376B8">
        <w:rPr>
          <w:lang w:val="en-US"/>
        </w:rPr>
        <w:t>Nazarov</w:t>
      </w:r>
      <w:proofErr w:type="spellEnd"/>
      <w:r w:rsidRPr="00E376B8">
        <w:rPr>
          <w:lang w:val="en-US"/>
        </w:rPr>
        <w:t xml:space="preserve"> A.A., </w:t>
      </w:r>
      <w:proofErr w:type="spellStart"/>
      <w:r w:rsidRPr="00E376B8">
        <w:rPr>
          <w:lang w:val="en-US"/>
        </w:rPr>
        <w:t>Moiseeva</w:t>
      </w:r>
      <w:proofErr w:type="spellEnd"/>
      <w:r w:rsidRPr="00E376B8">
        <w:rPr>
          <w:lang w:val="en-US"/>
        </w:rPr>
        <w:t xml:space="preserve"> S.P. Methods of asymptotic analysis in the theory of queuing // Tomsk: </w:t>
      </w:r>
      <w:proofErr w:type="spellStart"/>
      <w:r w:rsidRPr="00E376B8">
        <w:rPr>
          <w:lang w:val="en-US"/>
        </w:rPr>
        <w:t>Izd-vo</w:t>
      </w:r>
      <w:proofErr w:type="spellEnd"/>
      <w:r w:rsidRPr="00E376B8">
        <w:rPr>
          <w:lang w:val="en-US"/>
        </w:rPr>
        <w:t xml:space="preserve"> NTL, 2006.112 p.</w:t>
      </w:r>
    </w:p>
    <w:p w:rsidR="0078526F" w:rsidRPr="00292DB6" w:rsidRDefault="00015192" w:rsidP="00735120">
      <w:pPr>
        <w:ind w:firstLine="709"/>
        <w:contextualSpacing/>
        <w:jc w:val="both"/>
        <w:rPr>
          <w:color w:val="000000"/>
          <w:lang w:val="en-US"/>
        </w:rPr>
      </w:pPr>
      <w:r w:rsidRPr="00E376B8">
        <w:rPr>
          <w:lang w:val="en-US"/>
        </w:rPr>
        <w:lastRenderedPageBreak/>
        <w:t>23.</w:t>
      </w:r>
      <w:r w:rsidR="001A4FBD" w:rsidRPr="00292DB6">
        <w:rPr>
          <w:color w:val="000000"/>
        </w:rPr>
        <w:t>Nazarov A.A., Paul S.V., Lizyura O.D. Asymptotic analysis of an RQ-system with N types of called claims in the limiting condition of a large delay of claims in orbit // Vestn. Volume. state un-that. UVTiI. 2019. No. 48, pp. 13-20.</w:t>
      </w:r>
    </w:p>
    <w:p w:rsidR="001A4FBD" w:rsidRPr="00E376B8" w:rsidRDefault="00015192" w:rsidP="00735120">
      <w:pPr>
        <w:ind w:firstLine="709"/>
        <w:contextualSpacing/>
        <w:jc w:val="both"/>
        <w:rPr>
          <w:lang w:val="en-US"/>
        </w:rPr>
      </w:pPr>
      <w:r w:rsidRPr="00292DB6">
        <w:rPr>
          <w:lang w:val="en-US"/>
        </w:rPr>
        <w:t xml:space="preserve">24. </w:t>
      </w:r>
      <w:proofErr w:type="spellStart"/>
      <w:r w:rsidRPr="00292DB6">
        <w:rPr>
          <w:lang w:val="en-US"/>
        </w:rPr>
        <w:t>Nazarov</w:t>
      </w:r>
      <w:proofErr w:type="spellEnd"/>
      <w:r w:rsidRPr="00292DB6">
        <w:rPr>
          <w:lang w:val="en-US"/>
        </w:rPr>
        <w:t xml:space="preserve"> A., Paul S. A Cyclic </w:t>
      </w:r>
      <w:proofErr w:type="spellStart"/>
      <w:r w:rsidRPr="00292DB6">
        <w:rPr>
          <w:lang w:val="en-US"/>
        </w:rPr>
        <w:t>Queueing</w:t>
      </w:r>
      <w:proofErr w:type="spellEnd"/>
      <w:r w:rsidRPr="00292DB6">
        <w:rPr>
          <w:lang w:val="en-US"/>
        </w:rPr>
        <w:t xml:space="preserve"> System with Priority Customers and T-Strategy of Service // CCIS. 2016. Vol. 678. P. 182-193.</w:t>
      </w:r>
    </w:p>
    <w:p w:rsidR="0078526F" w:rsidRPr="00E376B8" w:rsidRDefault="0078526F" w:rsidP="00735120">
      <w:pPr>
        <w:ind w:firstLine="709"/>
        <w:contextualSpacing/>
        <w:jc w:val="both"/>
        <w:rPr>
          <w:lang w:val="en-US"/>
        </w:rPr>
      </w:pPr>
    </w:p>
    <w:p w:rsidR="00597EC5" w:rsidRPr="00E376B8" w:rsidRDefault="00597EC5" w:rsidP="00735120">
      <w:pPr>
        <w:tabs>
          <w:tab w:val="left" w:pos="142"/>
        </w:tabs>
        <w:ind w:firstLine="709"/>
        <w:contextualSpacing/>
        <w:jc w:val="both"/>
        <w:rPr>
          <w:b/>
          <w:lang w:val="en-US"/>
        </w:rPr>
      </w:pPr>
      <w:bookmarkStart w:id="44" w:name="z300"/>
      <w:bookmarkEnd w:id="43"/>
      <w:r w:rsidRPr="00E376B8">
        <w:rPr>
          <w:b/>
          <w:lang w:val="en-US"/>
        </w:rPr>
        <w:t>3. "Calculation of the requested funding"</w:t>
      </w:r>
    </w:p>
    <w:p w:rsidR="00A66EBC" w:rsidRPr="002A6C67" w:rsidRDefault="00A66EBC" w:rsidP="00735120">
      <w:pPr>
        <w:tabs>
          <w:tab w:val="left" w:pos="142"/>
        </w:tabs>
        <w:ind w:firstLine="709"/>
        <w:contextualSpacing/>
        <w:jc w:val="both"/>
      </w:pPr>
      <w:r w:rsidRPr="002A6C67">
        <w:t xml:space="preserve">Tables 1-15 are presented on the portal </w:t>
      </w:r>
      <w:r w:rsidR="002552B9">
        <w:fldChar w:fldCharType="begin"/>
      </w:r>
      <w:r w:rsidR="002552B9">
        <w:instrText xml:space="preserve"> HYPERLINK "https://is.ncste.kz/" </w:instrText>
      </w:r>
      <w:r w:rsidR="002552B9">
        <w:fldChar w:fldCharType="separate"/>
      </w:r>
      <w:r w:rsidRPr="002A6C67">
        <w:rPr>
          <w:rStyle w:val="a3"/>
        </w:rPr>
        <w:t>https://is.ncste.kz/</w:t>
      </w:r>
      <w:r w:rsidR="002552B9">
        <w:rPr>
          <w:rStyle w:val="a3"/>
        </w:rPr>
        <w:fldChar w:fldCharType="end"/>
      </w:r>
      <w:r w:rsidRPr="002A6C67">
        <w:t>...</w:t>
      </w:r>
    </w:p>
    <w:p w:rsidR="00A66EBC" w:rsidRPr="00E376B8" w:rsidRDefault="00A66EBC" w:rsidP="00735120">
      <w:pPr>
        <w:pStyle w:val="11"/>
        <w:tabs>
          <w:tab w:val="left" w:pos="0"/>
          <w:tab w:val="left" w:pos="127"/>
          <w:tab w:val="left" w:pos="284"/>
          <w:tab w:val="left" w:pos="1134"/>
          <w:tab w:val="left" w:pos="1276"/>
          <w:tab w:val="left" w:pos="2977"/>
          <w:tab w:val="left" w:pos="3402"/>
        </w:tabs>
        <w:suppressAutoHyphens/>
        <w:spacing w:after="0" w:line="240" w:lineRule="auto"/>
        <w:jc w:val="both"/>
        <w:rPr>
          <w:rFonts w:ascii="Times New Roman" w:hAnsi="Times New Roman"/>
          <w:sz w:val="24"/>
          <w:szCs w:val="24"/>
          <w:lang w:val="en-US"/>
        </w:rPr>
      </w:pPr>
    </w:p>
    <w:p w:rsidR="007A32E9" w:rsidRPr="001643B9" w:rsidRDefault="007A32E9" w:rsidP="00735120">
      <w:pPr>
        <w:pStyle w:val="aff"/>
        <w:spacing w:after="0" w:line="240" w:lineRule="auto"/>
        <w:rPr>
          <w:b/>
          <w:sz w:val="28"/>
          <w:highlight w:val="yellow"/>
        </w:rPr>
      </w:pPr>
      <w:proofErr w:type="spellStart"/>
      <w:r w:rsidRPr="001643B9">
        <w:rPr>
          <w:b/>
          <w:sz w:val="28"/>
          <w:highlight w:val="yellow"/>
        </w:rPr>
        <w:t>Hardware</w:t>
      </w:r>
      <w:proofErr w:type="spellEnd"/>
      <w:r w:rsidRPr="001643B9">
        <w:rPr>
          <w:b/>
          <w:sz w:val="28"/>
          <w:highlight w:val="yellow"/>
        </w:rPr>
        <w:t xml:space="preserve"> </w:t>
      </w:r>
      <w:proofErr w:type="spellStart"/>
      <w:r w:rsidRPr="001643B9">
        <w:rPr>
          <w:b/>
          <w:sz w:val="28"/>
          <w:highlight w:val="yellow"/>
        </w:rPr>
        <w:t>and</w:t>
      </w:r>
      <w:proofErr w:type="spellEnd"/>
      <w:r w:rsidRPr="001643B9">
        <w:rPr>
          <w:b/>
          <w:sz w:val="28"/>
          <w:highlight w:val="yellow"/>
        </w:rPr>
        <w:t xml:space="preserve"> </w:t>
      </w:r>
      <w:proofErr w:type="spellStart"/>
      <w:r w:rsidRPr="001643B9">
        <w:rPr>
          <w:b/>
          <w:sz w:val="28"/>
          <w:highlight w:val="yellow"/>
        </w:rPr>
        <w:t>software</w:t>
      </w:r>
      <w:proofErr w:type="spellEnd"/>
    </w:p>
    <w:p w:rsidR="007A32E9" w:rsidRPr="00442944" w:rsidRDefault="007A32E9" w:rsidP="00735120">
      <w:pPr>
        <w:pStyle w:val="aff"/>
        <w:numPr>
          <w:ilvl w:val="0"/>
          <w:numId w:val="38"/>
        </w:numPr>
        <w:spacing w:after="0" w:line="240" w:lineRule="auto"/>
        <w:rPr>
          <w:sz w:val="28"/>
          <w:highlight w:val="yellow"/>
        </w:rPr>
      </w:pPr>
      <w:proofErr w:type="spellStart"/>
      <w:r w:rsidRPr="00442944">
        <w:rPr>
          <w:sz w:val="28"/>
          <w:highlight w:val="yellow"/>
        </w:rPr>
        <w:t>Server</w:t>
      </w:r>
      <w:proofErr w:type="spellEnd"/>
    </w:p>
    <w:p w:rsidR="007A32E9" w:rsidRPr="00E376B8" w:rsidRDefault="007A32E9" w:rsidP="00735120">
      <w:pPr>
        <w:pStyle w:val="aff"/>
        <w:numPr>
          <w:ilvl w:val="0"/>
          <w:numId w:val="38"/>
        </w:numPr>
        <w:spacing w:after="0" w:line="240" w:lineRule="auto"/>
        <w:rPr>
          <w:sz w:val="28"/>
          <w:highlight w:val="yellow"/>
          <w:lang w:val="en-US"/>
        </w:rPr>
      </w:pPr>
      <w:r w:rsidRPr="00E376B8">
        <w:rPr>
          <w:sz w:val="28"/>
          <w:highlight w:val="yellow"/>
          <w:lang w:val="en-US"/>
        </w:rPr>
        <w:t xml:space="preserve">GIS system </w:t>
      </w:r>
      <w:r w:rsidR="006A1423">
        <w:fldChar w:fldCharType="begin"/>
      </w:r>
      <w:r w:rsidR="006A1423" w:rsidRPr="00041797">
        <w:rPr>
          <w:lang w:val="en-US"/>
        </w:rPr>
        <w:instrText xml:space="preserve"> HYPERLINK "https://www.esri-cis.ru/ru-ru/industries/agriculture" </w:instrText>
      </w:r>
      <w:r w:rsidR="006A1423">
        <w:fldChar w:fldCharType="separate"/>
      </w:r>
      <w:r w:rsidRPr="00E376B8">
        <w:rPr>
          <w:rStyle w:val="a3"/>
          <w:sz w:val="28"/>
          <w:highlight w:val="yellow"/>
          <w:lang w:val="en-US"/>
        </w:rPr>
        <w:t>https://www.esri-cis.ru/ru-ru/industries/agriculture</w:t>
      </w:r>
      <w:r w:rsidR="006A1423">
        <w:rPr>
          <w:rStyle w:val="a3"/>
          <w:sz w:val="28"/>
          <w:highlight w:val="yellow"/>
          <w:lang w:val="en-US"/>
        </w:rPr>
        <w:fldChar w:fldCharType="end"/>
      </w:r>
    </w:p>
    <w:p w:rsidR="005F4678" w:rsidRPr="00442944" w:rsidRDefault="005F4678" w:rsidP="00735120">
      <w:pPr>
        <w:pStyle w:val="aff"/>
        <w:numPr>
          <w:ilvl w:val="0"/>
          <w:numId w:val="38"/>
        </w:numPr>
        <w:spacing w:after="0" w:line="240" w:lineRule="auto"/>
        <w:rPr>
          <w:sz w:val="28"/>
          <w:highlight w:val="yellow"/>
        </w:rPr>
      </w:pPr>
      <w:r w:rsidRPr="00442944">
        <w:rPr>
          <w:sz w:val="28"/>
          <w:highlight w:val="yellow"/>
        </w:rPr>
        <w:t xml:space="preserve">SQL </w:t>
      </w:r>
      <w:proofErr w:type="spellStart"/>
      <w:r w:rsidRPr="00442944">
        <w:rPr>
          <w:sz w:val="28"/>
          <w:highlight w:val="yellow"/>
        </w:rPr>
        <w:t>server</w:t>
      </w:r>
      <w:proofErr w:type="spellEnd"/>
    </w:p>
    <w:p w:rsidR="005F4678" w:rsidRPr="00442944" w:rsidRDefault="005F4678" w:rsidP="00735120">
      <w:pPr>
        <w:pStyle w:val="aff"/>
        <w:numPr>
          <w:ilvl w:val="0"/>
          <w:numId w:val="38"/>
        </w:numPr>
        <w:spacing w:after="0" w:line="240" w:lineRule="auto"/>
        <w:rPr>
          <w:sz w:val="28"/>
          <w:highlight w:val="yellow"/>
        </w:rPr>
      </w:pPr>
      <w:r w:rsidRPr="00442944">
        <w:rPr>
          <w:sz w:val="28"/>
          <w:highlight w:val="yellow"/>
        </w:rPr>
        <w:t xml:space="preserve">OC </w:t>
      </w:r>
      <w:proofErr w:type="spellStart"/>
      <w:r w:rsidRPr="00442944">
        <w:rPr>
          <w:sz w:val="28"/>
          <w:highlight w:val="yellow"/>
        </w:rPr>
        <w:t>Linux</w:t>
      </w:r>
      <w:proofErr w:type="spellEnd"/>
    </w:p>
    <w:p w:rsidR="005F4678" w:rsidRPr="00442944" w:rsidRDefault="005F4678" w:rsidP="00735120">
      <w:pPr>
        <w:pStyle w:val="aff"/>
        <w:numPr>
          <w:ilvl w:val="0"/>
          <w:numId w:val="38"/>
        </w:numPr>
        <w:spacing w:after="0" w:line="240" w:lineRule="auto"/>
        <w:rPr>
          <w:sz w:val="28"/>
          <w:highlight w:val="yellow"/>
        </w:rPr>
      </w:pPr>
      <w:proofErr w:type="spellStart"/>
      <w:r w:rsidRPr="00442944">
        <w:rPr>
          <w:sz w:val="28"/>
          <w:highlight w:val="yellow"/>
        </w:rPr>
        <w:t>Domain</w:t>
      </w:r>
      <w:proofErr w:type="spellEnd"/>
      <w:r w:rsidRPr="00442944">
        <w:rPr>
          <w:sz w:val="28"/>
          <w:highlight w:val="yellow"/>
        </w:rPr>
        <w:t xml:space="preserve"> </w:t>
      </w:r>
    </w:p>
    <w:p w:rsidR="005F4678" w:rsidRPr="00442944" w:rsidRDefault="005F4678" w:rsidP="00735120">
      <w:pPr>
        <w:pStyle w:val="aff"/>
        <w:numPr>
          <w:ilvl w:val="0"/>
          <w:numId w:val="38"/>
        </w:numPr>
        <w:spacing w:after="0" w:line="240" w:lineRule="auto"/>
        <w:rPr>
          <w:sz w:val="28"/>
          <w:highlight w:val="yellow"/>
        </w:rPr>
      </w:pPr>
      <w:proofErr w:type="spellStart"/>
      <w:r w:rsidRPr="00442944">
        <w:rPr>
          <w:sz w:val="28"/>
          <w:highlight w:val="yellow"/>
        </w:rPr>
        <w:t>MySQL</w:t>
      </w:r>
      <w:proofErr w:type="spellEnd"/>
      <w:r w:rsidRPr="00442944">
        <w:rPr>
          <w:sz w:val="28"/>
          <w:highlight w:val="yellow"/>
        </w:rPr>
        <w:t xml:space="preserve"> </w:t>
      </w:r>
      <w:proofErr w:type="spellStart"/>
      <w:r w:rsidRPr="00442944">
        <w:rPr>
          <w:sz w:val="28"/>
          <w:highlight w:val="yellow"/>
        </w:rPr>
        <w:t>Community</w:t>
      </w:r>
      <w:proofErr w:type="spellEnd"/>
      <w:r w:rsidRPr="00442944">
        <w:rPr>
          <w:sz w:val="28"/>
          <w:highlight w:val="yellow"/>
        </w:rPr>
        <w:t xml:space="preserve"> </w:t>
      </w:r>
      <w:proofErr w:type="spellStart"/>
      <w:r w:rsidRPr="00442944">
        <w:rPr>
          <w:sz w:val="28"/>
          <w:highlight w:val="yellow"/>
        </w:rPr>
        <w:t>Server</w:t>
      </w:r>
      <w:proofErr w:type="spellEnd"/>
      <w:r w:rsidRPr="00442944">
        <w:rPr>
          <w:sz w:val="28"/>
          <w:highlight w:val="yellow"/>
        </w:rPr>
        <w:t xml:space="preserve"> 8.0.27</w:t>
      </w:r>
    </w:p>
    <w:p w:rsidR="005F4678" w:rsidRPr="00442944" w:rsidRDefault="005F4678" w:rsidP="00735120">
      <w:pPr>
        <w:pStyle w:val="aff"/>
        <w:numPr>
          <w:ilvl w:val="0"/>
          <w:numId w:val="38"/>
        </w:numPr>
        <w:spacing w:after="0" w:line="240" w:lineRule="auto"/>
        <w:rPr>
          <w:sz w:val="28"/>
          <w:highlight w:val="yellow"/>
        </w:rPr>
      </w:pPr>
      <w:r w:rsidRPr="00442944">
        <w:rPr>
          <w:sz w:val="28"/>
          <w:highlight w:val="yellow"/>
        </w:rPr>
        <w:t xml:space="preserve">PC </w:t>
      </w:r>
      <w:proofErr w:type="spellStart"/>
      <w:r w:rsidRPr="00442944">
        <w:rPr>
          <w:sz w:val="28"/>
          <w:highlight w:val="yellow"/>
        </w:rPr>
        <w:t>for</w:t>
      </w:r>
      <w:proofErr w:type="spellEnd"/>
      <w:r w:rsidRPr="00442944">
        <w:rPr>
          <w:sz w:val="28"/>
          <w:highlight w:val="yellow"/>
        </w:rPr>
        <w:t xml:space="preserve"> </w:t>
      </w:r>
      <w:proofErr w:type="spellStart"/>
      <w:r w:rsidRPr="00442944">
        <w:rPr>
          <w:sz w:val="28"/>
          <w:highlight w:val="yellow"/>
        </w:rPr>
        <w:t>control</w:t>
      </w:r>
      <w:proofErr w:type="spellEnd"/>
    </w:p>
    <w:p w:rsidR="005F4678" w:rsidRDefault="005F4678" w:rsidP="00735120">
      <w:pPr>
        <w:pStyle w:val="aff"/>
        <w:numPr>
          <w:ilvl w:val="0"/>
          <w:numId w:val="38"/>
        </w:numPr>
        <w:spacing w:after="0" w:line="240" w:lineRule="auto"/>
        <w:rPr>
          <w:sz w:val="28"/>
          <w:highlight w:val="yellow"/>
        </w:rPr>
      </w:pPr>
      <w:r w:rsidRPr="00442944">
        <w:rPr>
          <w:sz w:val="28"/>
          <w:highlight w:val="yellow"/>
        </w:rPr>
        <w:t xml:space="preserve">ASP.NET </w:t>
      </w:r>
      <w:proofErr w:type="spellStart"/>
      <w:r w:rsidRPr="00442944">
        <w:rPr>
          <w:sz w:val="28"/>
          <w:highlight w:val="yellow"/>
        </w:rPr>
        <w:t>Core</w:t>
      </w:r>
      <w:proofErr w:type="spellEnd"/>
      <w:r w:rsidRPr="00442944">
        <w:rPr>
          <w:sz w:val="28"/>
          <w:highlight w:val="yellow"/>
        </w:rPr>
        <w:t xml:space="preserve">. </w:t>
      </w:r>
      <w:proofErr w:type="spellStart"/>
      <w:r w:rsidRPr="00442944">
        <w:rPr>
          <w:sz w:val="28"/>
          <w:highlight w:val="yellow"/>
        </w:rPr>
        <w:t>Website</w:t>
      </w:r>
      <w:proofErr w:type="spellEnd"/>
      <w:r w:rsidRPr="00442944">
        <w:rPr>
          <w:sz w:val="28"/>
          <w:highlight w:val="yellow"/>
        </w:rPr>
        <w:t xml:space="preserve"> </w:t>
      </w:r>
      <w:proofErr w:type="spellStart"/>
      <w:r w:rsidRPr="00442944">
        <w:rPr>
          <w:sz w:val="28"/>
          <w:highlight w:val="yellow"/>
        </w:rPr>
        <w:t>development</w:t>
      </w:r>
      <w:proofErr w:type="spellEnd"/>
    </w:p>
    <w:p w:rsidR="001643B9" w:rsidRPr="00442944" w:rsidRDefault="001643B9" w:rsidP="00735120">
      <w:pPr>
        <w:pStyle w:val="aff"/>
        <w:numPr>
          <w:ilvl w:val="0"/>
          <w:numId w:val="38"/>
        </w:numPr>
        <w:spacing w:after="0" w:line="240" w:lineRule="auto"/>
        <w:rPr>
          <w:sz w:val="28"/>
          <w:highlight w:val="yellow"/>
        </w:rPr>
      </w:pPr>
      <w:r>
        <w:rPr>
          <w:sz w:val="28"/>
          <w:highlight w:val="yellow"/>
        </w:rPr>
        <w:t xml:space="preserve">MFP, </w:t>
      </w:r>
      <w:proofErr w:type="spellStart"/>
      <w:r>
        <w:rPr>
          <w:sz w:val="28"/>
          <w:highlight w:val="yellow"/>
        </w:rPr>
        <w:t>keyboard</w:t>
      </w:r>
      <w:proofErr w:type="spellEnd"/>
      <w:r>
        <w:rPr>
          <w:sz w:val="28"/>
          <w:highlight w:val="yellow"/>
        </w:rPr>
        <w:t xml:space="preserve"> </w:t>
      </w:r>
      <w:proofErr w:type="spellStart"/>
      <w:r>
        <w:rPr>
          <w:sz w:val="28"/>
          <w:highlight w:val="yellow"/>
        </w:rPr>
        <w:t>and</w:t>
      </w:r>
      <w:proofErr w:type="spellEnd"/>
      <w:r>
        <w:rPr>
          <w:sz w:val="28"/>
          <w:highlight w:val="yellow"/>
        </w:rPr>
        <w:t xml:space="preserve"> </w:t>
      </w:r>
      <w:proofErr w:type="spellStart"/>
      <w:r>
        <w:rPr>
          <w:sz w:val="28"/>
          <w:highlight w:val="yellow"/>
        </w:rPr>
        <w:t>mouse</w:t>
      </w:r>
      <w:proofErr w:type="spellEnd"/>
    </w:p>
    <w:p w:rsidR="005F4678" w:rsidRPr="005F4678" w:rsidRDefault="005F4678" w:rsidP="00735120">
      <w:pPr>
        <w:rPr>
          <w:lang w:val="ru-RU" w:eastAsia="en-US"/>
        </w:rPr>
      </w:pPr>
    </w:p>
    <w:p w:rsidR="005F4678" w:rsidRPr="005F4678" w:rsidRDefault="005F4678" w:rsidP="00735120">
      <w:pPr>
        <w:suppressAutoHyphens w:val="0"/>
        <w:rPr>
          <w:b/>
          <w:lang w:val="ru-RU"/>
        </w:rPr>
      </w:pPr>
    </w:p>
    <w:p w:rsidR="007A32E9" w:rsidRPr="005F4678" w:rsidRDefault="007A32E9" w:rsidP="00735120">
      <w:pPr>
        <w:suppressAutoHyphens w:val="0"/>
        <w:rPr>
          <w:b/>
          <w:lang w:val="ru-RU"/>
        </w:rPr>
      </w:pPr>
    </w:p>
    <w:p w:rsidR="007A32E9" w:rsidRPr="005F4678" w:rsidRDefault="007A32E9" w:rsidP="00735120">
      <w:pPr>
        <w:suppressAutoHyphens w:val="0"/>
        <w:rPr>
          <w:b/>
          <w:lang w:val="ru-RU"/>
        </w:rPr>
      </w:pPr>
    </w:p>
    <w:p w:rsidR="00A66EBC" w:rsidRPr="005F4678" w:rsidRDefault="00A66EBC" w:rsidP="00735120">
      <w:pPr>
        <w:suppressAutoHyphens w:val="0"/>
        <w:rPr>
          <w:b/>
          <w:lang w:val="ru-RU"/>
        </w:rPr>
      </w:pPr>
      <w:r w:rsidRPr="005F4678">
        <w:rPr>
          <w:b/>
          <w:lang w:val="ru-RU"/>
        </w:rPr>
        <w:br w:type="page"/>
      </w:r>
    </w:p>
    <w:p w:rsidR="00A66EBC" w:rsidRPr="005F4678" w:rsidRDefault="00A66EBC" w:rsidP="00735120">
      <w:pPr>
        <w:tabs>
          <w:tab w:val="left" w:pos="142"/>
        </w:tabs>
        <w:ind w:firstLine="709"/>
        <w:contextualSpacing/>
        <w:jc w:val="both"/>
        <w:rPr>
          <w:b/>
          <w:lang w:val="ru-RU"/>
        </w:rPr>
      </w:pPr>
    </w:p>
    <w:p w:rsidR="00595CF4" w:rsidRPr="00E376B8" w:rsidRDefault="00595CF4" w:rsidP="00735120">
      <w:pPr>
        <w:contextualSpacing/>
        <w:jc w:val="both"/>
        <w:rPr>
          <w:highlight w:val="yellow"/>
          <w:lang w:val="en-US"/>
        </w:rPr>
      </w:pPr>
      <w:bookmarkStart w:id="45" w:name="z302"/>
      <w:bookmarkStart w:id="46" w:name="z306"/>
      <w:bookmarkEnd w:id="44"/>
      <w:r w:rsidRPr="00E376B8">
        <w:rPr>
          <w:highlight w:val="yellow"/>
          <w:lang w:val="en-US"/>
        </w:rPr>
        <w:t>Table 1 - Composition of the research group for conducting scientific research</w:t>
      </w:r>
    </w:p>
    <w:tbl>
      <w:tblPr>
        <w:tblW w:w="95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
        <w:gridCol w:w="1892"/>
        <w:gridCol w:w="2268"/>
        <w:gridCol w:w="1417"/>
        <w:gridCol w:w="1077"/>
        <w:gridCol w:w="766"/>
        <w:gridCol w:w="851"/>
        <w:gridCol w:w="851"/>
      </w:tblGrid>
      <w:tr w:rsidR="00595CF4" w:rsidRPr="0025385D" w:rsidTr="00404DDF">
        <w:trPr>
          <w:trHeight w:val="30"/>
        </w:trPr>
        <w:tc>
          <w:tcPr>
            <w:tcW w:w="418" w:type="dxa"/>
            <w:vMerge w:val="restart"/>
            <w:tcMar>
              <w:top w:w="15" w:type="dxa"/>
              <w:left w:w="15" w:type="dxa"/>
              <w:bottom w:w="15" w:type="dxa"/>
              <w:right w:w="15" w:type="dxa"/>
            </w:tcMar>
            <w:vAlign w:val="center"/>
          </w:tcPr>
          <w:p w:rsidR="00595CF4" w:rsidRPr="0025385D" w:rsidRDefault="00595CF4" w:rsidP="00CD6BE4">
            <w:pPr>
              <w:ind w:left="20"/>
              <w:contextualSpacing/>
              <w:rPr>
                <w:highlight w:val="yellow"/>
              </w:rPr>
            </w:pPr>
            <w:r w:rsidRPr="0025385D">
              <w:rPr>
                <w:szCs w:val="22"/>
                <w:highlight w:val="yellow"/>
              </w:rPr>
              <w:t>No.</w:t>
            </w:r>
          </w:p>
        </w:tc>
        <w:tc>
          <w:tcPr>
            <w:tcW w:w="1892" w:type="dxa"/>
            <w:vMerge w:val="restart"/>
            <w:tcMar>
              <w:top w:w="15" w:type="dxa"/>
              <w:left w:w="15" w:type="dxa"/>
              <w:bottom w:w="15" w:type="dxa"/>
              <w:right w:w="15" w:type="dxa"/>
            </w:tcMar>
            <w:vAlign w:val="center"/>
          </w:tcPr>
          <w:p w:rsidR="00595CF4" w:rsidRPr="00E376B8" w:rsidRDefault="00595CF4" w:rsidP="00735120">
            <w:pPr>
              <w:ind w:left="20"/>
              <w:contextualSpacing/>
              <w:jc w:val="center"/>
              <w:rPr>
                <w:highlight w:val="yellow"/>
                <w:lang w:val="en-US"/>
              </w:rPr>
            </w:pPr>
            <w:r w:rsidRPr="00E376B8">
              <w:rPr>
                <w:szCs w:val="22"/>
                <w:highlight w:val="yellow"/>
                <w:lang w:val="en-US"/>
              </w:rPr>
              <w:t>Full name, degree / academic degree, academic title</w:t>
            </w:r>
          </w:p>
        </w:tc>
        <w:tc>
          <w:tcPr>
            <w:tcW w:w="2268" w:type="dxa"/>
            <w:vMerge w:val="restart"/>
            <w:tcMar>
              <w:top w:w="15" w:type="dxa"/>
              <w:left w:w="15" w:type="dxa"/>
              <w:bottom w:w="15" w:type="dxa"/>
              <w:right w:w="15" w:type="dxa"/>
            </w:tcMar>
            <w:vAlign w:val="center"/>
          </w:tcPr>
          <w:p w:rsidR="00595CF4" w:rsidRPr="0025385D" w:rsidRDefault="00595CF4" w:rsidP="00735120">
            <w:pPr>
              <w:ind w:left="20"/>
              <w:contextualSpacing/>
              <w:jc w:val="center"/>
              <w:rPr>
                <w:highlight w:val="yellow"/>
              </w:rPr>
            </w:pPr>
            <w:r w:rsidRPr="0025385D">
              <w:rPr>
                <w:szCs w:val="22"/>
                <w:highlight w:val="yellow"/>
              </w:rPr>
              <w:t>Main place of work, position</w:t>
            </w:r>
          </w:p>
        </w:tc>
        <w:tc>
          <w:tcPr>
            <w:tcW w:w="1417" w:type="dxa"/>
            <w:vMerge w:val="restart"/>
            <w:tcMar>
              <w:top w:w="15" w:type="dxa"/>
              <w:left w:w="15" w:type="dxa"/>
              <w:bottom w:w="15" w:type="dxa"/>
              <w:right w:w="15" w:type="dxa"/>
            </w:tcMar>
            <w:vAlign w:val="center"/>
          </w:tcPr>
          <w:p w:rsidR="00595CF4" w:rsidRPr="00E376B8" w:rsidRDefault="00595CF4" w:rsidP="00735120">
            <w:pPr>
              <w:ind w:left="20"/>
              <w:contextualSpacing/>
              <w:jc w:val="center"/>
              <w:rPr>
                <w:highlight w:val="yellow"/>
                <w:lang w:val="en-US"/>
              </w:rPr>
            </w:pPr>
            <w:r w:rsidRPr="00E376B8">
              <w:rPr>
                <w:szCs w:val="22"/>
                <w:highlight w:val="yellow"/>
                <w:lang w:val="en-US"/>
              </w:rPr>
              <w:t>Role in a project or program</w:t>
            </w:r>
          </w:p>
        </w:tc>
        <w:tc>
          <w:tcPr>
            <w:tcW w:w="1077" w:type="dxa"/>
            <w:vMerge w:val="restart"/>
            <w:tcMar>
              <w:top w:w="15" w:type="dxa"/>
              <w:left w:w="15" w:type="dxa"/>
              <w:bottom w:w="15" w:type="dxa"/>
              <w:right w:w="15" w:type="dxa"/>
            </w:tcMar>
            <w:vAlign w:val="center"/>
          </w:tcPr>
          <w:p w:rsidR="00595CF4" w:rsidRPr="0025385D" w:rsidRDefault="001B4D74" w:rsidP="00735120">
            <w:pPr>
              <w:ind w:left="20"/>
              <w:contextualSpacing/>
              <w:jc w:val="center"/>
              <w:rPr>
                <w:highlight w:val="yellow"/>
              </w:rPr>
            </w:pPr>
            <w:r w:rsidRPr="0025385D">
              <w:rPr>
                <w:szCs w:val="22"/>
                <w:highlight w:val="yellow"/>
              </w:rPr>
              <w:t>Employment (full, part-time)</w:t>
            </w:r>
          </w:p>
        </w:tc>
        <w:tc>
          <w:tcPr>
            <w:tcW w:w="2468" w:type="dxa"/>
            <w:gridSpan w:val="3"/>
            <w:tcMar>
              <w:top w:w="15" w:type="dxa"/>
              <w:left w:w="15" w:type="dxa"/>
              <w:bottom w:w="15" w:type="dxa"/>
              <w:right w:w="15" w:type="dxa"/>
            </w:tcMar>
            <w:vAlign w:val="center"/>
          </w:tcPr>
          <w:p w:rsidR="00595CF4" w:rsidRPr="0025385D" w:rsidRDefault="00595CF4" w:rsidP="00735120">
            <w:pPr>
              <w:ind w:left="20"/>
              <w:contextualSpacing/>
              <w:jc w:val="center"/>
              <w:rPr>
                <w:highlight w:val="yellow"/>
                <w:lang w:val="ru-RU"/>
              </w:rPr>
            </w:pPr>
            <w:proofErr w:type="spellStart"/>
            <w:r w:rsidRPr="0025385D">
              <w:rPr>
                <w:szCs w:val="22"/>
                <w:highlight w:val="yellow"/>
                <w:lang w:val="ru-RU"/>
              </w:rPr>
              <w:t>Project</w:t>
            </w:r>
            <w:proofErr w:type="spellEnd"/>
            <w:r w:rsidRPr="0025385D">
              <w:rPr>
                <w:szCs w:val="22"/>
                <w:highlight w:val="yellow"/>
                <w:lang w:val="ru-RU"/>
              </w:rPr>
              <w:t xml:space="preserve"> </w:t>
            </w:r>
            <w:proofErr w:type="spellStart"/>
            <w:r w:rsidRPr="0025385D">
              <w:rPr>
                <w:szCs w:val="22"/>
                <w:highlight w:val="yellow"/>
                <w:lang w:val="ru-RU"/>
              </w:rPr>
              <w:t>work</w:t>
            </w:r>
            <w:proofErr w:type="spellEnd"/>
            <w:r w:rsidRPr="0025385D">
              <w:rPr>
                <w:szCs w:val="22"/>
                <w:highlight w:val="yellow"/>
                <w:lang w:val="ru-RU"/>
              </w:rPr>
              <w:t xml:space="preserve"> </w:t>
            </w:r>
            <w:proofErr w:type="spellStart"/>
            <w:r w:rsidRPr="0025385D">
              <w:rPr>
                <w:szCs w:val="22"/>
                <w:highlight w:val="yellow"/>
                <w:lang w:val="ru-RU"/>
              </w:rPr>
              <w:t>period</w:t>
            </w:r>
            <w:proofErr w:type="spellEnd"/>
            <w:r w:rsidRPr="0025385D">
              <w:rPr>
                <w:szCs w:val="22"/>
                <w:highlight w:val="yellow"/>
                <w:lang w:val="ru-RU"/>
              </w:rPr>
              <w:t xml:space="preserve"> (</w:t>
            </w:r>
            <w:proofErr w:type="spellStart"/>
            <w:r w:rsidRPr="0025385D">
              <w:rPr>
                <w:szCs w:val="22"/>
                <w:highlight w:val="yellow"/>
                <w:lang w:val="ru-RU"/>
              </w:rPr>
              <w:t>months</w:t>
            </w:r>
            <w:proofErr w:type="spellEnd"/>
            <w:r w:rsidRPr="0025385D">
              <w:rPr>
                <w:szCs w:val="22"/>
                <w:highlight w:val="yellow"/>
                <w:lang w:val="ru-RU"/>
              </w:rPr>
              <w:t>)</w:t>
            </w:r>
          </w:p>
        </w:tc>
      </w:tr>
      <w:tr w:rsidR="00595CF4" w:rsidRPr="0025385D" w:rsidTr="00404DDF">
        <w:trPr>
          <w:trHeight w:val="30"/>
        </w:trPr>
        <w:tc>
          <w:tcPr>
            <w:tcW w:w="418" w:type="dxa"/>
            <w:vMerge/>
          </w:tcPr>
          <w:p w:rsidR="00595CF4" w:rsidRPr="0025385D" w:rsidRDefault="00595CF4" w:rsidP="00735120">
            <w:pPr>
              <w:contextualSpacing/>
              <w:rPr>
                <w:highlight w:val="yellow"/>
                <w:lang w:val="ru-RU"/>
              </w:rPr>
            </w:pPr>
          </w:p>
        </w:tc>
        <w:tc>
          <w:tcPr>
            <w:tcW w:w="1892" w:type="dxa"/>
            <w:vMerge/>
          </w:tcPr>
          <w:p w:rsidR="00595CF4" w:rsidRPr="0025385D" w:rsidRDefault="00595CF4" w:rsidP="00735120">
            <w:pPr>
              <w:contextualSpacing/>
              <w:rPr>
                <w:highlight w:val="yellow"/>
                <w:lang w:val="ru-RU"/>
              </w:rPr>
            </w:pPr>
          </w:p>
        </w:tc>
        <w:tc>
          <w:tcPr>
            <w:tcW w:w="2268" w:type="dxa"/>
            <w:vMerge/>
          </w:tcPr>
          <w:p w:rsidR="00595CF4" w:rsidRPr="0025385D" w:rsidRDefault="00595CF4" w:rsidP="00735120">
            <w:pPr>
              <w:contextualSpacing/>
              <w:rPr>
                <w:highlight w:val="yellow"/>
                <w:lang w:val="ru-RU"/>
              </w:rPr>
            </w:pPr>
          </w:p>
        </w:tc>
        <w:tc>
          <w:tcPr>
            <w:tcW w:w="1417" w:type="dxa"/>
            <w:vMerge/>
          </w:tcPr>
          <w:p w:rsidR="00595CF4" w:rsidRPr="0025385D" w:rsidRDefault="00595CF4" w:rsidP="00735120">
            <w:pPr>
              <w:contextualSpacing/>
              <w:rPr>
                <w:highlight w:val="yellow"/>
                <w:lang w:val="ru-RU"/>
              </w:rPr>
            </w:pPr>
          </w:p>
        </w:tc>
        <w:tc>
          <w:tcPr>
            <w:tcW w:w="1077" w:type="dxa"/>
            <w:vMerge/>
          </w:tcPr>
          <w:p w:rsidR="00595CF4" w:rsidRPr="0025385D" w:rsidRDefault="00595CF4" w:rsidP="00735120">
            <w:pPr>
              <w:contextualSpacing/>
              <w:rPr>
                <w:highlight w:val="yellow"/>
                <w:lang w:val="ru-RU"/>
              </w:rPr>
            </w:pPr>
          </w:p>
        </w:tc>
        <w:tc>
          <w:tcPr>
            <w:tcW w:w="766" w:type="dxa"/>
            <w:tcMar>
              <w:top w:w="15" w:type="dxa"/>
              <w:left w:w="15" w:type="dxa"/>
              <w:bottom w:w="15" w:type="dxa"/>
              <w:right w:w="15" w:type="dxa"/>
            </w:tcMar>
            <w:vAlign w:val="center"/>
          </w:tcPr>
          <w:p w:rsidR="00595CF4" w:rsidRPr="0025385D" w:rsidRDefault="00595CF4" w:rsidP="00735120">
            <w:pPr>
              <w:ind w:left="20"/>
              <w:contextualSpacing/>
              <w:jc w:val="center"/>
              <w:rPr>
                <w:highlight w:val="yellow"/>
              </w:rPr>
            </w:pPr>
            <w:r w:rsidRPr="0025385D">
              <w:rPr>
                <w:szCs w:val="22"/>
                <w:highlight w:val="yellow"/>
              </w:rPr>
              <w:t>1st year</w:t>
            </w:r>
          </w:p>
        </w:tc>
        <w:tc>
          <w:tcPr>
            <w:tcW w:w="851" w:type="dxa"/>
            <w:tcMar>
              <w:top w:w="15" w:type="dxa"/>
              <w:left w:w="15" w:type="dxa"/>
              <w:bottom w:w="15" w:type="dxa"/>
              <w:right w:w="15" w:type="dxa"/>
            </w:tcMar>
            <w:vAlign w:val="center"/>
          </w:tcPr>
          <w:p w:rsidR="00595CF4" w:rsidRPr="0025385D" w:rsidRDefault="00595CF4" w:rsidP="00735120">
            <w:pPr>
              <w:ind w:left="20"/>
              <w:contextualSpacing/>
              <w:jc w:val="center"/>
              <w:rPr>
                <w:highlight w:val="yellow"/>
              </w:rPr>
            </w:pPr>
            <w:r w:rsidRPr="0025385D">
              <w:rPr>
                <w:szCs w:val="22"/>
                <w:highlight w:val="yellow"/>
              </w:rPr>
              <w:t>2nd year</w:t>
            </w:r>
          </w:p>
        </w:tc>
        <w:tc>
          <w:tcPr>
            <w:tcW w:w="851" w:type="dxa"/>
            <w:tcMar>
              <w:top w:w="15" w:type="dxa"/>
              <w:left w:w="15" w:type="dxa"/>
              <w:bottom w:w="15" w:type="dxa"/>
              <w:right w:w="15" w:type="dxa"/>
            </w:tcMar>
            <w:vAlign w:val="center"/>
          </w:tcPr>
          <w:p w:rsidR="00595CF4" w:rsidRPr="0025385D" w:rsidRDefault="00595CF4" w:rsidP="00735120">
            <w:pPr>
              <w:ind w:left="20"/>
              <w:contextualSpacing/>
              <w:jc w:val="center"/>
              <w:rPr>
                <w:highlight w:val="yellow"/>
              </w:rPr>
            </w:pPr>
            <w:r w:rsidRPr="0025385D">
              <w:rPr>
                <w:szCs w:val="22"/>
                <w:highlight w:val="yellow"/>
              </w:rPr>
              <w:t>3rd year</w:t>
            </w:r>
          </w:p>
        </w:tc>
      </w:tr>
      <w:tr w:rsidR="001B4D74" w:rsidRPr="0025385D" w:rsidTr="00404DDF">
        <w:trPr>
          <w:trHeight w:val="30"/>
        </w:trPr>
        <w:tc>
          <w:tcPr>
            <w:tcW w:w="418"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1892"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2268"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41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07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766"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r>
      <w:tr w:rsidR="001B4D74" w:rsidRPr="0025385D" w:rsidTr="00404DDF">
        <w:trPr>
          <w:trHeight w:val="30"/>
        </w:trPr>
        <w:tc>
          <w:tcPr>
            <w:tcW w:w="418"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1892"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2268"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41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07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766"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r>
      <w:tr w:rsidR="001B4D74" w:rsidRPr="0025385D" w:rsidTr="00404DDF">
        <w:trPr>
          <w:trHeight w:val="30"/>
        </w:trPr>
        <w:tc>
          <w:tcPr>
            <w:tcW w:w="418"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1892"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2268"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41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07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766"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r>
      <w:tr w:rsidR="001B4D74" w:rsidRPr="0025385D" w:rsidTr="00404DDF">
        <w:trPr>
          <w:trHeight w:val="30"/>
        </w:trPr>
        <w:tc>
          <w:tcPr>
            <w:tcW w:w="418"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1892"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2268"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41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07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766"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r>
      <w:tr w:rsidR="001B4D74" w:rsidRPr="0025385D" w:rsidTr="00404DDF">
        <w:trPr>
          <w:trHeight w:val="30"/>
        </w:trPr>
        <w:tc>
          <w:tcPr>
            <w:tcW w:w="418"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1892"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2268"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41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07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766"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r>
    </w:tbl>
    <w:p w:rsidR="00595CF4" w:rsidRPr="0025385D" w:rsidRDefault="00595CF4" w:rsidP="00735120">
      <w:pPr>
        <w:ind w:firstLine="709"/>
        <w:contextualSpacing/>
        <w:jc w:val="both"/>
        <w:rPr>
          <w:highlight w:val="yellow"/>
          <w:lang w:val="ru-RU"/>
        </w:rPr>
      </w:pPr>
    </w:p>
    <w:p w:rsidR="00595CF4" w:rsidRPr="00E376B8" w:rsidRDefault="00595CF4" w:rsidP="00735120">
      <w:pPr>
        <w:contextualSpacing/>
        <w:jc w:val="both"/>
        <w:rPr>
          <w:highlight w:val="yellow"/>
          <w:lang w:val="en-US"/>
        </w:rPr>
      </w:pPr>
      <w:r w:rsidRPr="00E376B8">
        <w:rPr>
          <w:highlight w:val="yellow"/>
          <w:lang w:val="en-US"/>
        </w:rPr>
        <w:t>Table 2 - Summary cost estimate for the requested amount</w:t>
      </w:r>
    </w:p>
    <w:tbl>
      <w:tblPr>
        <w:tblStyle w:val="ac"/>
        <w:tblW w:w="9852" w:type="dxa"/>
        <w:tblInd w:w="108" w:type="dxa"/>
        <w:tblLayout w:type="fixed"/>
        <w:tblLook w:val="04A0" w:firstRow="1" w:lastRow="0" w:firstColumn="1" w:lastColumn="0" w:noHBand="0" w:noVBand="1"/>
      </w:tblPr>
      <w:tblGrid>
        <w:gridCol w:w="4962"/>
        <w:gridCol w:w="1275"/>
        <w:gridCol w:w="1276"/>
        <w:gridCol w:w="1064"/>
        <w:gridCol w:w="1275"/>
      </w:tblGrid>
      <w:tr w:rsidR="00595CF4" w:rsidRPr="0025385D" w:rsidTr="002404D7">
        <w:tc>
          <w:tcPr>
            <w:tcW w:w="4962" w:type="dxa"/>
            <w:vMerge w:val="restart"/>
          </w:tcPr>
          <w:p w:rsidR="00595CF4" w:rsidRPr="0025385D" w:rsidRDefault="00595CF4" w:rsidP="00735120">
            <w:pPr>
              <w:suppressAutoHyphens w:val="0"/>
              <w:contextualSpacing/>
              <w:jc w:val="center"/>
              <w:rPr>
                <w:highlight w:val="yellow"/>
                <w:lang w:val="ru-RU" w:eastAsia="ru-RU"/>
              </w:rPr>
            </w:pPr>
            <w:proofErr w:type="spellStart"/>
            <w:r w:rsidRPr="0025385D">
              <w:rPr>
                <w:highlight w:val="yellow"/>
                <w:lang w:val="ru-RU" w:eastAsia="ru-RU"/>
              </w:rPr>
              <w:t>Expense</w:t>
            </w:r>
            <w:proofErr w:type="spellEnd"/>
            <w:r w:rsidRPr="0025385D">
              <w:rPr>
                <w:highlight w:val="yellow"/>
                <w:lang w:val="ru-RU" w:eastAsia="ru-RU"/>
              </w:rPr>
              <w:t xml:space="preserve"> </w:t>
            </w:r>
            <w:proofErr w:type="spellStart"/>
            <w:r w:rsidRPr="0025385D">
              <w:rPr>
                <w:highlight w:val="yellow"/>
                <w:lang w:val="ru-RU" w:eastAsia="ru-RU"/>
              </w:rPr>
              <w:t>item</w:t>
            </w:r>
            <w:proofErr w:type="spellEnd"/>
            <w:r w:rsidRPr="0025385D">
              <w:rPr>
                <w:highlight w:val="yellow"/>
                <w:lang w:val="ru-RU" w:eastAsia="ru-RU"/>
              </w:rPr>
              <w:t xml:space="preserve"> </w:t>
            </w:r>
            <w:proofErr w:type="spellStart"/>
            <w:r w:rsidRPr="0025385D">
              <w:rPr>
                <w:highlight w:val="yellow"/>
                <w:lang w:val="ru-RU" w:eastAsia="ru-RU"/>
              </w:rPr>
              <w:t>name</w:t>
            </w:r>
            <w:proofErr w:type="spellEnd"/>
          </w:p>
        </w:tc>
        <w:tc>
          <w:tcPr>
            <w:tcW w:w="4890" w:type="dxa"/>
            <w:gridSpan w:val="4"/>
          </w:tcPr>
          <w:p w:rsidR="00595CF4" w:rsidRPr="0025385D" w:rsidRDefault="00595CF4" w:rsidP="00735120">
            <w:pPr>
              <w:pStyle w:val="a4"/>
              <w:spacing w:before="0" w:after="0"/>
              <w:contextualSpacing/>
              <w:jc w:val="center"/>
              <w:textAlignment w:val="baseline"/>
              <w:rPr>
                <w:spacing w:val="2"/>
                <w:highlight w:val="yellow"/>
              </w:rPr>
            </w:pPr>
            <w:r w:rsidRPr="0025385D">
              <w:rPr>
                <w:highlight w:val="yellow"/>
                <w:lang w:eastAsia="ru-RU"/>
              </w:rPr>
              <w:t>Funding volume</w:t>
            </w:r>
          </w:p>
        </w:tc>
      </w:tr>
      <w:tr w:rsidR="00595CF4" w:rsidRPr="0025385D" w:rsidTr="002404D7">
        <w:tc>
          <w:tcPr>
            <w:tcW w:w="4962" w:type="dxa"/>
            <w:vMerge/>
            <w:vAlign w:val="center"/>
          </w:tcPr>
          <w:p w:rsidR="00595CF4" w:rsidRPr="0025385D" w:rsidRDefault="00595CF4" w:rsidP="00735120">
            <w:pPr>
              <w:suppressAutoHyphens w:val="0"/>
              <w:contextualSpacing/>
              <w:rPr>
                <w:highlight w:val="yellow"/>
                <w:lang w:val="ru-RU" w:eastAsia="ru-RU"/>
              </w:rPr>
            </w:pPr>
          </w:p>
        </w:tc>
        <w:tc>
          <w:tcPr>
            <w:tcW w:w="1275" w:type="dxa"/>
          </w:tcPr>
          <w:p w:rsidR="00595CF4" w:rsidRPr="0025385D" w:rsidRDefault="00595CF4" w:rsidP="00735120">
            <w:pPr>
              <w:suppressAutoHyphens w:val="0"/>
              <w:contextualSpacing/>
              <w:jc w:val="center"/>
              <w:rPr>
                <w:highlight w:val="yellow"/>
                <w:lang w:val="ru-RU" w:eastAsia="ru-RU"/>
              </w:rPr>
            </w:pPr>
            <w:proofErr w:type="spellStart"/>
            <w:r w:rsidRPr="0025385D">
              <w:rPr>
                <w:highlight w:val="yellow"/>
                <w:lang w:val="ru-RU" w:eastAsia="ru-RU"/>
              </w:rPr>
              <w:t>Total</w:t>
            </w:r>
            <w:proofErr w:type="spellEnd"/>
          </w:p>
        </w:tc>
        <w:tc>
          <w:tcPr>
            <w:tcW w:w="1276" w:type="dxa"/>
          </w:tcPr>
          <w:p w:rsidR="00595CF4" w:rsidRPr="0025385D" w:rsidRDefault="00595CF4" w:rsidP="00735120">
            <w:pPr>
              <w:suppressAutoHyphens w:val="0"/>
              <w:contextualSpacing/>
              <w:jc w:val="center"/>
              <w:rPr>
                <w:highlight w:val="yellow"/>
                <w:lang w:val="ru-RU" w:eastAsia="ru-RU"/>
              </w:rPr>
            </w:pPr>
            <w:r w:rsidRPr="0025385D">
              <w:rPr>
                <w:highlight w:val="yellow"/>
                <w:lang w:val="ru-RU" w:eastAsia="ru-RU"/>
              </w:rPr>
              <w:t xml:space="preserve">1st </w:t>
            </w:r>
            <w:proofErr w:type="spellStart"/>
            <w:r w:rsidRPr="0025385D">
              <w:rPr>
                <w:highlight w:val="yellow"/>
                <w:lang w:val="ru-RU" w:eastAsia="ru-RU"/>
              </w:rPr>
              <w:t>year</w:t>
            </w:r>
            <w:proofErr w:type="spellEnd"/>
          </w:p>
        </w:tc>
        <w:tc>
          <w:tcPr>
            <w:tcW w:w="1064" w:type="dxa"/>
          </w:tcPr>
          <w:p w:rsidR="00595CF4" w:rsidRPr="0025385D" w:rsidRDefault="00595CF4" w:rsidP="00735120">
            <w:pPr>
              <w:suppressAutoHyphens w:val="0"/>
              <w:contextualSpacing/>
              <w:jc w:val="center"/>
              <w:rPr>
                <w:highlight w:val="yellow"/>
                <w:lang w:val="ru-RU" w:eastAsia="ru-RU"/>
              </w:rPr>
            </w:pPr>
            <w:r w:rsidRPr="0025385D">
              <w:rPr>
                <w:highlight w:val="yellow"/>
                <w:lang w:val="ru-RU" w:eastAsia="ru-RU"/>
              </w:rPr>
              <w:t xml:space="preserve">2nd </w:t>
            </w:r>
            <w:proofErr w:type="spellStart"/>
            <w:r w:rsidRPr="0025385D">
              <w:rPr>
                <w:highlight w:val="yellow"/>
                <w:lang w:val="ru-RU" w:eastAsia="ru-RU"/>
              </w:rPr>
              <w:t>year</w:t>
            </w:r>
            <w:proofErr w:type="spellEnd"/>
          </w:p>
        </w:tc>
        <w:tc>
          <w:tcPr>
            <w:tcW w:w="1275" w:type="dxa"/>
          </w:tcPr>
          <w:p w:rsidR="00595CF4" w:rsidRPr="0025385D" w:rsidRDefault="00595CF4" w:rsidP="00735120">
            <w:pPr>
              <w:suppressAutoHyphens w:val="0"/>
              <w:contextualSpacing/>
              <w:jc w:val="center"/>
              <w:rPr>
                <w:highlight w:val="yellow"/>
                <w:lang w:val="ru-RU" w:eastAsia="ru-RU"/>
              </w:rPr>
            </w:pPr>
            <w:r w:rsidRPr="0025385D">
              <w:rPr>
                <w:highlight w:val="yellow"/>
                <w:lang w:val="ru-RU" w:eastAsia="ru-RU"/>
              </w:rPr>
              <w:t xml:space="preserve">3rd </w:t>
            </w:r>
            <w:proofErr w:type="spellStart"/>
            <w:r w:rsidRPr="0025385D">
              <w:rPr>
                <w:highlight w:val="yellow"/>
                <w:lang w:val="ru-RU" w:eastAsia="ru-RU"/>
              </w:rPr>
              <w:t>year</w:t>
            </w:r>
            <w:proofErr w:type="spellEnd"/>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proofErr w:type="spellStart"/>
            <w:r w:rsidRPr="0025385D">
              <w:rPr>
                <w:highlight w:val="yellow"/>
                <w:lang w:val="ru-RU" w:eastAsia="ru-RU"/>
              </w:rPr>
              <w:t>Salary</w:t>
            </w:r>
            <w:proofErr w:type="spellEnd"/>
            <w:r w:rsidRPr="0025385D">
              <w:rPr>
                <w:highlight w:val="yellow"/>
                <w:lang w:val="ru-RU" w:eastAsia="ru-RU"/>
              </w:rPr>
              <w:t xml:space="preserve"> (</w:t>
            </w:r>
            <w:proofErr w:type="spellStart"/>
            <w:r w:rsidRPr="0025385D">
              <w:rPr>
                <w:highlight w:val="yellow"/>
                <w:lang w:val="ru-RU" w:eastAsia="ru-RU"/>
              </w:rPr>
              <w:t>Remuneration</w:t>
            </w:r>
            <w:proofErr w:type="spellEnd"/>
            <w:r w:rsidRPr="0025385D">
              <w:rPr>
                <w:highlight w:val="yellow"/>
                <w:lang w:val="ru-RU" w:eastAsia="ru-RU"/>
              </w:rPr>
              <w:t>)</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17280000</w:t>
            </w:r>
          </w:p>
        </w:tc>
        <w:tc>
          <w:tcPr>
            <w:tcW w:w="1276" w:type="dxa"/>
          </w:tcPr>
          <w:p w:rsidR="00595CF4" w:rsidRPr="0025385D" w:rsidRDefault="009C56CB" w:rsidP="00735120">
            <w:pPr>
              <w:suppressAutoHyphens w:val="0"/>
              <w:contextualSpacing/>
              <w:rPr>
                <w:highlight w:val="yellow"/>
                <w:lang w:val="ru-RU" w:eastAsia="ru-RU"/>
              </w:rPr>
            </w:pPr>
            <w:r w:rsidRPr="0025385D">
              <w:rPr>
                <w:highlight w:val="yellow"/>
              </w:rPr>
              <w:t>5760000</w:t>
            </w:r>
          </w:p>
        </w:tc>
        <w:tc>
          <w:tcPr>
            <w:tcW w:w="1064" w:type="dxa"/>
          </w:tcPr>
          <w:p w:rsidR="00595CF4" w:rsidRPr="0025385D" w:rsidRDefault="009C56CB" w:rsidP="00735120">
            <w:pPr>
              <w:suppressAutoHyphens w:val="0"/>
              <w:contextualSpacing/>
              <w:rPr>
                <w:highlight w:val="yellow"/>
                <w:lang w:val="ru-RU" w:eastAsia="ru-RU"/>
              </w:rPr>
            </w:pPr>
            <w:r w:rsidRPr="0025385D">
              <w:rPr>
                <w:highlight w:val="yellow"/>
              </w:rPr>
              <w:t>5760000</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5760000</w:t>
            </w:r>
          </w:p>
        </w:tc>
      </w:tr>
      <w:tr w:rsidR="00595CF4" w:rsidRPr="0025385D" w:rsidTr="002404D7">
        <w:tc>
          <w:tcPr>
            <w:tcW w:w="4962" w:type="dxa"/>
          </w:tcPr>
          <w:p w:rsidR="00595CF4" w:rsidRPr="00E376B8" w:rsidRDefault="00595CF4" w:rsidP="00735120">
            <w:pPr>
              <w:suppressAutoHyphens w:val="0"/>
              <w:contextualSpacing/>
              <w:rPr>
                <w:highlight w:val="yellow"/>
                <w:lang w:val="en-US" w:eastAsia="ru-RU"/>
              </w:rPr>
            </w:pPr>
            <w:r w:rsidRPr="00E376B8">
              <w:rPr>
                <w:highlight w:val="yellow"/>
                <w:lang w:val="en-US" w:eastAsia="ru-RU"/>
              </w:rPr>
              <w:t>Scientific business trips (business trips) within the Republic of Kazakhstan</w:t>
            </w:r>
          </w:p>
        </w:tc>
        <w:tc>
          <w:tcPr>
            <w:tcW w:w="1275" w:type="dxa"/>
          </w:tcPr>
          <w:p w:rsidR="00595CF4" w:rsidRPr="0025385D" w:rsidRDefault="009C56CB" w:rsidP="00735120">
            <w:pPr>
              <w:rPr>
                <w:highlight w:val="yellow"/>
                <w:lang w:val="ru-RU"/>
              </w:rPr>
            </w:pPr>
            <w:r w:rsidRPr="0025385D">
              <w:rPr>
                <w:highlight w:val="yellow"/>
              </w:rPr>
              <w:t>153208</w:t>
            </w:r>
          </w:p>
        </w:tc>
        <w:tc>
          <w:tcPr>
            <w:tcW w:w="1276" w:type="dxa"/>
          </w:tcPr>
          <w:p w:rsidR="00595CF4" w:rsidRPr="0025385D" w:rsidRDefault="009C56CB" w:rsidP="00735120">
            <w:pPr>
              <w:suppressAutoHyphens w:val="0"/>
              <w:contextualSpacing/>
              <w:rPr>
                <w:highlight w:val="yellow"/>
                <w:lang w:val="ru-RU" w:eastAsia="ru-RU"/>
              </w:rPr>
            </w:pPr>
            <w:r w:rsidRPr="0025385D">
              <w:rPr>
                <w:highlight w:val="yellow"/>
              </w:rPr>
              <w:t>76604</w:t>
            </w:r>
          </w:p>
        </w:tc>
        <w:tc>
          <w:tcPr>
            <w:tcW w:w="1064" w:type="dxa"/>
          </w:tcPr>
          <w:p w:rsidR="00595CF4" w:rsidRPr="0025385D" w:rsidRDefault="009C56CB" w:rsidP="00735120">
            <w:pPr>
              <w:suppressAutoHyphens w:val="0"/>
              <w:contextualSpacing/>
              <w:rPr>
                <w:highlight w:val="yellow"/>
                <w:lang w:val="ru-RU" w:eastAsia="ru-RU"/>
              </w:rPr>
            </w:pPr>
            <w:r w:rsidRPr="0025385D">
              <w:rPr>
                <w:highlight w:val="yellow"/>
              </w:rPr>
              <w:t>76604</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E376B8" w:rsidRDefault="00595CF4" w:rsidP="00735120">
            <w:pPr>
              <w:suppressAutoHyphens w:val="0"/>
              <w:contextualSpacing/>
              <w:rPr>
                <w:highlight w:val="yellow"/>
                <w:lang w:val="en-US" w:eastAsia="ru-RU"/>
              </w:rPr>
            </w:pPr>
            <w:r w:rsidRPr="00E376B8">
              <w:rPr>
                <w:highlight w:val="yellow"/>
                <w:lang w:val="en-US" w:eastAsia="ru-RU"/>
              </w:rPr>
              <w:t>Scientific business trips (business trips) outside the Republic of Kazakhstan</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16212016</w:t>
            </w:r>
          </w:p>
        </w:tc>
        <w:tc>
          <w:tcPr>
            <w:tcW w:w="1276" w:type="dxa"/>
          </w:tcPr>
          <w:p w:rsidR="00595CF4" w:rsidRPr="0025385D" w:rsidRDefault="009C56CB" w:rsidP="00735120">
            <w:pPr>
              <w:suppressAutoHyphens w:val="0"/>
              <w:contextualSpacing/>
              <w:rPr>
                <w:highlight w:val="yellow"/>
                <w:lang w:val="ru-RU" w:eastAsia="ru-RU"/>
              </w:rPr>
            </w:pPr>
            <w:r w:rsidRPr="0025385D">
              <w:rPr>
                <w:highlight w:val="yellow"/>
              </w:rPr>
              <w:t>3690462</w:t>
            </w:r>
          </w:p>
        </w:tc>
        <w:tc>
          <w:tcPr>
            <w:tcW w:w="1064" w:type="dxa"/>
          </w:tcPr>
          <w:p w:rsidR="00595CF4" w:rsidRPr="0025385D" w:rsidRDefault="009C56CB" w:rsidP="00735120">
            <w:pPr>
              <w:suppressAutoHyphens w:val="0"/>
              <w:contextualSpacing/>
              <w:rPr>
                <w:highlight w:val="yellow"/>
                <w:lang w:val="ru-RU" w:eastAsia="ru-RU"/>
              </w:rPr>
            </w:pPr>
            <w:r w:rsidRPr="0025385D">
              <w:rPr>
                <w:highlight w:val="yellow"/>
              </w:rPr>
              <w:t>9356092</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3165462</w:t>
            </w:r>
          </w:p>
        </w:tc>
      </w:tr>
      <w:tr w:rsidR="00595CF4" w:rsidRPr="0025385D" w:rsidTr="002404D7">
        <w:tc>
          <w:tcPr>
            <w:tcW w:w="4962" w:type="dxa"/>
          </w:tcPr>
          <w:p w:rsidR="00595CF4" w:rsidRPr="00E376B8" w:rsidRDefault="00595CF4" w:rsidP="00735120">
            <w:pPr>
              <w:suppressAutoHyphens w:val="0"/>
              <w:contextualSpacing/>
              <w:rPr>
                <w:highlight w:val="yellow"/>
                <w:lang w:val="en-US" w:eastAsia="ru-RU"/>
              </w:rPr>
            </w:pPr>
            <w:r w:rsidRPr="00E376B8">
              <w:rPr>
                <w:highlight w:val="yellow"/>
                <w:lang w:val="en-US" w:eastAsia="ru-RU"/>
              </w:rPr>
              <w:t>Third Party Services (Other Services and Works)</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proofErr w:type="spellStart"/>
            <w:r w:rsidRPr="0025385D">
              <w:rPr>
                <w:highlight w:val="yellow"/>
                <w:lang w:val="ru-RU" w:eastAsia="ru-RU"/>
              </w:rPr>
              <w:t>Purchase</w:t>
            </w:r>
            <w:proofErr w:type="spellEnd"/>
            <w:r w:rsidRPr="0025385D">
              <w:rPr>
                <w:highlight w:val="yellow"/>
                <w:lang w:val="ru-RU" w:eastAsia="ru-RU"/>
              </w:rPr>
              <w:t xml:space="preserve"> </w:t>
            </w:r>
            <w:proofErr w:type="spellStart"/>
            <w:r w:rsidRPr="0025385D">
              <w:rPr>
                <w:highlight w:val="yellow"/>
                <w:lang w:val="ru-RU" w:eastAsia="ru-RU"/>
              </w:rPr>
              <w:t>of</w:t>
            </w:r>
            <w:proofErr w:type="spellEnd"/>
            <w:r w:rsidRPr="0025385D">
              <w:rPr>
                <w:highlight w:val="yellow"/>
                <w:lang w:val="ru-RU" w:eastAsia="ru-RU"/>
              </w:rPr>
              <w:t xml:space="preserve"> </w:t>
            </w:r>
            <w:proofErr w:type="spellStart"/>
            <w:r w:rsidRPr="0025385D">
              <w:rPr>
                <w:highlight w:val="yellow"/>
                <w:lang w:val="ru-RU" w:eastAsia="ru-RU"/>
              </w:rPr>
              <w:t>materials</w:t>
            </w:r>
            <w:proofErr w:type="spellEnd"/>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E376B8" w:rsidRDefault="00595CF4" w:rsidP="00735120">
            <w:pPr>
              <w:suppressAutoHyphens w:val="0"/>
              <w:contextualSpacing/>
              <w:rPr>
                <w:highlight w:val="yellow"/>
                <w:lang w:val="en-US" w:eastAsia="ru-RU"/>
              </w:rPr>
            </w:pPr>
            <w:r w:rsidRPr="00E376B8">
              <w:rPr>
                <w:highlight w:val="yellow"/>
                <w:lang w:val="en-US" w:eastAsia="ru-RU"/>
              </w:rPr>
              <w:t>Purchase of equipment and (or) software (for legal entities)</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1478770</w:t>
            </w:r>
          </w:p>
        </w:tc>
        <w:tc>
          <w:tcPr>
            <w:tcW w:w="1276" w:type="dxa"/>
          </w:tcPr>
          <w:p w:rsidR="00595CF4" w:rsidRPr="0025385D" w:rsidRDefault="009C56CB" w:rsidP="00735120">
            <w:pPr>
              <w:suppressAutoHyphens w:val="0"/>
              <w:contextualSpacing/>
              <w:rPr>
                <w:highlight w:val="yellow"/>
                <w:lang w:val="ru-RU" w:eastAsia="ru-RU"/>
              </w:rPr>
            </w:pPr>
            <w:r w:rsidRPr="0025385D">
              <w:rPr>
                <w:highlight w:val="yellow"/>
              </w:rPr>
              <w:t>1478770</w:t>
            </w:r>
          </w:p>
        </w:tc>
        <w:tc>
          <w:tcPr>
            <w:tcW w:w="1064" w:type="dxa"/>
          </w:tcPr>
          <w:p w:rsidR="00595CF4" w:rsidRPr="0025385D" w:rsidRDefault="009C56CB"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proofErr w:type="spellStart"/>
            <w:r w:rsidRPr="0025385D">
              <w:rPr>
                <w:highlight w:val="yellow"/>
                <w:lang w:val="ru-RU" w:eastAsia="ru-RU"/>
              </w:rPr>
              <w:t>Scientific</w:t>
            </w:r>
            <w:proofErr w:type="spellEnd"/>
            <w:r w:rsidRPr="0025385D">
              <w:rPr>
                <w:highlight w:val="yellow"/>
                <w:lang w:val="ru-RU" w:eastAsia="ru-RU"/>
              </w:rPr>
              <w:t xml:space="preserve"> </w:t>
            </w:r>
            <w:proofErr w:type="spellStart"/>
            <w:r w:rsidRPr="0025385D">
              <w:rPr>
                <w:highlight w:val="yellow"/>
                <w:lang w:val="ru-RU" w:eastAsia="ru-RU"/>
              </w:rPr>
              <w:t>and</w:t>
            </w:r>
            <w:proofErr w:type="spellEnd"/>
            <w:r w:rsidRPr="0025385D">
              <w:rPr>
                <w:highlight w:val="yellow"/>
                <w:lang w:val="ru-RU" w:eastAsia="ru-RU"/>
              </w:rPr>
              <w:t xml:space="preserve"> </w:t>
            </w:r>
            <w:proofErr w:type="spellStart"/>
            <w:r w:rsidRPr="0025385D">
              <w:rPr>
                <w:highlight w:val="yellow"/>
                <w:lang w:val="ru-RU" w:eastAsia="ru-RU"/>
              </w:rPr>
              <w:t>organizational</w:t>
            </w:r>
            <w:proofErr w:type="spellEnd"/>
            <w:r w:rsidRPr="0025385D">
              <w:rPr>
                <w:highlight w:val="yellow"/>
                <w:lang w:val="ru-RU" w:eastAsia="ru-RU"/>
              </w:rPr>
              <w:t xml:space="preserve"> </w:t>
            </w:r>
            <w:proofErr w:type="spellStart"/>
            <w:r w:rsidRPr="0025385D">
              <w:rPr>
                <w:highlight w:val="yellow"/>
                <w:lang w:val="ru-RU" w:eastAsia="ru-RU"/>
              </w:rPr>
              <w:t>support</w:t>
            </w:r>
            <w:proofErr w:type="spellEnd"/>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40,000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40,000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proofErr w:type="spellStart"/>
            <w:r w:rsidRPr="0025385D">
              <w:rPr>
                <w:highlight w:val="yellow"/>
                <w:lang w:val="ru-RU" w:eastAsia="ru-RU"/>
              </w:rPr>
              <w:t>Premises</w:t>
            </w:r>
            <w:proofErr w:type="spellEnd"/>
            <w:r w:rsidRPr="0025385D">
              <w:rPr>
                <w:highlight w:val="yellow"/>
                <w:lang w:val="ru-RU" w:eastAsia="ru-RU"/>
              </w:rPr>
              <w:t xml:space="preserve"> </w:t>
            </w:r>
            <w:proofErr w:type="spellStart"/>
            <w:r w:rsidRPr="0025385D">
              <w:rPr>
                <w:highlight w:val="yellow"/>
                <w:lang w:val="ru-RU" w:eastAsia="ru-RU"/>
              </w:rPr>
              <w:t>for</w:t>
            </w:r>
            <w:proofErr w:type="spellEnd"/>
            <w:r w:rsidRPr="0025385D">
              <w:rPr>
                <w:highlight w:val="yellow"/>
                <w:lang w:val="ru-RU" w:eastAsia="ru-RU"/>
              </w:rPr>
              <w:t xml:space="preserve"> </w:t>
            </w:r>
            <w:proofErr w:type="spellStart"/>
            <w:r w:rsidRPr="0025385D">
              <w:rPr>
                <w:highlight w:val="yellow"/>
                <w:lang w:val="ru-RU" w:eastAsia="ru-RU"/>
              </w:rPr>
              <w:t>rent</w:t>
            </w:r>
            <w:proofErr w:type="spellEnd"/>
            <w:r w:rsidRPr="0025385D">
              <w:rPr>
                <w:highlight w:val="yellow"/>
                <w:lang w:val="ru-RU" w:eastAsia="ru-RU"/>
              </w:rPr>
              <w:t xml:space="preserve"> (</w:t>
            </w:r>
            <w:proofErr w:type="spellStart"/>
            <w:r w:rsidRPr="0025385D">
              <w:rPr>
                <w:highlight w:val="yellow"/>
                <w:lang w:val="ru-RU" w:eastAsia="ru-RU"/>
              </w:rPr>
              <w:t>individuals</w:t>
            </w:r>
            <w:proofErr w:type="spellEnd"/>
            <w:r w:rsidRPr="0025385D">
              <w:rPr>
                <w:highlight w:val="yellow"/>
                <w:lang w:val="ru-RU" w:eastAsia="ru-RU"/>
              </w:rPr>
              <w:t>)</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proofErr w:type="spellStart"/>
            <w:r w:rsidRPr="0025385D">
              <w:rPr>
                <w:highlight w:val="yellow"/>
                <w:lang w:val="ru-RU" w:eastAsia="ru-RU"/>
              </w:rPr>
              <w:t>Equipment</w:t>
            </w:r>
            <w:proofErr w:type="spellEnd"/>
            <w:r w:rsidRPr="0025385D">
              <w:rPr>
                <w:highlight w:val="yellow"/>
                <w:lang w:val="ru-RU" w:eastAsia="ru-RU"/>
              </w:rPr>
              <w:t xml:space="preserve"> </w:t>
            </w:r>
            <w:proofErr w:type="spellStart"/>
            <w:r w:rsidRPr="0025385D">
              <w:rPr>
                <w:highlight w:val="yellow"/>
                <w:lang w:val="ru-RU" w:eastAsia="ru-RU"/>
              </w:rPr>
              <w:t>and</w:t>
            </w:r>
            <w:proofErr w:type="spellEnd"/>
            <w:r w:rsidRPr="0025385D">
              <w:rPr>
                <w:highlight w:val="yellow"/>
                <w:lang w:val="ru-RU" w:eastAsia="ru-RU"/>
              </w:rPr>
              <w:t xml:space="preserve"> </w:t>
            </w:r>
            <w:proofErr w:type="spellStart"/>
            <w:r w:rsidRPr="0025385D">
              <w:rPr>
                <w:highlight w:val="yellow"/>
                <w:lang w:val="ru-RU" w:eastAsia="ru-RU"/>
              </w:rPr>
              <w:t>machinery</w:t>
            </w:r>
            <w:proofErr w:type="spellEnd"/>
            <w:r w:rsidRPr="0025385D">
              <w:rPr>
                <w:highlight w:val="yellow"/>
                <w:lang w:val="ru-RU" w:eastAsia="ru-RU"/>
              </w:rPr>
              <w:t xml:space="preserve"> </w:t>
            </w:r>
            <w:proofErr w:type="spellStart"/>
            <w:r w:rsidRPr="0025385D">
              <w:rPr>
                <w:highlight w:val="yellow"/>
                <w:lang w:val="ru-RU" w:eastAsia="ru-RU"/>
              </w:rPr>
              <w:t>rental</w:t>
            </w:r>
            <w:proofErr w:type="spellEnd"/>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E376B8" w:rsidRDefault="00595CF4" w:rsidP="00735120">
            <w:pPr>
              <w:suppressAutoHyphens w:val="0"/>
              <w:contextualSpacing/>
              <w:rPr>
                <w:highlight w:val="yellow"/>
                <w:lang w:val="en-US" w:eastAsia="ru-RU"/>
              </w:rPr>
            </w:pPr>
            <w:r w:rsidRPr="00E376B8">
              <w:rPr>
                <w:highlight w:val="yellow"/>
                <w:lang w:val="en-US" w:eastAsia="ru-RU"/>
              </w:rPr>
              <w:t>Operating costs of equipment and technology used to carry out research</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E376B8" w:rsidRDefault="00595CF4" w:rsidP="00735120">
            <w:pPr>
              <w:suppressAutoHyphens w:val="0"/>
              <w:contextualSpacing/>
              <w:rPr>
                <w:highlight w:val="yellow"/>
                <w:lang w:val="en-US" w:eastAsia="ru-RU"/>
              </w:rPr>
            </w:pPr>
            <w:r w:rsidRPr="00E376B8">
              <w:rPr>
                <w:highlight w:val="yellow"/>
                <w:lang w:val="en-US" w:eastAsia="ru-RU"/>
              </w:rPr>
              <w:t>Taxes and other obligatory payments to the budget</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2226240</w:t>
            </w:r>
          </w:p>
        </w:tc>
        <w:tc>
          <w:tcPr>
            <w:tcW w:w="1276" w:type="dxa"/>
          </w:tcPr>
          <w:p w:rsidR="00595CF4" w:rsidRPr="0025385D" w:rsidRDefault="009C56CB" w:rsidP="00735120">
            <w:pPr>
              <w:suppressAutoHyphens w:val="0"/>
              <w:contextualSpacing/>
              <w:rPr>
                <w:highlight w:val="yellow"/>
                <w:lang w:val="ru-RU" w:eastAsia="ru-RU"/>
              </w:rPr>
            </w:pPr>
            <w:r w:rsidRPr="0025385D">
              <w:rPr>
                <w:highlight w:val="yellow"/>
              </w:rPr>
              <w:t>607680</w:t>
            </w:r>
          </w:p>
        </w:tc>
        <w:tc>
          <w:tcPr>
            <w:tcW w:w="1064" w:type="dxa"/>
          </w:tcPr>
          <w:p w:rsidR="00595CF4" w:rsidRPr="0025385D" w:rsidRDefault="009C56CB" w:rsidP="00735120">
            <w:pPr>
              <w:suppressAutoHyphens w:val="0"/>
              <w:contextualSpacing/>
              <w:rPr>
                <w:highlight w:val="yellow"/>
                <w:lang w:val="ru-RU" w:eastAsia="ru-RU"/>
              </w:rPr>
            </w:pPr>
            <w:r w:rsidRPr="0025385D">
              <w:rPr>
                <w:highlight w:val="yellow"/>
              </w:rPr>
              <w:t>665280</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953280</w:t>
            </w:r>
          </w:p>
        </w:tc>
      </w:tr>
    </w:tbl>
    <w:p w:rsidR="00595CF4" w:rsidRPr="0025385D" w:rsidRDefault="00595CF4" w:rsidP="00735120">
      <w:pPr>
        <w:contextualSpacing/>
        <w:jc w:val="both"/>
        <w:rPr>
          <w:highlight w:val="yellow"/>
          <w:lang w:val="ru-RU"/>
        </w:rPr>
      </w:pPr>
    </w:p>
    <w:p w:rsidR="00595CF4" w:rsidRPr="0025385D" w:rsidRDefault="00595CF4" w:rsidP="00735120">
      <w:pPr>
        <w:contextualSpacing/>
        <w:jc w:val="both"/>
        <w:rPr>
          <w:highlight w:val="yellow"/>
          <w:lang w:val="ru-RU"/>
        </w:rPr>
      </w:pPr>
      <w:proofErr w:type="spellStart"/>
      <w:r w:rsidRPr="0025385D">
        <w:rPr>
          <w:highlight w:val="yellow"/>
          <w:lang w:val="ru-RU"/>
        </w:rPr>
        <w:t>Table</w:t>
      </w:r>
      <w:proofErr w:type="spellEnd"/>
      <w:r w:rsidRPr="0025385D">
        <w:rPr>
          <w:highlight w:val="yellow"/>
          <w:lang w:val="ru-RU"/>
        </w:rPr>
        <w:t xml:space="preserve"> 3 - </w:t>
      </w:r>
      <w:proofErr w:type="spellStart"/>
      <w:r w:rsidRPr="0025385D">
        <w:rPr>
          <w:highlight w:val="yellow"/>
          <w:lang w:val="ru-RU"/>
        </w:rPr>
        <w:t>Remuneration</w:t>
      </w:r>
      <w:proofErr w:type="spellEnd"/>
    </w:p>
    <w:tbl>
      <w:tblPr>
        <w:tblStyle w:val="ac"/>
        <w:tblW w:w="9838" w:type="dxa"/>
        <w:tblLayout w:type="fixed"/>
        <w:tblLook w:val="04A0" w:firstRow="1" w:lastRow="0" w:firstColumn="1" w:lastColumn="0" w:noHBand="0" w:noVBand="1"/>
      </w:tblPr>
      <w:tblGrid>
        <w:gridCol w:w="426"/>
        <w:gridCol w:w="1242"/>
        <w:gridCol w:w="850"/>
        <w:gridCol w:w="992"/>
        <w:gridCol w:w="851"/>
        <w:gridCol w:w="992"/>
        <w:gridCol w:w="850"/>
        <w:gridCol w:w="993"/>
        <w:gridCol w:w="709"/>
        <w:gridCol w:w="850"/>
        <w:gridCol w:w="1083"/>
      </w:tblGrid>
      <w:tr w:rsidR="00595CF4" w:rsidRPr="0025385D" w:rsidTr="00404DDF">
        <w:tc>
          <w:tcPr>
            <w:tcW w:w="426" w:type="dxa"/>
            <w:vMerge w:val="restart"/>
          </w:tcPr>
          <w:p w:rsidR="00595CF4" w:rsidRPr="0025385D" w:rsidRDefault="00595CF4" w:rsidP="00735120">
            <w:pPr>
              <w:jc w:val="center"/>
              <w:rPr>
                <w:highlight w:val="yellow"/>
              </w:rPr>
            </w:pPr>
            <w:r w:rsidRPr="0025385D">
              <w:rPr>
                <w:highlight w:val="yellow"/>
              </w:rPr>
              <w:t>No.</w:t>
            </w:r>
          </w:p>
          <w:p w:rsidR="00595CF4" w:rsidRPr="0025385D" w:rsidRDefault="00595CF4" w:rsidP="00735120">
            <w:pPr>
              <w:rPr>
                <w:highlight w:val="yellow"/>
              </w:rPr>
            </w:pPr>
          </w:p>
        </w:tc>
        <w:tc>
          <w:tcPr>
            <w:tcW w:w="1242" w:type="dxa"/>
            <w:vMerge w:val="restart"/>
          </w:tcPr>
          <w:p w:rsidR="00595CF4" w:rsidRPr="0025385D" w:rsidRDefault="00595CF4" w:rsidP="00735120">
            <w:pPr>
              <w:jc w:val="center"/>
              <w:rPr>
                <w:highlight w:val="yellow"/>
                <w:lang w:val="ru-RU"/>
              </w:rPr>
            </w:pPr>
            <w:proofErr w:type="spellStart"/>
            <w:r w:rsidRPr="0025385D">
              <w:rPr>
                <w:highlight w:val="yellow"/>
                <w:lang w:val="ru-RU"/>
              </w:rPr>
              <w:t>Position</w:t>
            </w:r>
            <w:proofErr w:type="spellEnd"/>
          </w:p>
          <w:p w:rsidR="00595CF4" w:rsidRPr="0025385D" w:rsidRDefault="00595CF4" w:rsidP="00735120">
            <w:pPr>
              <w:rPr>
                <w:highlight w:val="yellow"/>
                <w:lang w:val="ru-RU"/>
              </w:rPr>
            </w:pPr>
          </w:p>
        </w:tc>
        <w:tc>
          <w:tcPr>
            <w:tcW w:w="850" w:type="dxa"/>
            <w:vMerge w:val="restart"/>
          </w:tcPr>
          <w:p w:rsidR="00595CF4" w:rsidRPr="0025385D" w:rsidRDefault="00595CF4" w:rsidP="00735120">
            <w:pPr>
              <w:jc w:val="center"/>
              <w:rPr>
                <w:highlight w:val="yellow"/>
              </w:rPr>
            </w:pPr>
            <w:r w:rsidRPr="0025385D">
              <w:rPr>
                <w:highlight w:val="yellow"/>
              </w:rPr>
              <w:t>Employment (full / not full)</w:t>
            </w:r>
          </w:p>
          <w:p w:rsidR="00595CF4" w:rsidRPr="0025385D" w:rsidRDefault="00595CF4" w:rsidP="00735120">
            <w:pPr>
              <w:rPr>
                <w:highlight w:val="yellow"/>
              </w:rPr>
            </w:pPr>
          </w:p>
        </w:tc>
        <w:tc>
          <w:tcPr>
            <w:tcW w:w="992" w:type="dxa"/>
          </w:tcPr>
          <w:p w:rsidR="00595CF4" w:rsidRPr="0025385D" w:rsidRDefault="00595CF4" w:rsidP="00735120">
            <w:pPr>
              <w:jc w:val="center"/>
              <w:rPr>
                <w:highlight w:val="yellow"/>
              </w:rPr>
            </w:pPr>
          </w:p>
        </w:tc>
        <w:tc>
          <w:tcPr>
            <w:tcW w:w="5245" w:type="dxa"/>
            <w:gridSpan w:val="6"/>
          </w:tcPr>
          <w:p w:rsidR="00595CF4" w:rsidRPr="0025385D" w:rsidRDefault="00595CF4" w:rsidP="00735120">
            <w:pPr>
              <w:jc w:val="center"/>
              <w:rPr>
                <w:highlight w:val="yellow"/>
              </w:rPr>
            </w:pPr>
            <w:proofErr w:type="spellStart"/>
            <w:r w:rsidRPr="0025385D">
              <w:rPr>
                <w:highlight w:val="yellow"/>
                <w:lang w:val="ru-RU"/>
              </w:rPr>
              <w:t>Labor</w:t>
            </w:r>
            <w:proofErr w:type="spellEnd"/>
            <w:r w:rsidRPr="0025385D">
              <w:rPr>
                <w:highlight w:val="yellow"/>
                <w:lang w:val="ru-RU"/>
              </w:rPr>
              <w:t xml:space="preserve"> </w:t>
            </w:r>
            <w:proofErr w:type="spellStart"/>
            <w:r w:rsidRPr="0025385D">
              <w:rPr>
                <w:highlight w:val="yellow"/>
                <w:lang w:val="ru-RU"/>
              </w:rPr>
              <w:t>remuneration</w:t>
            </w:r>
            <w:proofErr w:type="spellEnd"/>
            <w:r w:rsidRPr="0025385D">
              <w:rPr>
                <w:highlight w:val="yellow"/>
                <w:lang w:val="ru-RU"/>
              </w:rPr>
              <w:t xml:space="preserve">, </w:t>
            </w:r>
            <w:proofErr w:type="spellStart"/>
            <w:r w:rsidRPr="0025385D">
              <w:rPr>
                <w:highlight w:val="yellow"/>
                <w:lang w:val="ru-RU"/>
              </w:rPr>
              <w:t>tenge</w:t>
            </w:r>
            <w:proofErr w:type="spellEnd"/>
          </w:p>
        </w:tc>
        <w:tc>
          <w:tcPr>
            <w:tcW w:w="1083" w:type="dxa"/>
          </w:tcPr>
          <w:p w:rsidR="00595CF4" w:rsidRPr="0025385D" w:rsidRDefault="00595CF4" w:rsidP="00735120">
            <w:pPr>
              <w:jc w:val="center"/>
              <w:rPr>
                <w:highlight w:val="yellow"/>
                <w:lang w:val="ru-RU"/>
              </w:rPr>
            </w:pPr>
          </w:p>
        </w:tc>
      </w:tr>
      <w:tr w:rsidR="00595CF4" w:rsidRPr="0025385D" w:rsidTr="00404DDF">
        <w:trPr>
          <w:trHeight w:val="200"/>
        </w:trPr>
        <w:tc>
          <w:tcPr>
            <w:tcW w:w="426" w:type="dxa"/>
            <w:vMerge/>
          </w:tcPr>
          <w:p w:rsidR="00595CF4" w:rsidRPr="0025385D" w:rsidRDefault="00595CF4" w:rsidP="00735120">
            <w:pPr>
              <w:rPr>
                <w:b/>
                <w:highlight w:val="yellow"/>
              </w:rPr>
            </w:pPr>
          </w:p>
        </w:tc>
        <w:tc>
          <w:tcPr>
            <w:tcW w:w="1242" w:type="dxa"/>
            <w:vMerge/>
          </w:tcPr>
          <w:p w:rsidR="00595CF4" w:rsidRPr="0025385D" w:rsidRDefault="00595CF4" w:rsidP="00735120">
            <w:pPr>
              <w:rPr>
                <w:b/>
                <w:highlight w:val="yellow"/>
              </w:rPr>
            </w:pPr>
          </w:p>
        </w:tc>
        <w:tc>
          <w:tcPr>
            <w:tcW w:w="850" w:type="dxa"/>
            <w:vMerge/>
          </w:tcPr>
          <w:p w:rsidR="00595CF4" w:rsidRPr="0025385D" w:rsidRDefault="00595CF4" w:rsidP="00735120">
            <w:pPr>
              <w:jc w:val="center"/>
              <w:rPr>
                <w:b/>
                <w:highlight w:val="yellow"/>
              </w:rPr>
            </w:pPr>
          </w:p>
        </w:tc>
        <w:tc>
          <w:tcPr>
            <w:tcW w:w="992" w:type="dxa"/>
            <w:vMerge w:val="restart"/>
          </w:tcPr>
          <w:p w:rsidR="00595CF4" w:rsidRPr="0025385D" w:rsidRDefault="00595CF4" w:rsidP="00735120">
            <w:pPr>
              <w:jc w:val="center"/>
              <w:rPr>
                <w:b/>
                <w:highlight w:val="yellow"/>
              </w:rPr>
            </w:pPr>
            <w:r w:rsidRPr="0025385D">
              <w:rPr>
                <w:highlight w:val="yellow"/>
              </w:rPr>
              <w:t>Rate, tenge per month</w:t>
            </w:r>
          </w:p>
          <w:p w:rsidR="00595CF4" w:rsidRPr="0025385D" w:rsidRDefault="00595CF4" w:rsidP="00735120">
            <w:pPr>
              <w:jc w:val="center"/>
              <w:rPr>
                <w:b/>
                <w:highlight w:val="yellow"/>
              </w:rPr>
            </w:pPr>
          </w:p>
        </w:tc>
        <w:tc>
          <w:tcPr>
            <w:tcW w:w="1843" w:type="dxa"/>
            <w:gridSpan w:val="2"/>
          </w:tcPr>
          <w:p w:rsidR="00595CF4" w:rsidRPr="0025385D" w:rsidRDefault="00595CF4" w:rsidP="00735120">
            <w:pPr>
              <w:jc w:val="center"/>
              <w:rPr>
                <w:b/>
                <w:highlight w:val="yellow"/>
                <w:lang w:val="ru-RU"/>
              </w:rPr>
            </w:pPr>
            <w:r w:rsidRPr="0025385D">
              <w:rPr>
                <w:b/>
                <w:highlight w:val="yellow"/>
                <w:lang w:val="ru-RU"/>
              </w:rPr>
              <w:t xml:space="preserve">1st </w:t>
            </w:r>
            <w:proofErr w:type="spellStart"/>
            <w:r w:rsidRPr="0025385D">
              <w:rPr>
                <w:b/>
                <w:highlight w:val="yellow"/>
                <w:lang w:val="ru-RU"/>
              </w:rPr>
              <w:t>year</w:t>
            </w:r>
            <w:proofErr w:type="spellEnd"/>
          </w:p>
        </w:tc>
        <w:tc>
          <w:tcPr>
            <w:tcW w:w="1843" w:type="dxa"/>
            <w:gridSpan w:val="2"/>
          </w:tcPr>
          <w:p w:rsidR="00595CF4" w:rsidRPr="0025385D" w:rsidRDefault="00595CF4" w:rsidP="00735120">
            <w:pPr>
              <w:jc w:val="center"/>
              <w:rPr>
                <w:b/>
                <w:highlight w:val="yellow"/>
                <w:lang w:val="ru-RU"/>
              </w:rPr>
            </w:pPr>
            <w:r w:rsidRPr="0025385D">
              <w:rPr>
                <w:b/>
                <w:highlight w:val="yellow"/>
                <w:lang w:val="ru-RU"/>
              </w:rPr>
              <w:t xml:space="preserve">2nd </w:t>
            </w:r>
            <w:proofErr w:type="spellStart"/>
            <w:r w:rsidRPr="0025385D">
              <w:rPr>
                <w:b/>
                <w:highlight w:val="yellow"/>
                <w:lang w:val="ru-RU"/>
              </w:rPr>
              <w:t>year</w:t>
            </w:r>
            <w:proofErr w:type="spellEnd"/>
          </w:p>
        </w:tc>
        <w:tc>
          <w:tcPr>
            <w:tcW w:w="1559" w:type="dxa"/>
            <w:gridSpan w:val="2"/>
          </w:tcPr>
          <w:p w:rsidR="00595CF4" w:rsidRPr="0025385D" w:rsidRDefault="00595CF4" w:rsidP="00735120">
            <w:pPr>
              <w:jc w:val="center"/>
              <w:rPr>
                <w:b/>
                <w:highlight w:val="yellow"/>
                <w:lang w:val="ru-RU"/>
              </w:rPr>
            </w:pPr>
            <w:r w:rsidRPr="0025385D">
              <w:rPr>
                <w:b/>
                <w:highlight w:val="yellow"/>
                <w:lang w:val="ru-RU"/>
              </w:rPr>
              <w:t xml:space="preserve">3 </w:t>
            </w:r>
            <w:proofErr w:type="spellStart"/>
            <w:r w:rsidRPr="0025385D">
              <w:rPr>
                <w:b/>
                <w:highlight w:val="yellow"/>
                <w:lang w:val="ru-RU"/>
              </w:rPr>
              <w:t>year</w:t>
            </w:r>
            <w:proofErr w:type="spellEnd"/>
          </w:p>
        </w:tc>
        <w:tc>
          <w:tcPr>
            <w:tcW w:w="1083" w:type="dxa"/>
            <w:vMerge w:val="restart"/>
          </w:tcPr>
          <w:p w:rsidR="00595CF4" w:rsidRPr="0025385D" w:rsidRDefault="00595CF4" w:rsidP="00735120">
            <w:pPr>
              <w:jc w:val="center"/>
              <w:rPr>
                <w:b/>
                <w:highlight w:val="yellow"/>
                <w:lang w:val="ru-RU"/>
              </w:rPr>
            </w:pPr>
            <w:r w:rsidRPr="0025385D">
              <w:rPr>
                <w:highlight w:val="yellow"/>
              </w:rPr>
              <w:t>Total (column 6 + column 8 + column 10)</w:t>
            </w:r>
          </w:p>
        </w:tc>
      </w:tr>
      <w:tr w:rsidR="00595CF4" w:rsidRPr="0025385D" w:rsidTr="00404DDF">
        <w:tc>
          <w:tcPr>
            <w:tcW w:w="426" w:type="dxa"/>
            <w:vMerge/>
          </w:tcPr>
          <w:p w:rsidR="00595CF4" w:rsidRPr="0025385D" w:rsidRDefault="00595CF4" w:rsidP="00735120">
            <w:pPr>
              <w:rPr>
                <w:highlight w:val="yellow"/>
                <w:lang w:val="ru-RU"/>
              </w:rPr>
            </w:pPr>
          </w:p>
        </w:tc>
        <w:tc>
          <w:tcPr>
            <w:tcW w:w="1242" w:type="dxa"/>
            <w:vMerge/>
          </w:tcPr>
          <w:p w:rsidR="00595CF4" w:rsidRPr="0025385D" w:rsidRDefault="00595CF4" w:rsidP="00735120">
            <w:pPr>
              <w:rPr>
                <w:highlight w:val="yellow"/>
                <w:lang w:val="ru-RU"/>
              </w:rPr>
            </w:pPr>
          </w:p>
        </w:tc>
        <w:tc>
          <w:tcPr>
            <w:tcW w:w="850" w:type="dxa"/>
            <w:vMerge/>
          </w:tcPr>
          <w:p w:rsidR="00595CF4" w:rsidRPr="0025385D" w:rsidRDefault="00595CF4" w:rsidP="00735120">
            <w:pPr>
              <w:jc w:val="center"/>
              <w:rPr>
                <w:highlight w:val="yellow"/>
                <w:lang w:val="ru-RU"/>
              </w:rPr>
            </w:pPr>
          </w:p>
        </w:tc>
        <w:tc>
          <w:tcPr>
            <w:tcW w:w="992" w:type="dxa"/>
            <w:vMerge/>
          </w:tcPr>
          <w:p w:rsidR="00595CF4" w:rsidRPr="0025385D" w:rsidRDefault="00595CF4" w:rsidP="00735120">
            <w:pPr>
              <w:jc w:val="center"/>
              <w:rPr>
                <w:highlight w:val="yellow"/>
                <w:lang w:val="ru-RU"/>
              </w:rPr>
            </w:pPr>
          </w:p>
        </w:tc>
        <w:tc>
          <w:tcPr>
            <w:tcW w:w="851" w:type="dxa"/>
            <w:vAlign w:val="center"/>
          </w:tcPr>
          <w:p w:rsidR="00595CF4" w:rsidRPr="0025385D" w:rsidRDefault="00595CF4" w:rsidP="00735120">
            <w:pPr>
              <w:ind w:left="20"/>
              <w:contextualSpacing/>
              <w:jc w:val="center"/>
              <w:rPr>
                <w:highlight w:val="yellow"/>
              </w:rPr>
            </w:pPr>
            <w:r w:rsidRPr="0025385D">
              <w:rPr>
                <w:highlight w:val="yellow"/>
              </w:rPr>
              <w:t>Number of months of work</w:t>
            </w:r>
          </w:p>
        </w:tc>
        <w:tc>
          <w:tcPr>
            <w:tcW w:w="992" w:type="dxa"/>
            <w:vAlign w:val="center"/>
          </w:tcPr>
          <w:p w:rsidR="00595CF4" w:rsidRPr="0025385D" w:rsidRDefault="00595CF4" w:rsidP="00735120">
            <w:pPr>
              <w:ind w:left="20"/>
              <w:contextualSpacing/>
              <w:jc w:val="center"/>
              <w:rPr>
                <w:highlight w:val="yellow"/>
              </w:rPr>
            </w:pPr>
            <w:r w:rsidRPr="0025385D">
              <w:rPr>
                <w:highlight w:val="yellow"/>
              </w:rPr>
              <w:t>Amount (column 3 × column 4 × column 5)</w:t>
            </w:r>
          </w:p>
        </w:tc>
        <w:tc>
          <w:tcPr>
            <w:tcW w:w="850" w:type="dxa"/>
            <w:vAlign w:val="center"/>
          </w:tcPr>
          <w:p w:rsidR="00595CF4" w:rsidRPr="0025385D" w:rsidRDefault="00595CF4" w:rsidP="00735120">
            <w:pPr>
              <w:ind w:left="20"/>
              <w:contextualSpacing/>
              <w:jc w:val="center"/>
              <w:rPr>
                <w:highlight w:val="yellow"/>
              </w:rPr>
            </w:pPr>
            <w:r w:rsidRPr="0025385D">
              <w:rPr>
                <w:highlight w:val="yellow"/>
              </w:rPr>
              <w:t>Number of months of work</w:t>
            </w:r>
          </w:p>
        </w:tc>
        <w:tc>
          <w:tcPr>
            <w:tcW w:w="993" w:type="dxa"/>
            <w:vAlign w:val="center"/>
          </w:tcPr>
          <w:p w:rsidR="00595CF4" w:rsidRPr="0025385D" w:rsidRDefault="00595CF4" w:rsidP="00735120">
            <w:pPr>
              <w:ind w:left="20"/>
              <w:contextualSpacing/>
              <w:jc w:val="center"/>
              <w:rPr>
                <w:highlight w:val="yellow"/>
              </w:rPr>
            </w:pPr>
            <w:r w:rsidRPr="0025385D">
              <w:rPr>
                <w:highlight w:val="yellow"/>
              </w:rPr>
              <w:t>Amount (gr. 3 × gr. 4 × gr. 7)</w:t>
            </w:r>
          </w:p>
        </w:tc>
        <w:tc>
          <w:tcPr>
            <w:tcW w:w="709" w:type="dxa"/>
            <w:vAlign w:val="center"/>
          </w:tcPr>
          <w:p w:rsidR="00595CF4" w:rsidRPr="0025385D" w:rsidRDefault="00595CF4" w:rsidP="00735120">
            <w:pPr>
              <w:ind w:left="20"/>
              <w:contextualSpacing/>
              <w:jc w:val="center"/>
              <w:rPr>
                <w:highlight w:val="yellow"/>
              </w:rPr>
            </w:pPr>
            <w:r w:rsidRPr="0025385D">
              <w:rPr>
                <w:highlight w:val="yellow"/>
              </w:rPr>
              <w:t>Number of months of work</w:t>
            </w:r>
          </w:p>
        </w:tc>
        <w:tc>
          <w:tcPr>
            <w:tcW w:w="850" w:type="dxa"/>
            <w:vAlign w:val="center"/>
          </w:tcPr>
          <w:p w:rsidR="00595CF4" w:rsidRPr="0025385D" w:rsidRDefault="00595CF4" w:rsidP="00735120">
            <w:pPr>
              <w:ind w:left="20"/>
              <w:contextualSpacing/>
              <w:jc w:val="center"/>
              <w:rPr>
                <w:highlight w:val="yellow"/>
              </w:rPr>
            </w:pPr>
            <w:r w:rsidRPr="0025385D">
              <w:rPr>
                <w:highlight w:val="yellow"/>
              </w:rPr>
              <w:t>Amount (column 3 × column 4 × column 9)</w:t>
            </w:r>
          </w:p>
        </w:tc>
        <w:tc>
          <w:tcPr>
            <w:tcW w:w="1083" w:type="dxa"/>
            <w:vMerge/>
          </w:tcPr>
          <w:p w:rsidR="00595CF4" w:rsidRPr="0025385D" w:rsidRDefault="00595CF4" w:rsidP="00735120">
            <w:pPr>
              <w:ind w:left="20"/>
              <w:contextualSpacing/>
              <w:jc w:val="center"/>
              <w:rPr>
                <w:highlight w:val="yellow"/>
              </w:rPr>
            </w:pPr>
          </w:p>
        </w:tc>
      </w:tr>
      <w:tr w:rsidR="00595CF4" w:rsidRPr="0025385D" w:rsidTr="00404DDF">
        <w:tc>
          <w:tcPr>
            <w:tcW w:w="426" w:type="dxa"/>
          </w:tcPr>
          <w:p w:rsidR="00595CF4" w:rsidRPr="00CD6BE4" w:rsidRDefault="00CD6BE4" w:rsidP="00735120">
            <w:pPr>
              <w:jc w:val="center"/>
              <w:rPr>
                <w:highlight w:val="yellow"/>
                <w:lang w:val="en-US"/>
              </w:rPr>
            </w:pPr>
            <w:r>
              <w:rPr>
                <w:highlight w:val="yellow"/>
                <w:lang w:val="en-US"/>
              </w:rPr>
              <w:t>1</w:t>
            </w:r>
          </w:p>
        </w:tc>
        <w:tc>
          <w:tcPr>
            <w:tcW w:w="1242" w:type="dxa"/>
          </w:tcPr>
          <w:p w:rsidR="00595CF4" w:rsidRPr="0025385D" w:rsidRDefault="00595CF4" w:rsidP="00735120">
            <w:pPr>
              <w:jc w:val="center"/>
              <w:rPr>
                <w:highlight w:val="yellow"/>
                <w:lang w:val="ru-RU"/>
              </w:rPr>
            </w:pPr>
            <w:r w:rsidRPr="0025385D">
              <w:rPr>
                <w:highlight w:val="yellow"/>
                <w:lang w:val="ru-RU"/>
              </w:rPr>
              <w:t>2</w:t>
            </w:r>
          </w:p>
        </w:tc>
        <w:tc>
          <w:tcPr>
            <w:tcW w:w="850" w:type="dxa"/>
          </w:tcPr>
          <w:p w:rsidR="00595CF4" w:rsidRPr="0025385D" w:rsidRDefault="00595CF4" w:rsidP="00735120">
            <w:pPr>
              <w:jc w:val="center"/>
              <w:rPr>
                <w:highlight w:val="yellow"/>
                <w:lang w:val="ru-RU"/>
              </w:rPr>
            </w:pPr>
            <w:r w:rsidRPr="0025385D">
              <w:rPr>
                <w:highlight w:val="yellow"/>
                <w:lang w:val="ru-RU"/>
              </w:rPr>
              <w:t>3</w:t>
            </w:r>
          </w:p>
        </w:tc>
        <w:tc>
          <w:tcPr>
            <w:tcW w:w="992" w:type="dxa"/>
          </w:tcPr>
          <w:p w:rsidR="00595CF4" w:rsidRPr="0025385D" w:rsidRDefault="00595CF4" w:rsidP="00735120">
            <w:pPr>
              <w:jc w:val="center"/>
              <w:rPr>
                <w:highlight w:val="yellow"/>
                <w:lang w:val="ru-RU"/>
              </w:rPr>
            </w:pPr>
            <w:r w:rsidRPr="0025385D">
              <w:rPr>
                <w:highlight w:val="yellow"/>
                <w:lang w:val="ru-RU"/>
              </w:rPr>
              <w:t>4</w:t>
            </w:r>
          </w:p>
        </w:tc>
        <w:tc>
          <w:tcPr>
            <w:tcW w:w="851" w:type="dxa"/>
          </w:tcPr>
          <w:p w:rsidR="00595CF4" w:rsidRPr="0025385D" w:rsidRDefault="00595CF4" w:rsidP="00735120">
            <w:pPr>
              <w:jc w:val="center"/>
              <w:rPr>
                <w:iCs/>
                <w:highlight w:val="yellow"/>
                <w:lang w:val="ru-RU"/>
              </w:rPr>
            </w:pPr>
            <w:r w:rsidRPr="0025385D">
              <w:rPr>
                <w:iCs/>
                <w:highlight w:val="yellow"/>
                <w:lang w:val="ru-RU"/>
              </w:rPr>
              <w:t>5</w:t>
            </w:r>
          </w:p>
        </w:tc>
        <w:tc>
          <w:tcPr>
            <w:tcW w:w="992" w:type="dxa"/>
          </w:tcPr>
          <w:p w:rsidR="00595CF4" w:rsidRPr="0025385D" w:rsidRDefault="00595CF4" w:rsidP="00735120">
            <w:pPr>
              <w:jc w:val="center"/>
              <w:rPr>
                <w:iCs/>
                <w:highlight w:val="yellow"/>
                <w:lang w:val="ru-RU"/>
              </w:rPr>
            </w:pPr>
            <w:r w:rsidRPr="0025385D">
              <w:rPr>
                <w:iCs/>
                <w:highlight w:val="yellow"/>
                <w:lang w:val="ru-RU"/>
              </w:rPr>
              <w:t>6</w:t>
            </w:r>
          </w:p>
        </w:tc>
        <w:tc>
          <w:tcPr>
            <w:tcW w:w="850" w:type="dxa"/>
          </w:tcPr>
          <w:p w:rsidR="00595CF4" w:rsidRPr="0025385D" w:rsidRDefault="00595CF4" w:rsidP="00735120">
            <w:pPr>
              <w:jc w:val="center"/>
              <w:rPr>
                <w:iCs/>
                <w:highlight w:val="yellow"/>
                <w:lang w:val="ru-RU"/>
              </w:rPr>
            </w:pPr>
            <w:r w:rsidRPr="0025385D">
              <w:rPr>
                <w:iCs/>
                <w:highlight w:val="yellow"/>
                <w:lang w:val="ru-RU"/>
              </w:rPr>
              <w:t>7</w:t>
            </w:r>
          </w:p>
        </w:tc>
        <w:tc>
          <w:tcPr>
            <w:tcW w:w="993" w:type="dxa"/>
          </w:tcPr>
          <w:p w:rsidR="00595CF4" w:rsidRPr="00CD6BE4" w:rsidRDefault="00CD6BE4" w:rsidP="00735120">
            <w:pPr>
              <w:jc w:val="center"/>
              <w:rPr>
                <w:iCs/>
                <w:highlight w:val="yellow"/>
                <w:lang w:val="en-US"/>
              </w:rPr>
            </w:pPr>
            <w:r>
              <w:rPr>
                <w:iCs/>
                <w:highlight w:val="yellow"/>
                <w:lang w:val="en-US"/>
              </w:rPr>
              <w:t>8</w:t>
            </w:r>
          </w:p>
        </w:tc>
        <w:tc>
          <w:tcPr>
            <w:tcW w:w="709" w:type="dxa"/>
          </w:tcPr>
          <w:p w:rsidR="00595CF4" w:rsidRPr="0025385D" w:rsidRDefault="00595CF4" w:rsidP="00735120">
            <w:pPr>
              <w:jc w:val="center"/>
              <w:rPr>
                <w:iCs/>
                <w:highlight w:val="yellow"/>
                <w:lang w:val="ru-RU"/>
              </w:rPr>
            </w:pPr>
            <w:r w:rsidRPr="0025385D">
              <w:rPr>
                <w:iCs/>
                <w:highlight w:val="yellow"/>
                <w:lang w:val="ru-RU"/>
              </w:rPr>
              <w:t>9</w:t>
            </w:r>
          </w:p>
        </w:tc>
        <w:tc>
          <w:tcPr>
            <w:tcW w:w="850" w:type="dxa"/>
          </w:tcPr>
          <w:p w:rsidR="00595CF4" w:rsidRPr="0025385D" w:rsidRDefault="00595CF4" w:rsidP="00735120">
            <w:pPr>
              <w:jc w:val="center"/>
              <w:rPr>
                <w:iCs/>
                <w:highlight w:val="yellow"/>
                <w:lang w:val="ru-RU"/>
              </w:rPr>
            </w:pPr>
            <w:r w:rsidRPr="0025385D">
              <w:rPr>
                <w:iCs/>
                <w:highlight w:val="yellow"/>
                <w:lang w:val="ru-RU"/>
              </w:rPr>
              <w:t>10</w:t>
            </w:r>
          </w:p>
        </w:tc>
        <w:tc>
          <w:tcPr>
            <w:tcW w:w="1083" w:type="dxa"/>
          </w:tcPr>
          <w:p w:rsidR="00595CF4" w:rsidRPr="00CD6BE4" w:rsidRDefault="00CD6BE4" w:rsidP="00735120">
            <w:pPr>
              <w:jc w:val="center"/>
              <w:rPr>
                <w:iCs/>
                <w:highlight w:val="yellow"/>
                <w:lang w:val="en-US"/>
              </w:rPr>
            </w:pPr>
            <w:r>
              <w:rPr>
                <w:iCs/>
                <w:highlight w:val="yellow"/>
                <w:lang w:val="en-US"/>
              </w:rPr>
              <w:t>11</w:t>
            </w:r>
          </w:p>
        </w:tc>
      </w:tr>
      <w:tr w:rsidR="001A3552" w:rsidRPr="0025385D" w:rsidTr="00404DDF">
        <w:tc>
          <w:tcPr>
            <w:tcW w:w="426" w:type="dxa"/>
          </w:tcPr>
          <w:p w:rsidR="001A3552" w:rsidRPr="00195902" w:rsidRDefault="00CD6BE4" w:rsidP="00735120">
            <w:pPr>
              <w:rPr>
                <w:highlight w:val="yellow"/>
                <w:lang w:val="ru-RU"/>
              </w:rPr>
            </w:pPr>
            <w:r>
              <w:rPr>
                <w:highlight w:val="yellow"/>
                <w:lang w:val="en-US"/>
              </w:rPr>
              <w:t>1</w:t>
            </w:r>
            <w:r w:rsidR="00195902">
              <w:rPr>
                <w:highlight w:val="yellow"/>
                <w:lang w:val="ru-RU"/>
              </w:rPr>
              <w:t>.</w:t>
            </w:r>
          </w:p>
        </w:tc>
        <w:tc>
          <w:tcPr>
            <w:tcW w:w="1242" w:type="dxa"/>
          </w:tcPr>
          <w:p w:rsidR="001A3552" w:rsidRPr="0025385D" w:rsidRDefault="00AB5C04" w:rsidP="00735120">
            <w:pPr>
              <w:rPr>
                <w:highlight w:val="yellow"/>
                <w:lang w:val="ru-RU"/>
              </w:rPr>
            </w:pPr>
            <w:proofErr w:type="spellStart"/>
            <w:r w:rsidRPr="0025385D">
              <w:rPr>
                <w:highlight w:val="yellow"/>
                <w:lang w:val="ru-RU"/>
              </w:rPr>
              <w:t>scientific</w:t>
            </w:r>
            <w:proofErr w:type="spellEnd"/>
            <w:r w:rsidRPr="0025385D">
              <w:rPr>
                <w:highlight w:val="yellow"/>
                <w:lang w:val="ru-RU"/>
              </w:rPr>
              <w:t xml:space="preserve"> </w:t>
            </w:r>
            <w:proofErr w:type="spellStart"/>
            <w:r w:rsidRPr="0025385D">
              <w:rPr>
                <w:highlight w:val="yellow"/>
                <w:lang w:val="ru-RU"/>
              </w:rPr>
              <w:t>adviser</w:t>
            </w:r>
            <w:proofErr w:type="spellEnd"/>
          </w:p>
        </w:tc>
        <w:tc>
          <w:tcPr>
            <w:tcW w:w="850" w:type="dxa"/>
          </w:tcPr>
          <w:p w:rsidR="001A3552" w:rsidRPr="0025385D" w:rsidRDefault="001A3552" w:rsidP="00735120">
            <w:pPr>
              <w:jc w:val="center"/>
              <w:rPr>
                <w:highlight w:val="yellow"/>
              </w:rPr>
            </w:pPr>
            <w:r w:rsidRPr="0025385D">
              <w:rPr>
                <w:highlight w:val="yellow"/>
              </w:rPr>
              <w:t>1.0</w:t>
            </w:r>
          </w:p>
        </w:tc>
        <w:tc>
          <w:tcPr>
            <w:tcW w:w="992" w:type="dxa"/>
          </w:tcPr>
          <w:p w:rsidR="001A3552" w:rsidRPr="0025385D" w:rsidRDefault="001A3552" w:rsidP="00735120">
            <w:pPr>
              <w:jc w:val="center"/>
              <w:rPr>
                <w:highlight w:val="yellow"/>
              </w:rPr>
            </w:pPr>
            <w:r w:rsidRPr="0025385D">
              <w:rPr>
                <w:highlight w:val="yellow"/>
              </w:rPr>
              <w:t>140,000</w:t>
            </w:r>
          </w:p>
        </w:tc>
        <w:tc>
          <w:tcPr>
            <w:tcW w:w="851" w:type="dxa"/>
          </w:tcPr>
          <w:p w:rsidR="001A3552" w:rsidRPr="0025385D" w:rsidRDefault="001A3552" w:rsidP="00735120">
            <w:pPr>
              <w:jc w:val="center"/>
              <w:rPr>
                <w:iCs/>
                <w:highlight w:val="yellow"/>
                <w:lang w:val="ru-RU"/>
              </w:rPr>
            </w:pPr>
            <w:r w:rsidRPr="0025385D">
              <w:rPr>
                <w:iCs/>
                <w:highlight w:val="yellow"/>
                <w:lang w:val="ru-RU"/>
              </w:rPr>
              <w:t>12</w:t>
            </w:r>
          </w:p>
        </w:tc>
        <w:tc>
          <w:tcPr>
            <w:tcW w:w="992" w:type="dxa"/>
          </w:tcPr>
          <w:p w:rsidR="001A3552" w:rsidRPr="0025385D" w:rsidRDefault="001A3552" w:rsidP="00735120">
            <w:pPr>
              <w:jc w:val="center"/>
              <w:rPr>
                <w:iCs/>
                <w:highlight w:val="yellow"/>
                <w:lang w:val="ru-RU"/>
              </w:rPr>
            </w:pPr>
            <w:r w:rsidRPr="0025385D">
              <w:rPr>
                <w:highlight w:val="yellow"/>
              </w:rPr>
              <w:t>1680000</w:t>
            </w:r>
          </w:p>
        </w:tc>
        <w:tc>
          <w:tcPr>
            <w:tcW w:w="850" w:type="dxa"/>
          </w:tcPr>
          <w:p w:rsidR="001A3552" w:rsidRPr="0025385D" w:rsidRDefault="001A3552" w:rsidP="00735120">
            <w:pPr>
              <w:jc w:val="center"/>
              <w:rPr>
                <w:iCs/>
                <w:highlight w:val="yellow"/>
                <w:lang w:val="ru-RU"/>
              </w:rPr>
            </w:pPr>
            <w:r w:rsidRPr="0025385D">
              <w:rPr>
                <w:iCs/>
                <w:highlight w:val="yellow"/>
                <w:lang w:val="ru-RU"/>
              </w:rPr>
              <w:t>12</w:t>
            </w:r>
          </w:p>
        </w:tc>
        <w:tc>
          <w:tcPr>
            <w:tcW w:w="993" w:type="dxa"/>
          </w:tcPr>
          <w:p w:rsidR="001A3552" w:rsidRPr="0025385D" w:rsidRDefault="001A3552" w:rsidP="00735120">
            <w:pPr>
              <w:jc w:val="center"/>
              <w:rPr>
                <w:iCs/>
                <w:highlight w:val="yellow"/>
                <w:lang w:val="ru-RU"/>
              </w:rPr>
            </w:pPr>
            <w:r w:rsidRPr="0025385D">
              <w:rPr>
                <w:highlight w:val="yellow"/>
              </w:rPr>
              <w:t>1680000</w:t>
            </w:r>
          </w:p>
        </w:tc>
        <w:tc>
          <w:tcPr>
            <w:tcW w:w="709" w:type="dxa"/>
          </w:tcPr>
          <w:p w:rsidR="001A3552" w:rsidRPr="0025385D" w:rsidRDefault="001A3552" w:rsidP="00735120">
            <w:pPr>
              <w:jc w:val="center"/>
              <w:rPr>
                <w:iCs/>
                <w:highlight w:val="yellow"/>
                <w:lang w:val="ru-RU"/>
              </w:rPr>
            </w:pPr>
            <w:r w:rsidRPr="0025385D">
              <w:rPr>
                <w:iCs/>
                <w:highlight w:val="yellow"/>
                <w:lang w:val="ru-RU"/>
              </w:rPr>
              <w:t>12</w:t>
            </w:r>
          </w:p>
        </w:tc>
        <w:tc>
          <w:tcPr>
            <w:tcW w:w="850" w:type="dxa"/>
          </w:tcPr>
          <w:p w:rsidR="001A3552" w:rsidRPr="0025385D" w:rsidRDefault="001A3552" w:rsidP="00735120">
            <w:pPr>
              <w:jc w:val="center"/>
              <w:rPr>
                <w:iCs/>
                <w:highlight w:val="yellow"/>
                <w:lang w:val="ru-RU"/>
              </w:rPr>
            </w:pPr>
            <w:r w:rsidRPr="0025385D">
              <w:rPr>
                <w:highlight w:val="yellow"/>
              </w:rPr>
              <w:t>1680000</w:t>
            </w:r>
          </w:p>
        </w:tc>
        <w:tc>
          <w:tcPr>
            <w:tcW w:w="1083" w:type="dxa"/>
          </w:tcPr>
          <w:p w:rsidR="001A3552" w:rsidRPr="0025385D" w:rsidRDefault="001A3552" w:rsidP="00735120">
            <w:pPr>
              <w:jc w:val="center"/>
              <w:rPr>
                <w:highlight w:val="yellow"/>
              </w:rPr>
            </w:pPr>
            <w:r w:rsidRPr="0025385D">
              <w:rPr>
                <w:highlight w:val="yellow"/>
              </w:rPr>
              <w:t>5040000</w:t>
            </w:r>
          </w:p>
        </w:tc>
      </w:tr>
      <w:tr w:rsidR="001A3552" w:rsidRPr="0025385D" w:rsidTr="00404DDF">
        <w:tc>
          <w:tcPr>
            <w:tcW w:w="426" w:type="dxa"/>
          </w:tcPr>
          <w:p w:rsidR="001A3552" w:rsidRPr="0025385D" w:rsidRDefault="001A3552" w:rsidP="00735120">
            <w:pPr>
              <w:rPr>
                <w:highlight w:val="yellow"/>
              </w:rPr>
            </w:pPr>
            <w:r w:rsidRPr="0025385D">
              <w:rPr>
                <w:highlight w:val="yellow"/>
              </w:rPr>
              <w:t>2</w:t>
            </w:r>
          </w:p>
        </w:tc>
        <w:tc>
          <w:tcPr>
            <w:tcW w:w="1242" w:type="dxa"/>
          </w:tcPr>
          <w:p w:rsidR="001A3552" w:rsidRPr="0025385D" w:rsidRDefault="001A3552" w:rsidP="00735120">
            <w:pPr>
              <w:rPr>
                <w:highlight w:val="yellow"/>
              </w:rPr>
            </w:pPr>
            <w:r w:rsidRPr="0025385D">
              <w:rPr>
                <w:highlight w:val="yellow"/>
              </w:rPr>
              <w:t>Senior Researcher</w:t>
            </w:r>
          </w:p>
        </w:tc>
        <w:tc>
          <w:tcPr>
            <w:tcW w:w="850" w:type="dxa"/>
          </w:tcPr>
          <w:p w:rsidR="001A3552" w:rsidRPr="0025385D" w:rsidRDefault="001A3552" w:rsidP="00735120">
            <w:pPr>
              <w:jc w:val="center"/>
              <w:rPr>
                <w:highlight w:val="yellow"/>
              </w:rPr>
            </w:pPr>
            <w:r w:rsidRPr="0025385D">
              <w:rPr>
                <w:highlight w:val="yellow"/>
              </w:rPr>
              <w:t>1.0</w:t>
            </w:r>
          </w:p>
        </w:tc>
        <w:tc>
          <w:tcPr>
            <w:tcW w:w="992" w:type="dxa"/>
          </w:tcPr>
          <w:p w:rsidR="001A3552" w:rsidRPr="0025385D" w:rsidRDefault="001A3552" w:rsidP="00735120">
            <w:pPr>
              <w:jc w:val="center"/>
              <w:rPr>
                <w:highlight w:val="yellow"/>
                <w:lang w:val="en-US"/>
              </w:rPr>
            </w:pPr>
            <w:r w:rsidRPr="0025385D">
              <w:rPr>
                <w:highlight w:val="yellow"/>
                <w:lang w:val="en-US"/>
              </w:rPr>
              <w:t>120,000</w:t>
            </w:r>
          </w:p>
        </w:tc>
        <w:tc>
          <w:tcPr>
            <w:tcW w:w="851" w:type="dxa"/>
          </w:tcPr>
          <w:p w:rsidR="001A3552" w:rsidRPr="0025385D" w:rsidRDefault="001A3552" w:rsidP="00735120">
            <w:pPr>
              <w:jc w:val="center"/>
              <w:rPr>
                <w:iCs/>
                <w:highlight w:val="yellow"/>
                <w:lang w:val="ru-RU"/>
              </w:rPr>
            </w:pPr>
            <w:r w:rsidRPr="0025385D">
              <w:rPr>
                <w:iCs/>
                <w:highlight w:val="yellow"/>
                <w:lang w:val="ru-RU"/>
              </w:rPr>
              <w:t>12</w:t>
            </w:r>
          </w:p>
        </w:tc>
        <w:tc>
          <w:tcPr>
            <w:tcW w:w="992" w:type="dxa"/>
          </w:tcPr>
          <w:p w:rsidR="001A3552" w:rsidRPr="0025385D" w:rsidRDefault="001A3552" w:rsidP="00735120">
            <w:pPr>
              <w:jc w:val="center"/>
              <w:rPr>
                <w:iCs/>
                <w:highlight w:val="yellow"/>
                <w:lang w:val="ru-RU"/>
              </w:rPr>
            </w:pPr>
            <w:r w:rsidRPr="0025385D">
              <w:rPr>
                <w:highlight w:val="yellow"/>
              </w:rPr>
              <w:t>1,440,000</w:t>
            </w:r>
          </w:p>
        </w:tc>
        <w:tc>
          <w:tcPr>
            <w:tcW w:w="850" w:type="dxa"/>
          </w:tcPr>
          <w:p w:rsidR="001A3552" w:rsidRPr="0025385D" w:rsidRDefault="001A3552" w:rsidP="00735120">
            <w:pPr>
              <w:jc w:val="center"/>
              <w:rPr>
                <w:iCs/>
                <w:highlight w:val="yellow"/>
                <w:lang w:val="ru-RU"/>
              </w:rPr>
            </w:pPr>
            <w:r w:rsidRPr="0025385D">
              <w:rPr>
                <w:iCs/>
                <w:highlight w:val="yellow"/>
                <w:lang w:val="ru-RU"/>
              </w:rPr>
              <w:t>12</w:t>
            </w:r>
          </w:p>
        </w:tc>
        <w:tc>
          <w:tcPr>
            <w:tcW w:w="993" w:type="dxa"/>
          </w:tcPr>
          <w:p w:rsidR="001A3552" w:rsidRPr="0025385D" w:rsidRDefault="001A3552" w:rsidP="00735120">
            <w:pPr>
              <w:jc w:val="center"/>
              <w:rPr>
                <w:iCs/>
                <w:highlight w:val="yellow"/>
                <w:lang w:val="ru-RU"/>
              </w:rPr>
            </w:pPr>
            <w:r w:rsidRPr="0025385D">
              <w:rPr>
                <w:highlight w:val="yellow"/>
              </w:rPr>
              <w:t>1,440,000</w:t>
            </w:r>
          </w:p>
        </w:tc>
        <w:tc>
          <w:tcPr>
            <w:tcW w:w="709" w:type="dxa"/>
          </w:tcPr>
          <w:p w:rsidR="001A3552" w:rsidRPr="0025385D" w:rsidRDefault="001A3552" w:rsidP="00735120">
            <w:pPr>
              <w:jc w:val="center"/>
              <w:rPr>
                <w:iCs/>
                <w:highlight w:val="yellow"/>
                <w:lang w:val="ru-RU"/>
              </w:rPr>
            </w:pPr>
            <w:r w:rsidRPr="0025385D">
              <w:rPr>
                <w:iCs/>
                <w:highlight w:val="yellow"/>
                <w:lang w:val="ru-RU"/>
              </w:rPr>
              <w:t>12</w:t>
            </w:r>
          </w:p>
        </w:tc>
        <w:tc>
          <w:tcPr>
            <w:tcW w:w="850" w:type="dxa"/>
          </w:tcPr>
          <w:p w:rsidR="001A3552" w:rsidRPr="0025385D" w:rsidRDefault="001A3552" w:rsidP="00735120">
            <w:pPr>
              <w:jc w:val="center"/>
              <w:rPr>
                <w:iCs/>
                <w:highlight w:val="yellow"/>
                <w:lang w:val="ru-RU"/>
              </w:rPr>
            </w:pPr>
            <w:r w:rsidRPr="0025385D">
              <w:rPr>
                <w:highlight w:val="yellow"/>
              </w:rPr>
              <w:t>1,440,000</w:t>
            </w:r>
          </w:p>
        </w:tc>
        <w:tc>
          <w:tcPr>
            <w:tcW w:w="1083" w:type="dxa"/>
          </w:tcPr>
          <w:p w:rsidR="001A3552" w:rsidRPr="0025385D" w:rsidRDefault="001A3552" w:rsidP="00735120">
            <w:pPr>
              <w:jc w:val="center"/>
              <w:rPr>
                <w:highlight w:val="yellow"/>
              </w:rPr>
            </w:pPr>
            <w:r w:rsidRPr="0025385D">
              <w:rPr>
                <w:highlight w:val="yellow"/>
              </w:rPr>
              <w:t>4320000</w:t>
            </w:r>
          </w:p>
        </w:tc>
      </w:tr>
      <w:tr w:rsidR="001A3552" w:rsidRPr="0025385D" w:rsidTr="00404DDF">
        <w:tc>
          <w:tcPr>
            <w:tcW w:w="426" w:type="dxa"/>
          </w:tcPr>
          <w:p w:rsidR="001A3552" w:rsidRPr="0025385D" w:rsidRDefault="001A3552" w:rsidP="00735120">
            <w:pPr>
              <w:rPr>
                <w:highlight w:val="yellow"/>
              </w:rPr>
            </w:pPr>
            <w:r w:rsidRPr="0025385D">
              <w:rPr>
                <w:highlight w:val="yellow"/>
              </w:rPr>
              <w:lastRenderedPageBreak/>
              <w:t>3</w:t>
            </w:r>
          </w:p>
        </w:tc>
        <w:tc>
          <w:tcPr>
            <w:tcW w:w="1242" w:type="dxa"/>
          </w:tcPr>
          <w:p w:rsidR="001A3552" w:rsidRPr="0025385D" w:rsidRDefault="001A3552" w:rsidP="00735120">
            <w:pPr>
              <w:rPr>
                <w:highlight w:val="yellow"/>
              </w:rPr>
            </w:pPr>
            <w:r w:rsidRPr="0025385D">
              <w:rPr>
                <w:highlight w:val="yellow"/>
              </w:rPr>
              <w:t xml:space="preserve">Researcher </w:t>
            </w:r>
          </w:p>
        </w:tc>
        <w:tc>
          <w:tcPr>
            <w:tcW w:w="850" w:type="dxa"/>
          </w:tcPr>
          <w:p w:rsidR="001A3552" w:rsidRPr="0025385D" w:rsidRDefault="001A3552" w:rsidP="00735120">
            <w:pPr>
              <w:jc w:val="center"/>
              <w:rPr>
                <w:highlight w:val="yellow"/>
              </w:rPr>
            </w:pPr>
            <w:r w:rsidRPr="0025385D">
              <w:rPr>
                <w:highlight w:val="yellow"/>
              </w:rPr>
              <w:t>1.0</w:t>
            </w:r>
          </w:p>
        </w:tc>
        <w:tc>
          <w:tcPr>
            <w:tcW w:w="992" w:type="dxa"/>
          </w:tcPr>
          <w:p w:rsidR="001A3552" w:rsidRPr="0025385D" w:rsidRDefault="001A3552" w:rsidP="00735120">
            <w:pPr>
              <w:jc w:val="center"/>
              <w:rPr>
                <w:highlight w:val="yellow"/>
              </w:rPr>
            </w:pPr>
            <w:r w:rsidRPr="0025385D">
              <w:rPr>
                <w:highlight w:val="yellow"/>
                <w:lang w:val="en-US"/>
              </w:rPr>
              <w:t>120,000</w:t>
            </w:r>
          </w:p>
        </w:tc>
        <w:tc>
          <w:tcPr>
            <w:tcW w:w="851" w:type="dxa"/>
          </w:tcPr>
          <w:p w:rsidR="001A3552" w:rsidRPr="0025385D" w:rsidRDefault="001A3552" w:rsidP="00735120">
            <w:pPr>
              <w:jc w:val="center"/>
              <w:rPr>
                <w:highlight w:val="yellow"/>
                <w:lang w:val="ru-RU"/>
              </w:rPr>
            </w:pPr>
            <w:r w:rsidRPr="0025385D">
              <w:rPr>
                <w:iCs/>
                <w:highlight w:val="yellow"/>
                <w:lang w:val="ru-RU"/>
              </w:rPr>
              <w:t>12</w:t>
            </w:r>
          </w:p>
        </w:tc>
        <w:tc>
          <w:tcPr>
            <w:tcW w:w="992" w:type="dxa"/>
          </w:tcPr>
          <w:p w:rsidR="001A3552" w:rsidRPr="0025385D" w:rsidRDefault="001A3552" w:rsidP="00735120">
            <w:pPr>
              <w:jc w:val="center"/>
              <w:rPr>
                <w:iCs/>
                <w:highlight w:val="yellow"/>
                <w:lang w:val="ru-RU"/>
              </w:rPr>
            </w:pPr>
            <w:r w:rsidRPr="0025385D">
              <w:rPr>
                <w:highlight w:val="yellow"/>
              </w:rPr>
              <w:t>1,440,000</w:t>
            </w:r>
          </w:p>
        </w:tc>
        <w:tc>
          <w:tcPr>
            <w:tcW w:w="850" w:type="dxa"/>
          </w:tcPr>
          <w:p w:rsidR="001A3552" w:rsidRPr="0025385D" w:rsidRDefault="001A3552" w:rsidP="00735120">
            <w:pPr>
              <w:jc w:val="center"/>
              <w:rPr>
                <w:highlight w:val="yellow"/>
                <w:lang w:val="ru-RU"/>
              </w:rPr>
            </w:pPr>
            <w:r w:rsidRPr="0025385D">
              <w:rPr>
                <w:highlight w:val="yellow"/>
                <w:lang w:val="ru-RU"/>
              </w:rPr>
              <w:t>12</w:t>
            </w:r>
          </w:p>
        </w:tc>
        <w:tc>
          <w:tcPr>
            <w:tcW w:w="993" w:type="dxa"/>
          </w:tcPr>
          <w:p w:rsidR="001A3552" w:rsidRPr="0025385D" w:rsidRDefault="001A3552" w:rsidP="00735120">
            <w:pPr>
              <w:jc w:val="center"/>
              <w:rPr>
                <w:iCs/>
                <w:highlight w:val="yellow"/>
                <w:lang w:val="ru-RU"/>
              </w:rPr>
            </w:pPr>
            <w:r w:rsidRPr="0025385D">
              <w:rPr>
                <w:highlight w:val="yellow"/>
              </w:rPr>
              <w:t>1,440,000</w:t>
            </w:r>
          </w:p>
        </w:tc>
        <w:tc>
          <w:tcPr>
            <w:tcW w:w="709" w:type="dxa"/>
          </w:tcPr>
          <w:p w:rsidR="001A3552" w:rsidRPr="0025385D" w:rsidRDefault="001A3552" w:rsidP="00735120">
            <w:pPr>
              <w:jc w:val="center"/>
              <w:rPr>
                <w:iCs/>
                <w:highlight w:val="yellow"/>
                <w:lang w:val="ru-RU"/>
              </w:rPr>
            </w:pPr>
            <w:r w:rsidRPr="0025385D">
              <w:rPr>
                <w:iCs/>
                <w:highlight w:val="yellow"/>
                <w:lang w:val="ru-RU"/>
              </w:rPr>
              <w:t>12</w:t>
            </w:r>
          </w:p>
        </w:tc>
        <w:tc>
          <w:tcPr>
            <w:tcW w:w="850" w:type="dxa"/>
          </w:tcPr>
          <w:p w:rsidR="001A3552" w:rsidRPr="0025385D" w:rsidRDefault="001A3552" w:rsidP="00735120">
            <w:pPr>
              <w:jc w:val="center"/>
              <w:rPr>
                <w:iCs/>
                <w:highlight w:val="yellow"/>
                <w:lang w:val="ru-RU"/>
              </w:rPr>
            </w:pPr>
            <w:r w:rsidRPr="0025385D">
              <w:rPr>
                <w:highlight w:val="yellow"/>
              </w:rPr>
              <w:t>1,440,000</w:t>
            </w:r>
          </w:p>
        </w:tc>
        <w:tc>
          <w:tcPr>
            <w:tcW w:w="1083" w:type="dxa"/>
          </w:tcPr>
          <w:p w:rsidR="001A3552" w:rsidRPr="0025385D" w:rsidRDefault="001A3552" w:rsidP="00735120">
            <w:pPr>
              <w:jc w:val="center"/>
              <w:rPr>
                <w:highlight w:val="yellow"/>
              </w:rPr>
            </w:pPr>
            <w:r w:rsidRPr="0025385D">
              <w:rPr>
                <w:highlight w:val="yellow"/>
              </w:rPr>
              <w:t>4320000</w:t>
            </w:r>
          </w:p>
        </w:tc>
      </w:tr>
      <w:tr w:rsidR="001A3552" w:rsidRPr="0025385D" w:rsidTr="00404DDF">
        <w:tc>
          <w:tcPr>
            <w:tcW w:w="426" w:type="dxa"/>
          </w:tcPr>
          <w:p w:rsidR="001A3552" w:rsidRPr="0025385D" w:rsidRDefault="001A3552" w:rsidP="00735120">
            <w:pPr>
              <w:rPr>
                <w:highlight w:val="yellow"/>
                <w:lang w:val="ru-RU"/>
              </w:rPr>
            </w:pPr>
            <w:r w:rsidRPr="0025385D">
              <w:rPr>
                <w:highlight w:val="yellow"/>
                <w:lang w:val="ru-RU"/>
              </w:rPr>
              <w:t>4</w:t>
            </w:r>
          </w:p>
        </w:tc>
        <w:tc>
          <w:tcPr>
            <w:tcW w:w="1242" w:type="dxa"/>
          </w:tcPr>
          <w:p w:rsidR="001A3552" w:rsidRPr="0025385D" w:rsidRDefault="001A3552" w:rsidP="00735120">
            <w:pPr>
              <w:rPr>
                <w:highlight w:val="yellow"/>
              </w:rPr>
            </w:pPr>
            <w:r w:rsidRPr="0025385D">
              <w:rPr>
                <w:highlight w:val="yellow"/>
              </w:rPr>
              <w:t>junior researcher</w:t>
            </w:r>
          </w:p>
        </w:tc>
        <w:tc>
          <w:tcPr>
            <w:tcW w:w="850" w:type="dxa"/>
          </w:tcPr>
          <w:p w:rsidR="001A3552" w:rsidRPr="0025385D" w:rsidRDefault="001A3552" w:rsidP="00735120">
            <w:pPr>
              <w:jc w:val="center"/>
              <w:rPr>
                <w:highlight w:val="yellow"/>
              </w:rPr>
            </w:pPr>
            <w:r w:rsidRPr="0025385D">
              <w:rPr>
                <w:highlight w:val="yellow"/>
              </w:rPr>
              <w:t>1.0</w:t>
            </w:r>
          </w:p>
        </w:tc>
        <w:tc>
          <w:tcPr>
            <w:tcW w:w="992" w:type="dxa"/>
          </w:tcPr>
          <w:p w:rsidR="001A3552" w:rsidRPr="0025385D" w:rsidRDefault="001A3552" w:rsidP="00735120">
            <w:pPr>
              <w:jc w:val="center"/>
              <w:rPr>
                <w:highlight w:val="yellow"/>
              </w:rPr>
            </w:pPr>
            <w:r w:rsidRPr="0025385D">
              <w:rPr>
                <w:highlight w:val="yellow"/>
                <w:lang w:val="ru-RU"/>
              </w:rPr>
              <w:t>50,000</w:t>
            </w:r>
          </w:p>
        </w:tc>
        <w:tc>
          <w:tcPr>
            <w:tcW w:w="851" w:type="dxa"/>
          </w:tcPr>
          <w:p w:rsidR="001A3552" w:rsidRPr="0025385D" w:rsidRDefault="001A3552" w:rsidP="00735120">
            <w:pPr>
              <w:jc w:val="center"/>
              <w:rPr>
                <w:highlight w:val="yellow"/>
                <w:lang w:val="ru-RU"/>
              </w:rPr>
            </w:pPr>
            <w:r w:rsidRPr="0025385D">
              <w:rPr>
                <w:iCs/>
                <w:highlight w:val="yellow"/>
                <w:lang w:val="ru-RU"/>
              </w:rPr>
              <w:t>12</w:t>
            </w:r>
          </w:p>
        </w:tc>
        <w:tc>
          <w:tcPr>
            <w:tcW w:w="992" w:type="dxa"/>
          </w:tcPr>
          <w:p w:rsidR="001A3552" w:rsidRPr="0025385D" w:rsidRDefault="001A3552" w:rsidP="00735120">
            <w:pPr>
              <w:jc w:val="center"/>
              <w:rPr>
                <w:iCs/>
                <w:highlight w:val="yellow"/>
                <w:lang w:val="ru-RU"/>
              </w:rPr>
            </w:pPr>
            <w:r w:rsidRPr="0025385D">
              <w:rPr>
                <w:highlight w:val="yellow"/>
              </w:rPr>
              <w:t>600,000</w:t>
            </w:r>
          </w:p>
        </w:tc>
        <w:tc>
          <w:tcPr>
            <w:tcW w:w="850" w:type="dxa"/>
          </w:tcPr>
          <w:p w:rsidR="001A3552" w:rsidRPr="0025385D" w:rsidRDefault="001A3552" w:rsidP="00735120">
            <w:pPr>
              <w:jc w:val="center"/>
              <w:rPr>
                <w:highlight w:val="yellow"/>
                <w:lang w:val="ru-RU"/>
              </w:rPr>
            </w:pPr>
            <w:r w:rsidRPr="0025385D">
              <w:rPr>
                <w:highlight w:val="yellow"/>
                <w:lang w:val="ru-RU"/>
              </w:rPr>
              <w:t>12</w:t>
            </w:r>
          </w:p>
        </w:tc>
        <w:tc>
          <w:tcPr>
            <w:tcW w:w="993" w:type="dxa"/>
          </w:tcPr>
          <w:p w:rsidR="001A3552" w:rsidRPr="0025385D" w:rsidRDefault="001A3552" w:rsidP="00735120">
            <w:pPr>
              <w:jc w:val="center"/>
              <w:rPr>
                <w:iCs/>
                <w:highlight w:val="yellow"/>
                <w:lang w:val="ru-RU"/>
              </w:rPr>
            </w:pPr>
            <w:r w:rsidRPr="0025385D">
              <w:rPr>
                <w:highlight w:val="yellow"/>
              </w:rPr>
              <w:t>600,000</w:t>
            </w:r>
          </w:p>
        </w:tc>
        <w:tc>
          <w:tcPr>
            <w:tcW w:w="709" w:type="dxa"/>
          </w:tcPr>
          <w:p w:rsidR="001A3552" w:rsidRPr="0025385D" w:rsidRDefault="001A3552" w:rsidP="00735120">
            <w:pPr>
              <w:jc w:val="center"/>
              <w:rPr>
                <w:highlight w:val="yellow"/>
                <w:lang w:val="ru-RU"/>
              </w:rPr>
            </w:pPr>
            <w:r w:rsidRPr="0025385D">
              <w:rPr>
                <w:highlight w:val="yellow"/>
                <w:lang w:val="ru-RU"/>
              </w:rPr>
              <w:t>12</w:t>
            </w:r>
          </w:p>
        </w:tc>
        <w:tc>
          <w:tcPr>
            <w:tcW w:w="850" w:type="dxa"/>
          </w:tcPr>
          <w:p w:rsidR="001A3552" w:rsidRPr="0025385D" w:rsidRDefault="001A3552" w:rsidP="00735120">
            <w:pPr>
              <w:jc w:val="center"/>
              <w:rPr>
                <w:iCs/>
                <w:highlight w:val="yellow"/>
                <w:lang w:val="ru-RU"/>
              </w:rPr>
            </w:pPr>
            <w:r w:rsidRPr="0025385D">
              <w:rPr>
                <w:highlight w:val="yellow"/>
              </w:rPr>
              <w:t>600,000</w:t>
            </w:r>
          </w:p>
        </w:tc>
        <w:tc>
          <w:tcPr>
            <w:tcW w:w="1083" w:type="dxa"/>
          </w:tcPr>
          <w:p w:rsidR="001A3552" w:rsidRPr="0025385D" w:rsidRDefault="001A3552" w:rsidP="00735120">
            <w:pPr>
              <w:jc w:val="center"/>
              <w:rPr>
                <w:highlight w:val="yellow"/>
              </w:rPr>
            </w:pPr>
            <w:r w:rsidRPr="0025385D">
              <w:rPr>
                <w:highlight w:val="yellow"/>
              </w:rPr>
              <w:t>1,800,000</w:t>
            </w:r>
          </w:p>
        </w:tc>
      </w:tr>
      <w:tr w:rsidR="001A3552" w:rsidRPr="0025385D" w:rsidTr="00404DDF">
        <w:tc>
          <w:tcPr>
            <w:tcW w:w="426" w:type="dxa"/>
          </w:tcPr>
          <w:p w:rsidR="001A3552" w:rsidRPr="0025385D" w:rsidRDefault="001A3552" w:rsidP="00735120">
            <w:pPr>
              <w:rPr>
                <w:highlight w:val="yellow"/>
                <w:lang w:val="ru-RU"/>
              </w:rPr>
            </w:pPr>
            <w:r w:rsidRPr="0025385D">
              <w:rPr>
                <w:highlight w:val="yellow"/>
                <w:lang w:val="ru-RU"/>
              </w:rPr>
              <w:t>5</w:t>
            </w:r>
          </w:p>
        </w:tc>
        <w:tc>
          <w:tcPr>
            <w:tcW w:w="1242" w:type="dxa"/>
          </w:tcPr>
          <w:p w:rsidR="001A3552" w:rsidRPr="0025385D" w:rsidRDefault="001A3552" w:rsidP="00735120">
            <w:pPr>
              <w:rPr>
                <w:highlight w:val="yellow"/>
              </w:rPr>
            </w:pPr>
            <w:r w:rsidRPr="0025385D">
              <w:rPr>
                <w:highlight w:val="yellow"/>
              </w:rPr>
              <w:t>junior researcher</w:t>
            </w:r>
          </w:p>
        </w:tc>
        <w:tc>
          <w:tcPr>
            <w:tcW w:w="850" w:type="dxa"/>
          </w:tcPr>
          <w:p w:rsidR="001A3552" w:rsidRPr="0025385D" w:rsidRDefault="001A3552" w:rsidP="00735120">
            <w:pPr>
              <w:jc w:val="center"/>
              <w:rPr>
                <w:highlight w:val="yellow"/>
              </w:rPr>
            </w:pPr>
            <w:r w:rsidRPr="0025385D">
              <w:rPr>
                <w:highlight w:val="yellow"/>
              </w:rPr>
              <w:t>1.0</w:t>
            </w:r>
          </w:p>
        </w:tc>
        <w:tc>
          <w:tcPr>
            <w:tcW w:w="992" w:type="dxa"/>
          </w:tcPr>
          <w:p w:rsidR="001A3552" w:rsidRPr="0025385D" w:rsidRDefault="001A3552" w:rsidP="00735120">
            <w:pPr>
              <w:jc w:val="center"/>
              <w:rPr>
                <w:highlight w:val="yellow"/>
              </w:rPr>
            </w:pPr>
            <w:r w:rsidRPr="0025385D">
              <w:rPr>
                <w:highlight w:val="yellow"/>
                <w:lang w:val="ru-RU"/>
              </w:rPr>
              <w:t>50,000</w:t>
            </w:r>
          </w:p>
        </w:tc>
        <w:tc>
          <w:tcPr>
            <w:tcW w:w="851" w:type="dxa"/>
          </w:tcPr>
          <w:p w:rsidR="001A3552" w:rsidRPr="0025385D" w:rsidRDefault="001A3552" w:rsidP="00735120">
            <w:pPr>
              <w:jc w:val="center"/>
              <w:rPr>
                <w:iCs/>
                <w:highlight w:val="yellow"/>
                <w:lang w:val="ru-RU"/>
              </w:rPr>
            </w:pPr>
            <w:r w:rsidRPr="0025385D">
              <w:rPr>
                <w:iCs/>
                <w:highlight w:val="yellow"/>
                <w:lang w:val="ru-RU"/>
              </w:rPr>
              <w:t>12</w:t>
            </w:r>
          </w:p>
        </w:tc>
        <w:tc>
          <w:tcPr>
            <w:tcW w:w="992" w:type="dxa"/>
          </w:tcPr>
          <w:p w:rsidR="001A3552" w:rsidRPr="0025385D" w:rsidRDefault="001A3552" w:rsidP="00735120">
            <w:pPr>
              <w:jc w:val="center"/>
              <w:rPr>
                <w:iCs/>
                <w:highlight w:val="yellow"/>
                <w:lang w:val="ru-RU"/>
              </w:rPr>
            </w:pPr>
            <w:r w:rsidRPr="0025385D">
              <w:rPr>
                <w:highlight w:val="yellow"/>
              </w:rPr>
              <w:t>600,000</w:t>
            </w:r>
          </w:p>
        </w:tc>
        <w:tc>
          <w:tcPr>
            <w:tcW w:w="850" w:type="dxa"/>
          </w:tcPr>
          <w:p w:rsidR="001A3552" w:rsidRPr="0025385D" w:rsidRDefault="001A3552" w:rsidP="00735120">
            <w:pPr>
              <w:jc w:val="center"/>
              <w:rPr>
                <w:iCs/>
                <w:highlight w:val="yellow"/>
                <w:lang w:val="ru-RU"/>
              </w:rPr>
            </w:pPr>
            <w:r w:rsidRPr="0025385D">
              <w:rPr>
                <w:iCs/>
                <w:highlight w:val="yellow"/>
                <w:lang w:val="ru-RU"/>
              </w:rPr>
              <w:t>12</w:t>
            </w:r>
          </w:p>
        </w:tc>
        <w:tc>
          <w:tcPr>
            <w:tcW w:w="993" w:type="dxa"/>
          </w:tcPr>
          <w:p w:rsidR="001A3552" w:rsidRPr="0025385D" w:rsidRDefault="001A3552" w:rsidP="00735120">
            <w:pPr>
              <w:jc w:val="center"/>
              <w:rPr>
                <w:iCs/>
                <w:highlight w:val="yellow"/>
                <w:lang w:val="ru-RU"/>
              </w:rPr>
            </w:pPr>
            <w:r w:rsidRPr="0025385D">
              <w:rPr>
                <w:highlight w:val="yellow"/>
              </w:rPr>
              <w:t>600,000</w:t>
            </w:r>
          </w:p>
        </w:tc>
        <w:tc>
          <w:tcPr>
            <w:tcW w:w="709" w:type="dxa"/>
          </w:tcPr>
          <w:p w:rsidR="001A3552" w:rsidRPr="0025385D" w:rsidRDefault="001A3552" w:rsidP="00735120">
            <w:pPr>
              <w:jc w:val="center"/>
              <w:rPr>
                <w:iCs/>
                <w:highlight w:val="yellow"/>
                <w:lang w:val="ru-RU"/>
              </w:rPr>
            </w:pPr>
            <w:r w:rsidRPr="0025385D">
              <w:rPr>
                <w:iCs/>
                <w:highlight w:val="yellow"/>
                <w:lang w:val="ru-RU"/>
              </w:rPr>
              <w:t>12</w:t>
            </w:r>
          </w:p>
        </w:tc>
        <w:tc>
          <w:tcPr>
            <w:tcW w:w="850" w:type="dxa"/>
          </w:tcPr>
          <w:p w:rsidR="001A3552" w:rsidRPr="0025385D" w:rsidRDefault="001A3552" w:rsidP="00735120">
            <w:pPr>
              <w:jc w:val="center"/>
              <w:rPr>
                <w:iCs/>
                <w:highlight w:val="yellow"/>
                <w:lang w:val="ru-RU"/>
              </w:rPr>
            </w:pPr>
            <w:r w:rsidRPr="0025385D">
              <w:rPr>
                <w:highlight w:val="yellow"/>
              </w:rPr>
              <w:t>600,000</w:t>
            </w:r>
          </w:p>
        </w:tc>
        <w:tc>
          <w:tcPr>
            <w:tcW w:w="1083" w:type="dxa"/>
          </w:tcPr>
          <w:p w:rsidR="001A3552" w:rsidRPr="0025385D" w:rsidRDefault="001A3552" w:rsidP="00735120">
            <w:pPr>
              <w:jc w:val="center"/>
              <w:rPr>
                <w:highlight w:val="yellow"/>
              </w:rPr>
            </w:pPr>
            <w:r w:rsidRPr="0025385D">
              <w:rPr>
                <w:highlight w:val="yellow"/>
              </w:rPr>
              <w:t>1,800,000</w:t>
            </w:r>
          </w:p>
        </w:tc>
      </w:tr>
      <w:tr w:rsidR="001A3552" w:rsidRPr="0025385D" w:rsidTr="00404DDF">
        <w:tc>
          <w:tcPr>
            <w:tcW w:w="3510" w:type="dxa"/>
            <w:gridSpan w:val="4"/>
          </w:tcPr>
          <w:p w:rsidR="001A3552" w:rsidRPr="0025385D" w:rsidRDefault="001A3552" w:rsidP="00735120">
            <w:pPr>
              <w:rPr>
                <w:highlight w:val="yellow"/>
              </w:rPr>
            </w:pPr>
            <w:r w:rsidRPr="0025385D">
              <w:rPr>
                <w:highlight w:val="yellow"/>
              </w:rPr>
              <w:t>Total:</w:t>
            </w:r>
          </w:p>
        </w:tc>
        <w:tc>
          <w:tcPr>
            <w:tcW w:w="851" w:type="dxa"/>
            <w:vAlign w:val="bottom"/>
          </w:tcPr>
          <w:p w:rsidR="001A3552" w:rsidRPr="0025385D" w:rsidRDefault="001A3552" w:rsidP="00735120">
            <w:pPr>
              <w:jc w:val="right"/>
              <w:rPr>
                <w:highlight w:val="yellow"/>
              </w:rPr>
            </w:pPr>
          </w:p>
        </w:tc>
        <w:tc>
          <w:tcPr>
            <w:tcW w:w="992" w:type="dxa"/>
            <w:vAlign w:val="bottom"/>
          </w:tcPr>
          <w:p w:rsidR="001A3552" w:rsidRPr="0025385D" w:rsidRDefault="001A3552" w:rsidP="00735120">
            <w:pPr>
              <w:jc w:val="right"/>
              <w:rPr>
                <w:highlight w:val="yellow"/>
                <w:lang w:val="ru-RU"/>
              </w:rPr>
            </w:pPr>
            <w:r w:rsidRPr="0025385D">
              <w:rPr>
                <w:highlight w:val="yellow"/>
              </w:rPr>
              <w:t>5760000</w:t>
            </w:r>
          </w:p>
        </w:tc>
        <w:tc>
          <w:tcPr>
            <w:tcW w:w="850" w:type="dxa"/>
            <w:vAlign w:val="bottom"/>
          </w:tcPr>
          <w:p w:rsidR="001A3552" w:rsidRPr="0025385D" w:rsidRDefault="001A3552" w:rsidP="00735120">
            <w:pPr>
              <w:jc w:val="right"/>
              <w:rPr>
                <w:highlight w:val="yellow"/>
              </w:rPr>
            </w:pPr>
          </w:p>
        </w:tc>
        <w:tc>
          <w:tcPr>
            <w:tcW w:w="993" w:type="dxa"/>
            <w:vAlign w:val="bottom"/>
          </w:tcPr>
          <w:p w:rsidR="001A3552" w:rsidRPr="0025385D" w:rsidRDefault="001A3552" w:rsidP="00735120">
            <w:pPr>
              <w:jc w:val="right"/>
              <w:rPr>
                <w:highlight w:val="yellow"/>
              </w:rPr>
            </w:pPr>
            <w:r w:rsidRPr="0025385D">
              <w:rPr>
                <w:highlight w:val="yellow"/>
              </w:rPr>
              <w:t>5760000</w:t>
            </w:r>
          </w:p>
        </w:tc>
        <w:tc>
          <w:tcPr>
            <w:tcW w:w="709" w:type="dxa"/>
            <w:vAlign w:val="bottom"/>
          </w:tcPr>
          <w:p w:rsidR="001A3552" w:rsidRPr="0025385D" w:rsidRDefault="001A3552" w:rsidP="00735120">
            <w:pPr>
              <w:jc w:val="right"/>
              <w:rPr>
                <w:highlight w:val="yellow"/>
              </w:rPr>
            </w:pPr>
          </w:p>
        </w:tc>
        <w:tc>
          <w:tcPr>
            <w:tcW w:w="850" w:type="dxa"/>
            <w:vAlign w:val="bottom"/>
          </w:tcPr>
          <w:p w:rsidR="001A3552" w:rsidRPr="0025385D" w:rsidRDefault="001A3552" w:rsidP="00735120">
            <w:pPr>
              <w:jc w:val="right"/>
              <w:rPr>
                <w:highlight w:val="yellow"/>
              </w:rPr>
            </w:pPr>
            <w:r w:rsidRPr="0025385D">
              <w:rPr>
                <w:highlight w:val="yellow"/>
              </w:rPr>
              <w:t>5760000</w:t>
            </w:r>
          </w:p>
        </w:tc>
        <w:tc>
          <w:tcPr>
            <w:tcW w:w="1083" w:type="dxa"/>
            <w:vAlign w:val="bottom"/>
          </w:tcPr>
          <w:p w:rsidR="001A3552" w:rsidRPr="0025385D" w:rsidRDefault="001A3552" w:rsidP="00735120">
            <w:pPr>
              <w:shd w:val="clear" w:color="auto" w:fill="FFFFFF"/>
              <w:suppressAutoHyphens w:val="0"/>
              <w:rPr>
                <w:highlight w:val="yellow"/>
                <w:lang w:val="ru-RU" w:eastAsia="ru-RU"/>
              </w:rPr>
            </w:pPr>
            <w:r w:rsidRPr="0025385D">
              <w:rPr>
                <w:highlight w:val="yellow"/>
                <w:lang w:val="ru-RU" w:eastAsia="ru-RU"/>
              </w:rPr>
              <w:t>17,280,000</w:t>
            </w:r>
          </w:p>
        </w:tc>
      </w:tr>
      <w:bookmarkEnd w:id="45"/>
    </w:tbl>
    <w:p w:rsidR="00597EC5" w:rsidRPr="0025385D" w:rsidRDefault="00597EC5" w:rsidP="00735120">
      <w:pPr>
        <w:contextualSpacing/>
        <w:jc w:val="both"/>
        <w:rPr>
          <w:highlight w:val="yellow"/>
          <w:lang w:val="ru-RU"/>
        </w:rPr>
      </w:pPr>
    </w:p>
    <w:p w:rsidR="00597EC5" w:rsidRPr="00E376B8" w:rsidRDefault="00597EC5" w:rsidP="00735120">
      <w:pPr>
        <w:contextualSpacing/>
        <w:jc w:val="both"/>
        <w:rPr>
          <w:highlight w:val="yellow"/>
          <w:lang w:val="en-US"/>
        </w:rPr>
      </w:pPr>
      <w:r w:rsidRPr="00E376B8">
        <w:rPr>
          <w:highlight w:val="yellow"/>
          <w:lang w:val="en-US"/>
        </w:rPr>
        <w:t>Table 4 - Business trips within the Republic of Kazakhstan</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
        <w:gridCol w:w="1222"/>
        <w:gridCol w:w="1288"/>
        <w:gridCol w:w="1159"/>
        <w:gridCol w:w="1123"/>
        <w:gridCol w:w="1055"/>
        <w:gridCol w:w="1288"/>
        <w:gridCol w:w="895"/>
        <w:gridCol w:w="835"/>
      </w:tblGrid>
      <w:tr w:rsidR="00597EC5" w:rsidRPr="0025385D" w:rsidTr="003A1FB2">
        <w:trPr>
          <w:trHeight w:val="30"/>
        </w:trPr>
        <w:tc>
          <w:tcPr>
            <w:tcW w:w="383" w:type="dxa"/>
            <w:vMerge w:val="restart"/>
            <w:tcMar>
              <w:top w:w="15" w:type="dxa"/>
              <w:left w:w="15" w:type="dxa"/>
              <w:bottom w:w="15" w:type="dxa"/>
              <w:right w:w="15" w:type="dxa"/>
            </w:tcMar>
            <w:vAlign w:val="center"/>
          </w:tcPr>
          <w:bookmarkEnd w:id="46"/>
          <w:p w:rsidR="00597EC5" w:rsidRPr="0025385D" w:rsidRDefault="00597EC5" w:rsidP="00735120">
            <w:pPr>
              <w:ind w:left="20"/>
              <w:contextualSpacing/>
              <w:jc w:val="center"/>
              <w:rPr>
                <w:highlight w:val="yellow"/>
              </w:rPr>
            </w:pPr>
            <w:r w:rsidRPr="0025385D">
              <w:rPr>
                <w:highlight w:val="yellow"/>
              </w:rPr>
              <w:t>No.</w:t>
            </w:r>
          </w:p>
        </w:tc>
        <w:tc>
          <w:tcPr>
            <w:tcW w:w="1398" w:type="dxa"/>
            <w:vMerge w:val="restart"/>
            <w:tcMar>
              <w:top w:w="15" w:type="dxa"/>
              <w:left w:w="15" w:type="dxa"/>
              <w:bottom w:w="15" w:type="dxa"/>
              <w:right w:w="15" w:type="dxa"/>
            </w:tcMar>
            <w:vAlign w:val="center"/>
          </w:tcPr>
          <w:p w:rsidR="00597EC5" w:rsidRPr="00E376B8" w:rsidRDefault="00597EC5" w:rsidP="00735120">
            <w:pPr>
              <w:ind w:left="20"/>
              <w:contextualSpacing/>
              <w:jc w:val="center"/>
              <w:rPr>
                <w:highlight w:val="yellow"/>
                <w:lang w:val="en-US"/>
              </w:rPr>
            </w:pPr>
            <w:r w:rsidRPr="00E376B8">
              <w:rPr>
                <w:highlight w:val="yellow"/>
                <w:lang w:val="en-US"/>
              </w:rPr>
              <w:t>Destination (name of settlement, region)</w:t>
            </w:r>
          </w:p>
        </w:tc>
        <w:tc>
          <w:tcPr>
            <w:tcW w:w="0" w:type="auto"/>
            <w:gridSpan w:val="2"/>
            <w:tcMar>
              <w:top w:w="15" w:type="dxa"/>
              <w:left w:w="15" w:type="dxa"/>
              <w:bottom w:w="15" w:type="dxa"/>
              <w:right w:w="15" w:type="dxa"/>
            </w:tcMar>
            <w:vAlign w:val="center"/>
          </w:tcPr>
          <w:p w:rsidR="00597EC5" w:rsidRPr="00E376B8" w:rsidRDefault="00597EC5" w:rsidP="00735120">
            <w:pPr>
              <w:ind w:left="20"/>
              <w:contextualSpacing/>
              <w:jc w:val="center"/>
              <w:rPr>
                <w:highlight w:val="yellow"/>
                <w:lang w:val="en-US"/>
              </w:rPr>
            </w:pPr>
            <w:r w:rsidRPr="00E376B8">
              <w:rPr>
                <w:highlight w:val="yellow"/>
                <w:lang w:val="en-US"/>
              </w:rPr>
              <w:t>Reimbursement rates for 1 person, tenge3</w:t>
            </w:r>
          </w:p>
        </w:tc>
        <w:tc>
          <w:tcPr>
            <w:tcW w:w="0" w:type="auto"/>
            <w:gridSpan w:val="2"/>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Average annual number of man-days</w:t>
            </w:r>
          </w:p>
        </w:tc>
        <w:tc>
          <w:tcPr>
            <w:tcW w:w="1553" w:type="dxa"/>
            <w:vMerge w:val="restart"/>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Average annual number of people on assignment, people</w:t>
            </w:r>
          </w:p>
        </w:tc>
        <w:tc>
          <w:tcPr>
            <w:tcW w:w="982" w:type="dxa"/>
            <w:vMerge w:val="restart"/>
            <w:tcMar>
              <w:top w:w="15" w:type="dxa"/>
              <w:left w:w="15" w:type="dxa"/>
              <w:bottom w:w="15" w:type="dxa"/>
              <w:right w:w="15" w:type="dxa"/>
            </w:tcMar>
            <w:vAlign w:val="center"/>
          </w:tcPr>
          <w:p w:rsidR="00597EC5" w:rsidRPr="00E376B8" w:rsidRDefault="00597EC5" w:rsidP="00735120">
            <w:pPr>
              <w:ind w:left="20"/>
              <w:contextualSpacing/>
              <w:jc w:val="center"/>
              <w:rPr>
                <w:highlight w:val="yellow"/>
                <w:lang w:val="en-US"/>
              </w:rPr>
            </w:pPr>
            <w:r w:rsidRPr="00E376B8">
              <w:rPr>
                <w:highlight w:val="yellow"/>
                <w:lang w:val="en-US"/>
              </w:rPr>
              <w:t xml:space="preserve">Average cost of one round trip, </w:t>
            </w:r>
            <w:proofErr w:type="spellStart"/>
            <w:r w:rsidRPr="00E376B8">
              <w:rPr>
                <w:highlight w:val="yellow"/>
                <w:lang w:val="en-US"/>
              </w:rPr>
              <w:t>tenge</w:t>
            </w:r>
            <w:proofErr w:type="spellEnd"/>
          </w:p>
        </w:tc>
        <w:tc>
          <w:tcPr>
            <w:tcW w:w="1064" w:type="dxa"/>
            <w:vMerge w:val="restart"/>
            <w:tcMar>
              <w:top w:w="15" w:type="dxa"/>
              <w:left w:w="15" w:type="dxa"/>
              <w:bottom w:w="15" w:type="dxa"/>
              <w:right w:w="15" w:type="dxa"/>
            </w:tcMar>
            <w:vAlign w:val="center"/>
          </w:tcPr>
          <w:p w:rsidR="00597EC5" w:rsidRPr="00E376B8" w:rsidRDefault="00597EC5" w:rsidP="00735120">
            <w:pPr>
              <w:ind w:left="20"/>
              <w:contextualSpacing/>
              <w:jc w:val="center"/>
              <w:rPr>
                <w:highlight w:val="yellow"/>
                <w:lang w:val="en-US"/>
              </w:rPr>
            </w:pPr>
            <w:r w:rsidRPr="00E376B8">
              <w:rPr>
                <w:highlight w:val="yellow"/>
                <w:lang w:val="en-US"/>
              </w:rPr>
              <w:t xml:space="preserve">Total, </w:t>
            </w:r>
            <w:proofErr w:type="spellStart"/>
            <w:r w:rsidRPr="00E376B8">
              <w:rPr>
                <w:highlight w:val="yellow"/>
                <w:lang w:val="en-US"/>
              </w:rPr>
              <w:t>thous</w:t>
            </w:r>
            <w:proofErr w:type="spellEnd"/>
            <w:r w:rsidRPr="00E376B8">
              <w:rPr>
                <w:highlight w:val="yellow"/>
                <w:lang w:val="en-US"/>
              </w:rPr>
              <w:t xml:space="preserve">. </w:t>
            </w:r>
            <w:proofErr w:type="spellStart"/>
            <w:r w:rsidRPr="00E376B8">
              <w:rPr>
                <w:highlight w:val="yellow"/>
                <w:lang w:val="en-US"/>
              </w:rPr>
              <w:t>tenge</w:t>
            </w:r>
            <w:proofErr w:type="spellEnd"/>
            <w:r w:rsidRPr="00E376B8">
              <w:rPr>
                <w:highlight w:val="yellow"/>
                <w:lang w:val="en-US"/>
              </w:rPr>
              <w:t xml:space="preserve"> group 7 × (group 3 × group 5 + group 4 × group 6) + group 7 × group 8</w:t>
            </w:r>
          </w:p>
        </w:tc>
      </w:tr>
      <w:tr w:rsidR="00597EC5" w:rsidRPr="0025385D" w:rsidTr="003A1FB2">
        <w:trPr>
          <w:trHeight w:val="30"/>
        </w:trPr>
        <w:tc>
          <w:tcPr>
            <w:tcW w:w="0" w:type="auto"/>
            <w:vMerge/>
          </w:tcPr>
          <w:p w:rsidR="00597EC5" w:rsidRPr="00E376B8" w:rsidRDefault="00597EC5" w:rsidP="00735120">
            <w:pPr>
              <w:contextualSpacing/>
              <w:rPr>
                <w:highlight w:val="yellow"/>
                <w:lang w:val="en-US"/>
              </w:rPr>
            </w:pPr>
          </w:p>
        </w:tc>
        <w:tc>
          <w:tcPr>
            <w:tcW w:w="0" w:type="auto"/>
            <w:vMerge/>
          </w:tcPr>
          <w:p w:rsidR="00597EC5" w:rsidRPr="00E376B8" w:rsidRDefault="00597EC5" w:rsidP="00735120">
            <w:pPr>
              <w:contextualSpacing/>
              <w:rPr>
                <w:highlight w:val="yellow"/>
                <w:lang w:val="en-US"/>
              </w:rPr>
            </w:pPr>
          </w:p>
        </w:tc>
        <w:tc>
          <w:tcPr>
            <w:tcW w:w="88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daily allowance (2 MCI)</w:t>
            </w:r>
          </w:p>
        </w:tc>
        <w:tc>
          <w:tcPr>
            <w:tcW w:w="105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rental of living quarters</w:t>
            </w:r>
          </w:p>
        </w:tc>
        <w:tc>
          <w:tcPr>
            <w:tcW w:w="896"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for daily expenses</w:t>
            </w:r>
          </w:p>
        </w:tc>
        <w:tc>
          <w:tcPr>
            <w:tcW w:w="105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renting a living space</w:t>
            </w:r>
          </w:p>
        </w:tc>
        <w:tc>
          <w:tcPr>
            <w:tcW w:w="0" w:type="auto"/>
            <w:vMerge/>
          </w:tcPr>
          <w:p w:rsidR="00597EC5" w:rsidRPr="0025385D" w:rsidRDefault="00597EC5" w:rsidP="00735120">
            <w:pPr>
              <w:contextualSpacing/>
              <w:rPr>
                <w:highlight w:val="yellow"/>
              </w:rPr>
            </w:pPr>
          </w:p>
        </w:tc>
        <w:tc>
          <w:tcPr>
            <w:tcW w:w="0" w:type="auto"/>
            <w:vMerge/>
          </w:tcPr>
          <w:p w:rsidR="00597EC5" w:rsidRPr="0025385D" w:rsidRDefault="00597EC5" w:rsidP="00735120">
            <w:pPr>
              <w:contextualSpacing/>
              <w:rPr>
                <w:highlight w:val="yellow"/>
              </w:rPr>
            </w:pPr>
          </w:p>
        </w:tc>
        <w:tc>
          <w:tcPr>
            <w:tcW w:w="0" w:type="auto"/>
            <w:vMerge/>
          </w:tcPr>
          <w:p w:rsidR="00597EC5" w:rsidRPr="0025385D" w:rsidRDefault="00597EC5" w:rsidP="00735120">
            <w:pPr>
              <w:contextualSpacing/>
              <w:rPr>
                <w:highlight w:val="yellow"/>
              </w:rPr>
            </w:pPr>
          </w:p>
        </w:tc>
      </w:tr>
      <w:tr w:rsidR="00597EC5" w:rsidRPr="0025385D" w:rsidTr="003A1FB2">
        <w:trPr>
          <w:trHeight w:val="30"/>
        </w:trPr>
        <w:tc>
          <w:tcPr>
            <w:tcW w:w="383" w:type="dxa"/>
            <w:tcMar>
              <w:top w:w="15" w:type="dxa"/>
              <w:left w:w="15" w:type="dxa"/>
              <w:bottom w:w="15" w:type="dxa"/>
              <w:right w:w="15" w:type="dxa"/>
            </w:tcMar>
            <w:vAlign w:val="center"/>
          </w:tcPr>
          <w:p w:rsidR="00597EC5" w:rsidRPr="00CD6BE4" w:rsidRDefault="00CD6BE4" w:rsidP="00735120">
            <w:pPr>
              <w:ind w:left="20"/>
              <w:contextualSpacing/>
              <w:jc w:val="both"/>
              <w:rPr>
                <w:highlight w:val="yellow"/>
                <w:lang w:val="en-US"/>
              </w:rPr>
            </w:pPr>
            <w:r>
              <w:rPr>
                <w:highlight w:val="yellow"/>
                <w:lang w:val="en-US"/>
              </w:rPr>
              <w:t>1</w:t>
            </w:r>
          </w:p>
        </w:tc>
        <w:tc>
          <w:tcPr>
            <w:tcW w:w="1398"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2</w:t>
            </w:r>
          </w:p>
        </w:tc>
        <w:tc>
          <w:tcPr>
            <w:tcW w:w="884"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3</w:t>
            </w:r>
          </w:p>
        </w:tc>
        <w:tc>
          <w:tcPr>
            <w:tcW w:w="1055"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4</w:t>
            </w:r>
          </w:p>
        </w:tc>
        <w:tc>
          <w:tcPr>
            <w:tcW w:w="896"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5</w:t>
            </w:r>
          </w:p>
        </w:tc>
        <w:tc>
          <w:tcPr>
            <w:tcW w:w="1055"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6</w:t>
            </w:r>
          </w:p>
        </w:tc>
        <w:tc>
          <w:tcPr>
            <w:tcW w:w="1553"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7</w:t>
            </w:r>
          </w:p>
        </w:tc>
        <w:tc>
          <w:tcPr>
            <w:tcW w:w="982" w:type="dxa"/>
            <w:tcMar>
              <w:top w:w="15" w:type="dxa"/>
              <w:left w:w="15" w:type="dxa"/>
              <w:bottom w:w="15" w:type="dxa"/>
              <w:right w:w="15" w:type="dxa"/>
            </w:tcMar>
            <w:vAlign w:val="center"/>
          </w:tcPr>
          <w:p w:rsidR="00597EC5" w:rsidRPr="00CD6BE4" w:rsidRDefault="00CD6BE4" w:rsidP="00735120">
            <w:pPr>
              <w:ind w:left="20"/>
              <w:contextualSpacing/>
              <w:jc w:val="both"/>
              <w:rPr>
                <w:highlight w:val="yellow"/>
                <w:lang w:val="en-US"/>
              </w:rPr>
            </w:pPr>
            <w:r>
              <w:rPr>
                <w:highlight w:val="yellow"/>
                <w:lang w:val="en-US"/>
              </w:rPr>
              <w:t>8</w:t>
            </w:r>
          </w:p>
        </w:tc>
        <w:tc>
          <w:tcPr>
            <w:tcW w:w="1064"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9</w:t>
            </w:r>
          </w:p>
        </w:tc>
      </w:tr>
      <w:tr w:rsidR="00597EC5" w:rsidRPr="0025385D" w:rsidTr="003A1FB2">
        <w:trPr>
          <w:trHeight w:val="30"/>
        </w:trPr>
        <w:tc>
          <w:tcPr>
            <w:tcW w:w="383" w:type="dxa"/>
            <w:tcMar>
              <w:top w:w="15" w:type="dxa"/>
              <w:left w:w="15" w:type="dxa"/>
              <w:bottom w:w="15" w:type="dxa"/>
              <w:right w:w="15" w:type="dxa"/>
            </w:tcMar>
            <w:vAlign w:val="center"/>
          </w:tcPr>
          <w:p w:rsidR="00597EC5" w:rsidRPr="00195902" w:rsidRDefault="00CD6BE4" w:rsidP="00CD6BE4">
            <w:pPr>
              <w:ind w:left="20"/>
              <w:contextualSpacing/>
              <w:jc w:val="both"/>
              <w:rPr>
                <w:highlight w:val="yellow"/>
                <w:lang w:val="ru-RU"/>
              </w:rPr>
            </w:pPr>
            <w:r>
              <w:rPr>
                <w:highlight w:val="yellow"/>
                <w:lang w:val="en-US"/>
              </w:rPr>
              <w:t>1</w:t>
            </w:r>
            <w:r w:rsidR="00195902">
              <w:rPr>
                <w:highlight w:val="yellow"/>
                <w:lang w:val="ru-RU"/>
              </w:rPr>
              <w:t>.</w:t>
            </w:r>
          </w:p>
        </w:tc>
        <w:tc>
          <w:tcPr>
            <w:tcW w:w="0" w:type="auto"/>
            <w:gridSpan w:val="5"/>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2021 (1st year)</w:t>
            </w:r>
          </w:p>
        </w:tc>
        <w:tc>
          <w:tcPr>
            <w:tcW w:w="1553" w:type="dxa"/>
            <w:tcMar>
              <w:top w:w="15" w:type="dxa"/>
              <w:left w:w="15" w:type="dxa"/>
              <w:bottom w:w="15" w:type="dxa"/>
              <w:right w:w="15" w:type="dxa"/>
            </w:tcMar>
            <w:vAlign w:val="center"/>
          </w:tcPr>
          <w:p w:rsidR="00597EC5" w:rsidRPr="0025385D" w:rsidRDefault="00597EC5" w:rsidP="00735120">
            <w:pPr>
              <w:contextualSpacing/>
              <w:jc w:val="both"/>
              <w:rPr>
                <w:highlight w:val="yellow"/>
              </w:rPr>
            </w:pPr>
          </w:p>
        </w:tc>
        <w:tc>
          <w:tcPr>
            <w:tcW w:w="982"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X</w:t>
            </w:r>
          </w:p>
        </w:tc>
        <w:tc>
          <w:tcPr>
            <w:tcW w:w="1064" w:type="dxa"/>
            <w:tcMar>
              <w:top w:w="15" w:type="dxa"/>
              <w:left w:w="15" w:type="dxa"/>
              <w:bottom w:w="15" w:type="dxa"/>
              <w:right w:w="15" w:type="dxa"/>
            </w:tcMar>
            <w:vAlign w:val="center"/>
          </w:tcPr>
          <w:p w:rsidR="00597EC5" w:rsidRPr="0025385D" w:rsidRDefault="00597EC5" w:rsidP="00735120">
            <w:pPr>
              <w:contextualSpacing/>
              <w:jc w:val="both"/>
              <w:rPr>
                <w:highlight w:val="yellow"/>
              </w:rPr>
            </w:pPr>
          </w:p>
        </w:tc>
      </w:tr>
      <w:tr w:rsidR="00597EC5" w:rsidRPr="0025385D" w:rsidTr="00FC7616">
        <w:trPr>
          <w:trHeight w:val="276"/>
        </w:trPr>
        <w:tc>
          <w:tcPr>
            <w:tcW w:w="383"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lang w:val="ru-RU"/>
              </w:rPr>
            </w:pPr>
            <w:r w:rsidRPr="0025385D">
              <w:rPr>
                <w:highlight w:val="yellow"/>
              </w:rPr>
              <w:t>1.1</w:t>
            </w:r>
          </w:p>
        </w:tc>
        <w:tc>
          <w:tcPr>
            <w:tcW w:w="1398" w:type="dxa"/>
            <w:tcMar>
              <w:top w:w="15" w:type="dxa"/>
              <w:left w:w="15" w:type="dxa"/>
              <w:bottom w:w="15" w:type="dxa"/>
              <w:right w:w="15" w:type="dxa"/>
            </w:tcMar>
          </w:tcPr>
          <w:p w:rsidR="00597EC5" w:rsidRPr="0025385D" w:rsidRDefault="003A1FB2" w:rsidP="00735120">
            <w:pPr>
              <w:contextualSpacing/>
              <w:rPr>
                <w:highlight w:val="yellow"/>
              </w:rPr>
            </w:pPr>
            <w:proofErr w:type="spellStart"/>
            <w:r w:rsidRPr="0025385D">
              <w:rPr>
                <w:highlight w:val="yellow"/>
                <w:lang w:val="ru-RU"/>
              </w:rPr>
              <w:t>Pavlodar</w:t>
            </w:r>
            <w:proofErr w:type="spellEnd"/>
          </w:p>
        </w:tc>
        <w:tc>
          <w:tcPr>
            <w:tcW w:w="884" w:type="dxa"/>
            <w:tcMar>
              <w:top w:w="15" w:type="dxa"/>
              <w:left w:w="15" w:type="dxa"/>
              <w:bottom w:w="15" w:type="dxa"/>
              <w:right w:w="15" w:type="dxa"/>
            </w:tcMar>
          </w:tcPr>
          <w:p w:rsidR="00597EC5" w:rsidRPr="0025385D" w:rsidRDefault="003A1FB2" w:rsidP="00735120">
            <w:pPr>
              <w:contextualSpacing/>
              <w:jc w:val="center"/>
              <w:rPr>
                <w:highlight w:val="yellow"/>
              </w:rPr>
            </w:pPr>
            <w:r w:rsidRPr="0025385D">
              <w:rPr>
                <w:highlight w:val="yellow"/>
              </w:rPr>
              <w:t>10604</w:t>
            </w:r>
          </w:p>
        </w:tc>
        <w:tc>
          <w:tcPr>
            <w:tcW w:w="1055" w:type="dxa"/>
            <w:tcMar>
              <w:top w:w="15" w:type="dxa"/>
              <w:left w:w="15" w:type="dxa"/>
              <w:bottom w:w="15" w:type="dxa"/>
              <w:right w:w="15" w:type="dxa"/>
            </w:tcMar>
          </w:tcPr>
          <w:p w:rsidR="00597EC5" w:rsidRPr="0025385D" w:rsidRDefault="003A1FB2" w:rsidP="00735120">
            <w:pPr>
              <w:jc w:val="center"/>
              <w:rPr>
                <w:highlight w:val="yellow"/>
                <w:lang w:val="ru-RU"/>
              </w:rPr>
            </w:pPr>
            <w:r w:rsidRPr="0025385D">
              <w:rPr>
                <w:highlight w:val="yellow"/>
              </w:rPr>
              <w:t>12000</w:t>
            </w:r>
          </w:p>
        </w:tc>
        <w:tc>
          <w:tcPr>
            <w:tcW w:w="896" w:type="dxa"/>
            <w:tcMar>
              <w:top w:w="15" w:type="dxa"/>
              <w:left w:w="15" w:type="dxa"/>
              <w:bottom w:w="15" w:type="dxa"/>
              <w:right w:w="15" w:type="dxa"/>
            </w:tcMar>
          </w:tcPr>
          <w:p w:rsidR="00597EC5" w:rsidRPr="00CD6BE4" w:rsidRDefault="00CD6BE4" w:rsidP="00735120">
            <w:pPr>
              <w:contextualSpacing/>
              <w:jc w:val="center"/>
              <w:rPr>
                <w:highlight w:val="yellow"/>
                <w:lang w:val="en-US"/>
              </w:rPr>
            </w:pPr>
            <w:r>
              <w:rPr>
                <w:highlight w:val="yellow"/>
                <w:lang w:val="en-US"/>
              </w:rPr>
              <w:t>1</w:t>
            </w:r>
          </w:p>
        </w:tc>
        <w:tc>
          <w:tcPr>
            <w:tcW w:w="1055" w:type="dxa"/>
            <w:tcMar>
              <w:top w:w="15" w:type="dxa"/>
              <w:left w:w="15" w:type="dxa"/>
              <w:bottom w:w="15" w:type="dxa"/>
              <w:right w:w="15" w:type="dxa"/>
            </w:tcMar>
          </w:tcPr>
          <w:p w:rsidR="00597EC5" w:rsidRPr="0025385D" w:rsidRDefault="003A1FB2" w:rsidP="00735120">
            <w:pPr>
              <w:contextualSpacing/>
              <w:jc w:val="center"/>
              <w:rPr>
                <w:highlight w:val="yellow"/>
                <w:lang w:val="ru-RU"/>
              </w:rPr>
            </w:pPr>
            <w:r w:rsidRPr="0025385D">
              <w:rPr>
                <w:highlight w:val="yellow"/>
                <w:lang w:val="ru-RU"/>
              </w:rPr>
              <w:t>4</w:t>
            </w:r>
          </w:p>
        </w:tc>
        <w:tc>
          <w:tcPr>
            <w:tcW w:w="1553" w:type="dxa"/>
            <w:tcMar>
              <w:top w:w="15" w:type="dxa"/>
              <w:left w:w="15" w:type="dxa"/>
              <w:bottom w:w="15" w:type="dxa"/>
              <w:right w:w="15" w:type="dxa"/>
            </w:tcMar>
          </w:tcPr>
          <w:p w:rsidR="00597EC5" w:rsidRPr="00B8718A" w:rsidRDefault="00B8718A" w:rsidP="00735120">
            <w:pPr>
              <w:contextualSpacing/>
              <w:jc w:val="center"/>
              <w:rPr>
                <w:highlight w:val="yellow"/>
                <w:lang w:val="en-US"/>
              </w:rPr>
            </w:pPr>
            <w:r>
              <w:rPr>
                <w:highlight w:val="yellow"/>
                <w:lang w:val="en-US"/>
              </w:rPr>
              <w:t>1</w:t>
            </w:r>
          </w:p>
        </w:tc>
        <w:tc>
          <w:tcPr>
            <w:tcW w:w="982" w:type="dxa"/>
            <w:tcMar>
              <w:top w:w="15" w:type="dxa"/>
              <w:left w:w="15" w:type="dxa"/>
              <w:bottom w:w="15" w:type="dxa"/>
              <w:right w:w="15" w:type="dxa"/>
            </w:tcMar>
          </w:tcPr>
          <w:p w:rsidR="00597EC5" w:rsidRPr="0025385D" w:rsidRDefault="003A1FB2" w:rsidP="00735120">
            <w:pPr>
              <w:contextualSpacing/>
              <w:jc w:val="center"/>
              <w:rPr>
                <w:highlight w:val="yellow"/>
              </w:rPr>
            </w:pPr>
            <w:r w:rsidRPr="0025385D">
              <w:rPr>
                <w:highlight w:val="yellow"/>
              </w:rPr>
              <w:t>18000</w:t>
            </w:r>
          </w:p>
        </w:tc>
        <w:tc>
          <w:tcPr>
            <w:tcW w:w="1064" w:type="dxa"/>
            <w:tcMar>
              <w:top w:w="15" w:type="dxa"/>
              <w:left w:w="15" w:type="dxa"/>
              <w:bottom w:w="15" w:type="dxa"/>
              <w:right w:w="15" w:type="dxa"/>
            </w:tcMar>
          </w:tcPr>
          <w:p w:rsidR="00597EC5" w:rsidRPr="0025385D" w:rsidRDefault="003A1FB2" w:rsidP="00735120">
            <w:pPr>
              <w:contextualSpacing/>
              <w:jc w:val="center"/>
              <w:rPr>
                <w:highlight w:val="yellow"/>
              </w:rPr>
            </w:pPr>
            <w:r w:rsidRPr="0025385D">
              <w:rPr>
                <w:highlight w:val="yellow"/>
              </w:rPr>
              <w:t>76604</w:t>
            </w:r>
          </w:p>
        </w:tc>
      </w:tr>
      <w:tr w:rsidR="00597EC5" w:rsidRPr="0025385D" w:rsidTr="003A1FB2">
        <w:trPr>
          <w:trHeight w:val="30"/>
        </w:trPr>
        <w:tc>
          <w:tcPr>
            <w:tcW w:w="383"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2.</w:t>
            </w:r>
          </w:p>
        </w:tc>
        <w:tc>
          <w:tcPr>
            <w:tcW w:w="0" w:type="auto"/>
            <w:gridSpan w:val="5"/>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2022 (2nd year)</w:t>
            </w:r>
          </w:p>
        </w:tc>
        <w:tc>
          <w:tcPr>
            <w:tcW w:w="1553" w:type="dxa"/>
            <w:tcMar>
              <w:top w:w="15" w:type="dxa"/>
              <w:left w:w="15" w:type="dxa"/>
              <w:bottom w:w="15" w:type="dxa"/>
              <w:right w:w="15" w:type="dxa"/>
            </w:tcMar>
            <w:vAlign w:val="center"/>
          </w:tcPr>
          <w:p w:rsidR="00597EC5" w:rsidRPr="0025385D" w:rsidRDefault="00597EC5" w:rsidP="00735120">
            <w:pPr>
              <w:contextualSpacing/>
              <w:jc w:val="both"/>
              <w:rPr>
                <w:highlight w:val="yellow"/>
              </w:rPr>
            </w:pPr>
          </w:p>
        </w:tc>
        <w:tc>
          <w:tcPr>
            <w:tcW w:w="982"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X</w:t>
            </w:r>
          </w:p>
        </w:tc>
        <w:tc>
          <w:tcPr>
            <w:tcW w:w="1064" w:type="dxa"/>
            <w:tcMar>
              <w:top w:w="15" w:type="dxa"/>
              <w:left w:w="15" w:type="dxa"/>
              <w:bottom w:w="15" w:type="dxa"/>
              <w:right w:w="15" w:type="dxa"/>
            </w:tcMar>
            <w:vAlign w:val="center"/>
          </w:tcPr>
          <w:p w:rsidR="00597EC5" w:rsidRPr="0025385D" w:rsidRDefault="00597EC5" w:rsidP="00735120">
            <w:pPr>
              <w:contextualSpacing/>
              <w:jc w:val="both"/>
              <w:rPr>
                <w:highlight w:val="yellow"/>
              </w:rPr>
            </w:pPr>
          </w:p>
        </w:tc>
      </w:tr>
      <w:tr w:rsidR="003A1FB2" w:rsidRPr="0025385D" w:rsidTr="00FC7616">
        <w:trPr>
          <w:trHeight w:val="169"/>
        </w:trPr>
        <w:tc>
          <w:tcPr>
            <w:tcW w:w="383" w:type="dxa"/>
            <w:tcMar>
              <w:top w:w="15" w:type="dxa"/>
              <w:left w:w="15" w:type="dxa"/>
              <w:bottom w:w="15" w:type="dxa"/>
              <w:right w:w="15" w:type="dxa"/>
            </w:tcMar>
            <w:vAlign w:val="center"/>
          </w:tcPr>
          <w:p w:rsidR="003A1FB2" w:rsidRPr="0025385D" w:rsidRDefault="00FC7616" w:rsidP="00735120">
            <w:pPr>
              <w:ind w:left="20"/>
              <w:contextualSpacing/>
              <w:jc w:val="both"/>
              <w:rPr>
                <w:highlight w:val="yellow"/>
                <w:lang w:val="ru-RU"/>
              </w:rPr>
            </w:pPr>
            <w:r w:rsidRPr="0025385D">
              <w:rPr>
                <w:highlight w:val="yellow"/>
              </w:rPr>
              <w:t>2.1</w:t>
            </w:r>
          </w:p>
        </w:tc>
        <w:tc>
          <w:tcPr>
            <w:tcW w:w="1398" w:type="dxa"/>
            <w:tcMar>
              <w:top w:w="15" w:type="dxa"/>
              <w:left w:w="15" w:type="dxa"/>
              <w:bottom w:w="15" w:type="dxa"/>
              <w:right w:w="15" w:type="dxa"/>
            </w:tcMar>
          </w:tcPr>
          <w:p w:rsidR="003A1FB2" w:rsidRPr="0025385D" w:rsidRDefault="003A1FB2" w:rsidP="00735120">
            <w:pPr>
              <w:contextualSpacing/>
              <w:rPr>
                <w:highlight w:val="yellow"/>
                <w:lang w:val="ru-RU"/>
              </w:rPr>
            </w:pPr>
            <w:proofErr w:type="spellStart"/>
            <w:r w:rsidRPr="0025385D">
              <w:rPr>
                <w:highlight w:val="yellow"/>
                <w:lang w:val="ru-RU"/>
              </w:rPr>
              <w:t>Pavlodar</w:t>
            </w:r>
            <w:proofErr w:type="spellEnd"/>
          </w:p>
        </w:tc>
        <w:tc>
          <w:tcPr>
            <w:tcW w:w="884" w:type="dxa"/>
            <w:tcMar>
              <w:top w:w="15" w:type="dxa"/>
              <w:left w:w="15" w:type="dxa"/>
              <w:bottom w:w="15" w:type="dxa"/>
              <w:right w:w="15" w:type="dxa"/>
            </w:tcMar>
          </w:tcPr>
          <w:p w:rsidR="003A1FB2" w:rsidRPr="0025385D" w:rsidRDefault="003A1FB2" w:rsidP="00735120">
            <w:pPr>
              <w:contextualSpacing/>
              <w:jc w:val="center"/>
              <w:rPr>
                <w:highlight w:val="yellow"/>
              </w:rPr>
            </w:pPr>
            <w:r w:rsidRPr="0025385D">
              <w:rPr>
                <w:highlight w:val="yellow"/>
              </w:rPr>
              <w:t>10604</w:t>
            </w:r>
          </w:p>
        </w:tc>
        <w:tc>
          <w:tcPr>
            <w:tcW w:w="1055" w:type="dxa"/>
            <w:tcMar>
              <w:top w:w="15" w:type="dxa"/>
              <w:left w:w="15" w:type="dxa"/>
              <w:bottom w:w="15" w:type="dxa"/>
              <w:right w:w="15" w:type="dxa"/>
            </w:tcMar>
          </w:tcPr>
          <w:p w:rsidR="003A1FB2" w:rsidRPr="0025385D" w:rsidRDefault="003A1FB2" w:rsidP="00735120">
            <w:pPr>
              <w:jc w:val="center"/>
              <w:rPr>
                <w:highlight w:val="yellow"/>
                <w:lang w:val="ru-RU"/>
              </w:rPr>
            </w:pPr>
            <w:r w:rsidRPr="0025385D">
              <w:rPr>
                <w:highlight w:val="yellow"/>
              </w:rPr>
              <w:t>12000</w:t>
            </w:r>
          </w:p>
        </w:tc>
        <w:tc>
          <w:tcPr>
            <w:tcW w:w="896" w:type="dxa"/>
            <w:tcMar>
              <w:top w:w="15" w:type="dxa"/>
              <w:left w:w="15" w:type="dxa"/>
              <w:bottom w:w="15" w:type="dxa"/>
              <w:right w:w="15" w:type="dxa"/>
            </w:tcMar>
          </w:tcPr>
          <w:p w:rsidR="003A1FB2" w:rsidRPr="00CD6BE4" w:rsidRDefault="00CD6BE4" w:rsidP="00735120">
            <w:pPr>
              <w:contextualSpacing/>
              <w:jc w:val="center"/>
              <w:rPr>
                <w:highlight w:val="yellow"/>
                <w:lang w:val="en-US"/>
              </w:rPr>
            </w:pPr>
            <w:r>
              <w:rPr>
                <w:highlight w:val="yellow"/>
                <w:lang w:val="en-US"/>
              </w:rPr>
              <w:t>1</w:t>
            </w:r>
          </w:p>
        </w:tc>
        <w:tc>
          <w:tcPr>
            <w:tcW w:w="1055" w:type="dxa"/>
            <w:tcMar>
              <w:top w:w="15" w:type="dxa"/>
              <w:left w:w="15" w:type="dxa"/>
              <w:bottom w:w="15" w:type="dxa"/>
              <w:right w:w="15" w:type="dxa"/>
            </w:tcMar>
          </w:tcPr>
          <w:p w:rsidR="003A1FB2" w:rsidRPr="0025385D" w:rsidRDefault="003A1FB2" w:rsidP="00735120">
            <w:pPr>
              <w:contextualSpacing/>
              <w:jc w:val="center"/>
              <w:rPr>
                <w:highlight w:val="yellow"/>
                <w:lang w:val="ru-RU"/>
              </w:rPr>
            </w:pPr>
            <w:r w:rsidRPr="0025385D">
              <w:rPr>
                <w:highlight w:val="yellow"/>
                <w:lang w:val="ru-RU"/>
              </w:rPr>
              <w:t>4</w:t>
            </w:r>
          </w:p>
        </w:tc>
        <w:tc>
          <w:tcPr>
            <w:tcW w:w="1553" w:type="dxa"/>
            <w:tcMar>
              <w:top w:w="15" w:type="dxa"/>
              <w:left w:w="15" w:type="dxa"/>
              <w:bottom w:w="15" w:type="dxa"/>
              <w:right w:w="15" w:type="dxa"/>
            </w:tcMar>
          </w:tcPr>
          <w:p w:rsidR="003A1FB2" w:rsidRPr="00B8718A" w:rsidRDefault="00B8718A" w:rsidP="00735120">
            <w:pPr>
              <w:contextualSpacing/>
              <w:jc w:val="center"/>
              <w:rPr>
                <w:highlight w:val="yellow"/>
                <w:lang w:val="en-US"/>
              </w:rPr>
            </w:pPr>
            <w:r>
              <w:rPr>
                <w:highlight w:val="yellow"/>
                <w:lang w:val="en-US"/>
              </w:rPr>
              <w:t>1</w:t>
            </w:r>
          </w:p>
        </w:tc>
        <w:tc>
          <w:tcPr>
            <w:tcW w:w="982" w:type="dxa"/>
            <w:tcMar>
              <w:top w:w="15" w:type="dxa"/>
              <w:left w:w="15" w:type="dxa"/>
              <w:bottom w:w="15" w:type="dxa"/>
              <w:right w:w="15" w:type="dxa"/>
            </w:tcMar>
          </w:tcPr>
          <w:p w:rsidR="003A1FB2" w:rsidRPr="0025385D" w:rsidRDefault="003A1FB2" w:rsidP="00735120">
            <w:pPr>
              <w:contextualSpacing/>
              <w:jc w:val="center"/>
              <w:rPr>
                <w:highlight w:val="yellow"/>
              </w:rPr>
            </w:pPr>
            <w:r w:rsidRPr="0025385D">
              <w:rPr>
                <w:highlight w:val="yellow"/>
              </w:rPr>
              <w:t>18000</w:t>
            </w:r>
          </w:p>
        </w:tc>
        <w:tc>
          <w:tcPr>
            <w:tcW w:w="1064" w:type="dxa"/>
            <w:tcMar>
              <w:top w:w="15" w:type="dxa"/>
              <w:left w:w="15" w:type="dxa"/>
              <w:bottom w:w="15" w:type="dxa"/>
              <w:right w:w="15" w:type="dxa"/>
            </w:tcMar>
          </w:tcPr>
          <w:p w:rsidR="003A1FB2" w:rsidRPr="0025385D" w:rsidRDefault="003A1FB2" w:rsidP="00735120">
            <w:pPr>
              <w:contextualSpacing/>
              <w:jc w:val="center"/>
              <w:rPr>
                <w:highlight w:val="yellow"/>
              </w:rPr>
            </w:pPr>
            <w:r w:rsidRPr="0025385D">
              <w:rPr>
                <w:highlight w:val="yellow"/>
              </w:rPr>
              <w:t>76604</w:t>
            </w:r>
          </w:p>
        </w:tc>
      </w:tr>
      <w:tr w:rsidR="003A1FB2" w:rsidRPr="0025385D" w:rsidTr="003A1FB2">
        <w:trPr>
          <w:trHeight w:val="30"/>
        </w:trPr>
        <w:tc>
          <w:tcPr>
            <w:tcW w:w="0" w:type="auto"/>
            <w:gridSpan w:val="6"/>
            <w:tcMar>
              <w:top w:w="15" w:type="dxa"/>
              <w:left w:w="15" w:type="dxa"/>
              <w:bottom w:w="15" w:type="dxa"/>
              <w:right w:w="15" w:type="dxa"/>
            </w:tcMar>
            <w:vAlign w:val="center"/>
          </w:tcPr>
          <w:p w:rsidR="003A1FB2" w:rsidRPr="0025385D" w:rsidRDefault="003A1FB2" w:rsidP="00735120">
            <w:pPr>
              <w:ind w:left="20"/>
              <w:contextualSpacing/>
              <w:jc w:val="both"/>
              <w:rPr>
                <w:highlight w:val="yellow"/>
              </w:rPr>
            </w:pPr>
            <w:r w:rsidRPr="0025385D">
              <w:rPr>
                <w:highlight w:val="yellow"/>
              </w:rPr>
              <w:t>Total (column 1 + column 2 + column 3)</w:t>
            </w:r>
          </w:p>
        </w:tc>
        <w:tc>
          <w:tcPr>
            <w:tcW w:w="1553" w:type="dxa"/>
            <w:tcMar>
              <w:top w:w="15" w:type="dxa"/>
              <w:left w:w="15" w:type="dxa"/>
              <w:bottom w:w="15" w:type="dxa"/>
              <w:right w:w="15" w:type="dxa"/>
            </w:tcMar>
            <w:vAlign w:val="center"/>
          </w:tcPr>
          <w:p w:rsidR="003A1FB2" w:rsidRPr="0025385D" w:rsidRDefault="003A1FB2" w:rsidP="00735120">
            <w:pPr>
              <w:contextualSpacing/>
              <w:jc w:val="both"/>
              <w:rPr>
                <w:highlight w:val="yellow"/>
              </w:rPr>
            </w:pPr>
          </w:p>
        </w:tc>
        <w:tc>
          <w:tcPr>
            <w:tcW w:w="982" w:type="dxa"/>
            <w:tcMar>
              <w:top w:w="15" w:type="dxa"/>
              <w:left w:w="15" w:type="dxa"/>
              <w:bottom w:w="15" w:type="dxa"/>
              <w:right w:w="15" w:type="dxa"/>
            </w:tcMar>
            <w:vAlign w:val="center"/>
          </w:tcPr>
          <w:p w:rsidR="003A1FB2" w:rsidRPr="0025385D" w:rsidRDefault="003A1FB2" w:rsidP="00735120">
            <w:pPr>
              <w:contextualSpacing/>
              <w:jc w:val="both"/>
              <w:rPr>
                <w:highlight w:val="yellow"/>
                <w:lang w:val="ru-RU"/>
              </w:rPr>
            </w:pPr>
            <w:r w:rsidRPr="0025385D">
              <w:rPr>
                <w:highlight w:val="yellow"/>
                <w:lang w:val="ru-RU"/>
              </w:rPr>
              <w:t>36000</w:t>
            </w:r>
          </w:p>
        </w:tc>
        <w:tc>
          <w:tcPr>
            <w:tcW w:w="1064" w:type="dxa"/>
            <w:tcMar>
              <w:top w:w="15" w:type="dxa"/>
              <w:left w:w="15" w:type="dxa"/>
              <w:bottom w:w="15" w:type="dxa"/>
              <w:right w:w="15" w:type="dxa"/>
            </w:tcMar>
            <w:vAlign w:val="center"/>
          </w:tcPr>
          <w:p w:rsidR="003A1FB2" w:rsidRPr="0025385D" w:rsidRDefault="003A1FB2" w:rsidP="00735120">
            <w:pPr>
              <w:contextualSpacing/>
              <w:jc w:val="both"/>
              <w:rPr>
                <w:highlight w:val="yellow"/>
                <w:lang w:val="ru-RU"/>
              </w:rPr>
            </w:pPr>
            <w:r w:rsidRPr="0025385D">
              <w:rPr>
                <w:highlight w:val="yellow"/>
                <w:lang w:val="ru-RU"/>
              </w:rPr>
              <w:t>153208</w:t>
            </w:r>
          </w:p>
        </w:tc>
      </w:tr>
    </w:tbl>
    <w:p w:rsidR="00FC7616" w:rsidRPr="0025385D" w:rsidRDefault="00FC7616" w:rsidP="00735120">
      <w:pPr>
        <w:contextualSpacing/>
        <w:jc w:val="both"/>
        <w:rPr>
          <w:highlight w:val="yellow"/>
          <w:lang w:val="ru-RU"/>
        </w:rPr>
      </w:pPr>
      <w:bookmarkStart w:id="47" w:name="z307"/>
    </w:p>
    <w:p w:rsidR="00597EC5" w:rsidRPr="00E376B8" w:rsidRDefault="00597EC5" w:rsidP="00735120">
      <w:pPr>
        <w:contextualSpacing/>
        <w:jc w:val="both"/>
        <w:rPr>
          <w:highlight w:val="yellow"/>
          <w:lang w:val="en-US"/>
        </w:rPr>
      </w:pPr>
      <w:r w:rsidRPr="00E376B8">
        <w:rPr>
          <w:highlight w:val="yellow"/>
          <w:lang w:val="en-US"/>
        </w:rPr>
        <w:t>Table 5 - Business trips outside the Republic of Kazakhstan</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1919"/>
        <w:gridCol w:w="1710"/>
        <w:gridCol w:w="1071"/>
        <w:gridCol w:w="1333"/>
        <w:gridCol w:w="1604"/>
        <w:gridCol w:w="1110"/>
      </w:tblGrid>
      <w:tr w:rsidR="001E5933" w:rsidRPr="0025385D" w:rsidTr="00207A3D">
        <w:trPr>
          <w:trHeight w:val="30"/>
        </w:trPr>
        <w:tc>
          <w:tcPr>
            <w:tcW w:w="526" w:type="dxa"/>
            <w:tcMar>
              <w:top w:w="15" w:type="dxa"/>
              <w:left w:w="15" w:type="dxa"/>
              <w:bottom w:w="15" w:type="dxa"/>
              <w:right w:w="15" w:type="dxa"/>
            </w:tcMar>
            <w:vAlign w:val="center"/>
          </w:tcPr>
          <w:bookmarkEnd w:id="47"/>
          <w:p w:rsidR="00597EC5" w:rsidRPr="0025385D" w:rsidRDefault="00597EC5" w:rsidP="00735120">
            <w:pPr>
              <w:ind w:left="20"/>
              <w:contextualSpacing/>
              <w:jc w:val="center"/>
              <w:rPr>
                <w:highlight w:val="yellow"/>
              </w:rPr>
            </w:pPr>
            <w:r w:rsidRPr="0025385D">
              <w:rPr>
                <w:highlight w:val="yellow"/>
              </w:rPr>
              <w:t>No.</w:t>
            </w:r>
          </w:p>
        </w:tc>
        <w:tc>
          <w:tcPr>
            <w:tcW w:w="1679"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Destination (country, city) 4</w:t>
            </w:r>
          </w:p>
        </w:tc>
        <w:tc>
          <w:tcPr>
            <w:tcW w:w="1549"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Name of expense item5</w:t>
            </w:r>
          </w:p>
        </w:tc>
        <w:tc>
          <w:tcPr>
            <w:tcW w:w="1217"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Cost, tenge</w:t>
            </w:r>
          </w:p>
        </w:tc>
        <w:tc>
          <w:tcPr>
            <w:tcW w:w="159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Average annual number of man-days</w:t>
            </w:r>
          </w:p>
        </w:tc>
        <w:tc>
          <w:tcPr>
            <w:tcW w:w="183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Average annual number of people on assignment, people</w:t>
            </w:r>
          </w:p>
        </w:tc>
        <w:tc>
          <w:tcPr>
            <w:tcW w:w="870" w:type="dxa"/>
            <w:tcMar>
              <w:top w:w="15" w:type="dxa"/>
              <w:left w:w="15" w:type="dxa"/>
              <w:bottom w:w="15" w:type="dxa"/>
              <w:right w:w="15" w:type="dxa"/>
            </w:tcMar>
            <w:vAlign w:val="center"/>
          </w:tcPr>
          <w:p w:rsidR="00597EC5" w:rsidRPr="00E376B8" w:rsidRDefault="00597EC5" w:rsidP="00735120">
            <w:pPr>
              <w:ind w:left="20"/>
              <w:contextualSpacing/>
              <w:jc w:val="center"/>
              <w:rPr>
                <w:highlight w:val="yellow"/>
                <w:lang w:val="en-US"/>
              </w:rPr>
            </w:pPr>
            <w:r w:rsidRPr="00E376B8">
              <w:rPr>
                <w:highlight w:val="yellow"/>
                <w:lang w:val="en-US"/>
              </w:rPr>
              <w:t xml:space="preserve">Total, </w:t>
            </w:r>
            <w:proofErr w:type="spellStart"/>
            <w:r w:rsidRPr="00E376B8">
              <w:rPr>
                <w:highlight w:val="yellow"/>
                <w:lang w:val="en-US"/>
              </w:rPr>
              <w:t>thous</w:t>
            </w:r>
            <w:proofErr w:type="spellEnd"/>
            <w:r w:rsidRPr="00E376B8">
              <w:rPr>
                <w:highlight w:val="yellow"/>
                <w:lang w:val="en-US"/>
              </w:rPr>
              <w:t xml:space="preserve">. </w:t>
            </w:r>
            <w:proofErr w:type="spellStart"/>
            <w:r w:rsidRPr="00E376B8">
              <w:rPr>
                <w:highlight w:val="yellow"/>
                <w:lang w:val="en-US"/>
              </w:rPr>
              <w:t>tenge</w:t>
            </w:r>
            <w:proofErr w:type="spellEnd"/>
            <w:r w:rsidRPr="00E376B8">
              <w:rPr>
                <w:highlight w:val="yellow"/>
                <w:lang w:val="en-US"/>
              </w:rPr>
              <w:t xml:space="preserve"> (gr. 4 × gr. 5 × gr. 6)</w:t>
            </w:r>
          </w:p>
        </w:tc>
      </w:tr>
      <w:tr w:rsidR="001E5933" w:rsidRPr="0025385D" w:rsidTr="00207A3D">
        <w:trPr>
          <w:trHeight w:val="30"/>
        </w:trPr>
        <w:tc>
          <w:tcPr>
            <w:tcW w:w="526" w:type="dxa"/>
            <w:tcMar>
              <w:top w:w="15" w:type="dxa"/>
              <w:left w:w="15" w:type="dxa"/>
              <w:bottom w:w="15" w:type="dxa"/>
              <w:right w:w="15" w:type="dxa"/>
            </w:tcMar>
            <w:vAlign w:val="center"/>
          </w:tcPr>
          <w:p w:rsidR="00597EC5" w:rsidRPr="00CD6BE4" w:rsidRDefault="00CD6BE4" w:rsidP="00735120">
            <w:pPr>
              <w:ind w:left="20"/>
              <w:contextualSpacing/>
              <w:jc w:val="center"/>
              <w:rPr>
                <w:highlight w:val="yellow"/>
                <w:lang w:val="en-US"/>
              </w:rPr>
            </w:pPr>
            <w:r>
              <w:rPr>
                <w:highlight w:val="yellow"/>
                <w:lang w:val="en-US"/>
              </w:rPr>
              <w:t>1</w:t>
            </w:r>
          </w:p>
        </w:tc>
        <w:tc>
          <w:tcPr>
            <w:tcW w:w="1679"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w:t>
            </w:r>
          </w:p>
        </w:tc>
        <w:tc>
          <w:tcPr>
            <w:tcW w:w="1549"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3</w:t>
            </w:r>
          </w:p>
        </w:tc>
        <w:tc>
          <w:tcPr>
            <w:tcW w:w="1217"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4</w:t>
            </w:r>
          </w:p>
        </w:tc>
        <w:tc>
          <w:tcPr>
            <w:tcW w:w="159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5</w:t>
            </w:r>
          </w:p>
        </w:tc>
        <w:tc>
          <w:tcPr>
            <w:tcW w:w="183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6</w:t>
            </w:r>
          </w:p>
        </w:tc>
        <w:tc>
          <w:tcPr>
            <w:tcW w:w="87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7</w:t>
            </w:r>
          </w:p>
        </w:tc>
      </w:tr>
      <w:tr w:rsidR="00C8777E" w:rsidRPr="0025385D" w:rsidTr="00207A3D">
        <w:trPr>
          <w:trHeight w:val="30"/>
        </w:trPr>
        <w:tc>
          <w:tcPr>
            <w:tcW w:w="526" w:type="dxa"/>
            <w:tcMar>
              <w:top w:w="15" w:type="dxa"/>
              <w:left w:w="15" w:type="dxa"/>
              <w:bottom w:w="15" w:type="dxa"/>
              <w:right w:w="15" w:type="dxa"/>
            </w:tcMar>
            <w:vAlign w:val="center"/>
          </w:tcPr>
          <w:p w:rsidR="00597EC5" w:rsidRPr="00195902" w:rsidRDefault="00CD6BE4" w:rsidP="00CD6BE4">
            <w:pPr>
              <w:ind w:left="20"/>
              <w:contextualSpacing/>
              <w:jc w:val="center"/>
              <w:rPr>
                <w:highlight w:val="yellow"/>
                <w:lang w:val="ru-RU"/>
              </w:rPr>
            </w:pPr>
            <w:r>
              <w:rPr>
                <w:highlight w:val="yellow"/>
                <w:lang w:val="en-US"/>
              </w:rPr>
              <w:t>1</w:t>
            </w:r>
            <w:r w:rsidR="00195902">
              <w:rPr>
                <w:highlight w:val="yellow"/>
                <w:lang w:val="ru-RU"/>
              </w:rPr>
              <w:t>.</w:t>
            </w:r>
          </w:p>
        </w:tc>
        <w:tc>
          <w:tcPr>
            <w:tcW w:w="0" w:type="auto"/>
            <w:gridSpan w:val="2"/>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2021 (1st year) total</w:t>
            </w:r>
          </w:p>
        </w:tc>
        <w:tc>
          <w:tcPr>
            <w:tcW w:w="1217"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X</w:t>
            </w:r>
          </w:p>
        </w:tc>
        <w:tc>
          <w:tcPr>
            <w:tcW w:w="1595"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X</w:t>
            </w:r>
          </w:p>
        </w:tc>
        <w:tc>
          <w:tcPr>
            <w:tcW w:w="1834" w:type="dxa"/>
            <w:tcMar>
              <w:top w:w="15" w:type="dxa"/>
              <w:left w:w="15" w:type="dxa"/>
              <w:bottom w:w="15" w:type="dxa"/>
              <w:right w:w="15" w:type="dxa"/>
            </w:tcMar>
            <w:vAlign w:val="center"/>
          </w:tcPr>
          <w:p w:rsidR="00597EC5" w:rsidRPr="0025385D" w:rsidRDefault="00597EC5" w:rsidP="00735120">
            <w:pPr>
              <w:contextualSpacing/>
              <w:jc w:val="both"/>
              <w:rPr>
                <w:highlight w:val="yellow"/>
                <w:lang w:val="ru-RU"/>
              </w:rPr>
            </w:pPr>
          </w:p>
        </w:tc>
        <w:tc>
          <w:tcPr>
            <w:tcW w:w="870" w:type="dxa"/>
            <w:tcMar>
              <w:top w:w="15" w:type="dxa"/>
              <w:left w:w="15" w:type="dxa"/>
              <w:bottom w:w="15" w:type="dxa"/>
              <w:right w:w="15" w:type="dxa"/>
            </w:tcMar>
            <w:vAlign w:val="center"/>
          </w:tcPr>
          <w:p w:rsidR="00597EC5" w:rsidRPr="0025385D" w:rsidRDefault="00597EC5" w:rsidP="00735120">
            <w:pPr>
              <w:contextualSpacing/>
              <w:jc w:val="both"/>
              <w:rPr>
                <w:highlight w:val="yellow"/>
                <w:lang w:val="ru-RU"/>
              </w:rPr>
            </w:pPr>
          </w:p>
        </w:tc>
      </w:tr>
      <w:tr w:rsidR="00C8777E" w:rsidRPr="0025385D" w:rsidTr="00207A3D">
        <w:trPr>
          <w:trHeight w:val="30"/>
        </w:trPr>
        <w:tc>
          <w:tcPr>
            <w:tcW w:w="526" w:type="dxa"/>
            <w:vMerge w:val="restart"/>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1.1.</w:t>
            </w:r>
          </w:p>
        </w:tc>
        <w:tc>
          <w:tcPr>
            <w:tcW w:w="1679" w:type="dxa"/>
            <w:vMerge w:val="restart"/>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Moscow, Moscow and Moscow region</w:t>
            </w: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lang w:val="ru-RU"/>
              </w:rPr>
            </w:pPr>
            <w:proofErr w:type="spellStart"/>
            <w:r w:rsidRPr="0025385D">
              <w:rPr>
                <w:highlight w:val="yellow"/>
                <w:lang w:val="ru-RU"/>
              </w:rPr>
              <w:t>Round-trip</w:t>
            </w:r>
            <w:proofErr w:type="spellEnd"/>
            <w:r w:rsidRPr="0025385D">
              <w:rPr>
                <w:highlight w:val="yellow"/>
                <w:lang w:val="ru-RU"/>
              </w:rPr>
              <w:t xml:space="preserve"> travel6, </w:t>
            </w:r>
            <w:proofErr w:type="spellStart"/>
            <w:r w:rsidRPr="0025385D">
              <w:rPr>
                <w:highlight w:val="yellow"/>
                <w:lang w:val="ru-RU"/>
              </w:rPr>
              <w:t>tenge</w:t>
            </w:r>
            <w:proofErr w:type="spellEnd"/>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150,000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2,700,000</w:t>
            </w:r>
          </w:p>
        </w:tc>
      </w:tr>
      <w:tr w:rsidR="001E5933" w:rsidRPr="0025385D" w:rsidTr="00207A3D">
        <w:trPr>
          <w:trHeight w:val="30"/>
        </w:trPr>
        <w:tc>
          <w:tcPr>
            <w:tcW w:w="0" w:type="auto"/>
            <w:vMerge/>
          </w:tcPr>
          <w:p w:rsidR="001E5933" w:rsidRPr="0025385D" w:rsidRDefault="001E5933" w:rsidP="00735120">
            <w:pPr>
              <w:contextualSpacing/>
              <w:rPr>
                <w:highlight w:val="yellow"/>
                <w:lang w:val="ru-RU"/>
              </w:rPr>
            </w:pPr>
          </w:p>
        </w:tc>
        <w:tc>
          <w:tcPr>
            <w:tcW w:w="0" w:type="auto"/>
            <w:vMerge/>
          </w:tcPr>
          <w:p w:rsidR="001E5933" w:rsidRPr="0025385D" w:rsidRDefault="001E5933" w:rsidP="00735120">
            <w:pPr>
              <w:contextualSpacing/>
              <w:rPr>
                <w:highlight w:val="yellow"/>
                <w:lang w:val="ru-RU"/>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Accommodation, tenge per day</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9191</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165438</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Daily allowance, tenge per day</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16668</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300024</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Visa expenses, tenge</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Medical insurance, tenge</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lang w:val="en-US"/>
              </w:rPr>
              <w:t>0</w:t>
            </w:r>
            <w:r w:rsidRPr="0025385D">
              <w:rPr>
                <w:highlight w:val="yellow"/>
              </w:rPr>
              <w:br/>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lang w:val="en-US"/>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lang w:val="en-US"/>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4445" w:type="dxa"/>
            <w:gridSpan w:val="3"/>
          </w:tcPr>
          <w:p w:rsidR="001E5933" w:rsidRPr="0025385D" w:rsidRDefault="001E5933" w:rsidP="00735120">
            <w:pPr>
              <w:contextualSpacing/>
              <w:jc w:val="both"/>
              <w:rPr>
                <w:highlight w:val="yellow"/>
                <w:lang w:val="en-US"/>
              </w:rPr>
            </w:pPr>
            <w:r w:rsidRPr="0025385D">
              <w:rPr>
                <w:highlight w:val="yellow"/>
              </w:rPr>
              <w:t>Total</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3165462</w:t>
            </w:r>
          </w:p>
        </w:tc>
      </w:tr>
      <w:tr w:rsidR="001E5933" w:rsidRPr="0025385D" w:rsidTr="00207A3D">
        <w:trPr>
          <w:trHeight w:val="30"/>
        </w:trPr>
        <w:tc>
          <w:tcPr>
            <w:tcW w:w="0" w:type="auto"/>
            <w:vMerge w:val="restart"/>
          </w:tcPr>
          <w:p w:rsidR="001E5933" w:rsidRPr="0025385D" w:rsidRDefault="001E5933" w:rsidP="00735120">
            <w:pPr>
              <w:contextualSpacing/>
              <w:rPr>
                <w:highlight w:val="yellow"/>
                <w:lang w:val="ru-RU"/>
              </w:rPr>
            </w:pPr>
            <w:r w:rsidRPr="0025385D">
              <w:rPr>
                <w:highlight w:val="yellow"/>
                <w:lang w:val="en-US"/>
              </w:rPr>
              <w:t>2.2</w:t>
            </w:r>
          </w:p>
        </w:tc>
        <w:tc>
          <w:tcPr>
            <w:tcW w:w="0" w:type="auto"/>
            <w:vMerge w:val="restart"/>
          </w:tcPr>
          <w:p w:rsidR="001E5933" w:rsidRPr="0025385D" w:rsidRDefault="001E5933" w:rsidP="00735120">
            <w:pPr>
              <w:contextualSpacing/>
              <w:rPr>
                <w:highlight w:val="yellow"/>
              </w:rPr>
            </w:pPr>
            <w:r w:rsidRPr="0025385D">
              <w:rPr>
                <w:highlight w:val="yellow"/>
              </w:rPr>
              <w:t>Tomsk, Tomsk region</w:t>
            </w: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lang w:val="ru-RU"/>
              </w:rPr>
            </w:pPr>
            <w:proofErr w:type="spellStart"/>
            <w:r w:rsidRPr="0025385D">
              <w:rPr>
                <w:highlight w:val="yellow"/>
                <w:lang w:val="ru-RU"/>
              </w:rPr>
              <w:t>Round</w:t>
            </w:r>
            <w:proofErr w:type="spellEnd"/>
            <w:r w:rsidRPr="0025385D">
              <w:rPr>
                <w:highlight w:val="yellow"/>
                <w:lang w:val="ru-RU"/>
              </w:rPr>
              <w:t xml:space="preserve"> </w:t>
            </w:r>
            <w:proofErr w:type="spellStart"/>
            <w:r w:rsidRPr="0025385D">
              <w:rPr>
                <w:highlight w:val="yellow"/>
                <w:lang w:val="ru-RU"/>
              </w:rPr>
              <w:t>trip</w:t>
            </w:r>
            <w:proofErr w:type="spellEnd"/>
            <w:r w:rsidRPr="0025385D">
              <w:rPr>
                <w:highlight w:val="yellow"/>
                <w:lang w:val="ru-RU"/>
              </w:rPr>
              <w:t xml:space="preserve"> </w:t>
            </w:r>
            <w:proofErr w:type="spellStart"/>
            <w:r w:rsidRPr="0025385D">
              <w:rPr>
                <w:highlight w:val="yellow"/>
                <w:lang w:val="ru-RU"/>
              </w:rPr>
              <w:t>travel</w:t>
            </w:r>
            <w:proofErr w:type="spellEnd"/>
            <w:r w:rsidRPr="0025385D">
              <w:rPr>
                <w:highlight w:val="yellow"/>
                <w:lang w:val="ru-RU"/>
              </w:rPr>
              <w:t xml:space="preserve">, </w:t>
            </w:r>
            <w:proofErr w:type="spellStart"/>
            <w:r w:rsidRPr="0025385D">
              <w:rPr>
                <w:highlight w:val="yellow"/>
                <w:lang w:val="ru-RU"/>
              </w:rPr>
              <w:t>tenge</w:t>
            </w:r>
            <w:proofErr w:type="spellEnd"/>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18000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270,000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Accommodation, tenge per day</w:t>
            </w:r>
          </w:p>
        </w:tc>
        <w:tc>
          <w:tcPr>
            <w:tcW w:w="1217" w:type="dxa"/>
            <w:tcMar>
              <w:top w:w="15" w:type="dxa"/>
              <w:left w:w="15" w:type="dxa"/>
              <w:bottom w:w="15" w:type="dxa"/>
              <w:right w:w="15" w:type="dxa"/>
            </w:tcMar>
            <w:vAlign w:val="center"/>
          </w:tcPr>
          <w:p w:rsidR="001E5933" w:rsidRPr="0025385D" w:rsidRDefault="001E5933" w:rsidP="00735120">
            <w:pPr>
              <w:jc w:val="both"/>
              <w:rPr>
                <w:highlight w:val="yellow"/>
                <w:lang w:val="ru-RU"/>
              </w:rPr>
            </w:pPr>
            <w:r w:rsidRPr="0025385D">
              <w:rPr>
                <w:highlight w:val="yellow"/>
              </w:rPr>
              <w:t>7000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105000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Daily allowance, tenge per day</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150,000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Visa expenses, tenge</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Medical insurance, tenge</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gridSpan w:val="3"/>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Total</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rPr>
            </w:pP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525000</w:t>
            </w:r>
          </w:p>
        </w:tc>
      </w:tr>
      <w:tr w:rsidR="00FA49C6" w:rsidRPr="0025385D" w:rsidTr="00207A3D">
        <w:trPr>
          <w:trHeight w:val="30"/>
        </w:trPr>
        <w:tc>
          <w:tcPr>
            <w:tcW w:w="526" w:type="dxa"/>
            <w:tcMar>
              <w:top w:w="15" w:type="dxa"/>
              <w:left w:w="15" w:type="dxa"/>
              <w:bottom w:w="15" w:type="dxa"/>
              <w:right w:w="15" w:type="dxa"/>
            </w:tcMar>
            <w:vAlign w:val="center"/>
          </w:tcPr>
          <w:p w:rsidR="00FC7616" w:rsidRPr="0025385D" w:rsidRDefault="00FC7616" w:rsidP="00735120">
            <w:pPr>
              <w:ind w:left="20"/>
              <w:contextualSpacing/>
              <w:jc w:val="both"/>
              <w:rPr>
                <w:highlight w:val="yellow"/>
              </w:rPr>
            </w:pPr>
            <w:r w:rsidRPr="0025385D">
              <w:rPr>
                <w:highlight w:val="yellow"/>
              </w:rPr>
              <w:t>2.</w:t>
            </w:r>
          </w:p>
        </w:tc>
        <w:tc>
          <w:tcPr>
            <w:tcW w:w="0" w:type="auto"/>
            <w:gridSpan w:val="2"/>
            <w:tcMar>
              <w:top w:w="15" w:type="dxa"/>
              <w:left w:w="15" w:type="dxa"/>
              <w:bottom w:w="15" w:type="dxa"/>
              <w:right w:w="15" w:type="dxa"/>
            </w:tcMar>
            <w:vAlign w:val="center"/>
          </w:tcPr>
          <w:p w:rsidR="00FC7616" w:rsidRPr="0025385D" w:rsidRDefault="00FC7616" w:rsidP="00735120">
            <w:pPr>
              <w:ind w:left="20"/>
              <w:contextualSpacing/>
              <w:jc w:val="both"/>
              <w:rPr>
                <w:highlight w:val="yellow"/>
              </w:rPr>
            </w:pPr>
            <w:r w:rsidRPr="0025385D">
              <w:rPr>
                <w:highlight w:val="yellow"/>
              </w:rPr>
              <w:t>2022 (2nd year) total</w:t>
            </w:r>
          </w:p>
        </w:tc>
        <w:tc>
          <w:tcPr>
            <w:tcW w:w="1217" w:type="dxa"/>
            <w:tcMar>
              <w:top w:w="15" w:type="dxa"/>
              <w:left w:w="15" w:type="dxa"/>
              <w:bottom w:w="15" w:type="dxa"/>
              <w:right w:w="15" w:type="dxa"/>
            </w:tcMar>
            <w:vAlign w:val="center"/>
          </w:tcPr>
          <w:p w:rsidR="00FC7616" w:rsidRPr="0025385D" w:rsidRDefault="00FC7616" w:rsidP="00735120">
            <w:pPr>
              <w:ind w:left="20"/>
              <w:contextualSpacing/>
              <w:jc w:val="both"/>
              <w:rPr>
                <w:highlight w:val="yellow"/>
              </w:rPr>
            </w:pPr>
            <w:r w:rsidRPr="0025385D">
              <w:rPr>
                <w:highlight w:val="yellow"/>
              </w:rPr>
              <w:t>X</w:t>
            </w:r>
          </w:p>
        </w:tc>
        <w:tc>
          <w:tcPr>
            <w:tcW w:w="1595" w:type="dxa"/>
            <w:tcMar>
              <w:top w:w="15" w:type="dxa"/>
              <w:left w:w="15" w:type="dxa"/>
              <w:bottom w:w="15" w:type="dxa"/>
              <w:right w:w="15" w:type="dxa"/>
            </w:tcMar>
            <w:vAlign w:val="center"/>
          </w:tcPr>
          <w:p w:rsidR="00FC7616" w:rsidRPr="0025385D" w:rsidRDefault="00FC7616" w:rsidP="00735120">
            <w:pPr>
              <w:ind w:left="20"/>
              <w:contextualSpacing/>
              <w:jc w:val="both"/>
              <w:rPr>
                <w:highlight w:val="yellow"/>
              </w:rPr>
            </w:pPr>
            <w:r w:rsidRPr="0025385D">
              <w:rPr>
                <w:highlight w:val="yellow"/>
              </w:rPr>
              <w:t>X</w:t>
            </w:r>
          </w:p>
        </w:tc>
        <w:tc>
          <w:tcPr>
            <w:tcW w:w="1834" w:type="dxa"/>
            <w:tcMar>
              <w:top w:w="15" w:type="dxa"/>
              <w:left w:w="15" w:type="dxa"/>
              <w:bottom w:w="15" w:type="dxa"/>
              <w:right w:w="15" w:type="dxa"/>
            </w:tcMar>
            <w:vAlign w:val="center"/>
          </w:tcPr>
          <w:p w:rsidR="00FC7616" w:rsidRPr="0025385D" w:rsidRDefault="00FC7616" w:rsidP="00735120">
            <w:pPr>
              <w:contextualSpacing/>
              <w:jc w:val="both"/>
              <w:rPr>
                <w:highlight w:val="yellow"/>
                <w:lang w:val="ru-RU"/>
              </w:rPr>
            </w:pPr>
          </w:p>
        </w:tc>
        <w:tc>
          <w:tcPr>
            <w:tcW w:w="870" w:type="dxa"/>
            <w:tcMar>
              <w:top w:w="15" w:type="dxa"/>
              <w:left w:w="15" w:type="dxa"/>
              <w:bottom w:w="15" w:type="dxa"/>
              <w:right w:w="15" w:type="dxa"/>
            </w:tcMar>
            <w:vAlign w:val="center"/>
          </w:tcPr>
          <w:p w:rsidR="00FC7616" w:rsidRPr="0025385D" w:rsidRDefault="00FC7616" w:rsidP="00735120">
            <w:pPr>
              <w:contextualSpacing/>
              <w:jc w:val="both"/>
              <w:rPr>
                <w:highlight w:val="yellow"/>
                <w:lang w:val="ru-RU"/>
              </w:rPr>
            </w:pPr>
          </w:p>
        </w:tc>
      </w:tr>
      <w:tr w:rsidR="00404DDF" w:rsidRPr="0025385D" w:rsidTr="00207A3D">
        <w:trPr>
          <w:trHeight w:val="30"/>
        </w:trPr>
        <w:tc>
          <w:tcPr>
            <w:tcW w:w="526" w:type="dxa"/>
            <w:vMerge w:val="restart"/>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2.1.</w:t>
            </w:r>
          </w:p>
        </w:tc>
        <w:tc>
          <w:tcPr>
            <w:tcW w:w="1679" w:type="dxa"/>
            <w:vMerge w:val="restart"/>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Moscow, Moscow and Moscow region</w:t>
            </w:r>
            <w:r w:rsidRPr="0025385D">
              <w:rPr>
                <w:highlight w:val="yellow"/>
              </w:rPr>
              <w:br/>
            </w: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lang w:val="ru-RU"/>
              </w:rPr>
            </w:pPr>
            <w:proofErr w:type="spellStart"/>
            <w:r w:rsidRPr="0025385D">
              <w:rPr>
                <w:highlight w:val="yellow"/>
                <w:lang w:val="ru-RU"/>
              </w:rPr>
              <w:t>Round</w:t>
            </w:r>
            <w:proofErr w:type="spellEnd"/>
            <w:r w:rsidRPr="0025385D">
              <w:rPr>
                <w:highlight w:val="yellow"/>
                <w:lang w:val="ru-RU"/>
              </w:rPr>
              <w:t xml:space="preserve"> </w:t>
            </w:r>
            <w:proofErr w:type="spellStart"/>
            <w:r w:rsidRPr="0025385D">
              <w:rPr>
                <w:highlight w:val="yellow"/>
                <w:lang w:val="ru-RU"/>
              </w:rPr>
              <w:t>trip</w:t>
            </w:r>
            <w:proofErr w:type="spellEnd"/>
            <w:r w:rsidRPr="0025385D">
              <w:rPr>
                <w:highlight w:val="yellow"/>
                <w:lang w:val="ru-RU"/>
              </w:rPr>
              <w:t xml:space="preserve"> </w:t>
            </w:r>
            <w:proofErr w:type="spellStart"/>
            <w:r w:rsidRPr="0025385D">
              <w:rPr>
                <w:highlight w:val="yellow"/>
                <w:lang w:val="ru-RU"/>
              </w:rPr>
              <w:t>travel</w:t>
            </w:r>
            <w:proofErr w:type="spellEnd"/>
            <w:r w:rsidRPr="0025385D">
              <w:rPr>
                <w:highlight w:val="yellow"/>
                <w:lang w:val="ru-RU"/>
              </w:rPr>
              <w:t xml:space="preserve">, </w:t>
            </w:r>
            <w:proofErr w:type="spellStart"/>
            <w:r w:rsidRPr="0025385D">
              <w:rPr>
                <w:highlight w:val="yellow"/>
                <w:lang w:val="ru-RU"/>
              </w:rPr>
              <w:t>tenge</w:t>
            </w:r>
            <w:proofErr w:type="spellEnd"/>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150,000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2,700,000</w:t>
            </w:r>
          </w:p>
        </w:tc>
      </w:tr>
      <w:tr w:rsidR="001E5933" w:rsidRPr="0025385D" w:rsidTr="00207A3D">
        <w:trPr>
          <w:trHeight w:val="30"/>
        </w:trPr>
        <w:tc>
          <w:tcPr>
            <w:tcW w:w="0" w:type="auto"/>
            <w:vMerge/>
          </w:tcPr>
          <w:p w:rsidR="001E5933" w:rsidRPr="0025385D" w:rsidRDefault="001E5933" w:rsidP="00735120">
            <w:pPr>
              <w:contextualSpacing/>
              <w:rPr>
                <w:highlight w:val="yellow"/>
                <w:lang w:val="ru-RU"/>
              </w:rPr>
            </w:pPr>
          </w:p>
        </w:tc>
        <w:tc>
          <w:tcPr>
            <w:tcW w:w="0" w:type="auto"/>
            <w:vMerge/>
          </w:tcPr>
          <w:p w:rsidR="001E5933" w:rsidRPr="0025385D" w:rsidRDefault="001E5933" w:rsidP="00735120">
            <w:pPr>
              <w:contextualSpacing/>
              <w:rPr>
                <w:highlight w:val="yellow"/>
                <w:lang w:val="ru-RU"/>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Accommodation, tenge per day</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9191</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165438</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Daily allowance, tenge per day</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16668</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300024</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Visa expenses, tenge</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Medical insurance, tenge</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en-US"/>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lang w:val="en-US"/>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lang w:val="en-US"/>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r>
      <w:tr w:rsidR="00FA49C6" w:rsidRPr="0025385D" w:rsidTr="00207A3D">
        <w:trPr>
          <w:trHeight w:val="30"/>
        </w:trPr>
        <w:tc>
          <w:tcPr>
            <w:tcW w:w="0" w:type="auto"/>
            <w:vMerge/>
          </w:tcPr>
          <w:p w:rsidR="00FA49C6" w:rsidRPr="0025385D" w:rsidRDefault="00FA49C6" w:rsidP="00735120">
            <w:pPr>
              <w:contextualSpacing/>
              <w:rPr>
                <w:highlight w:val="yellow"/>
              </w:rPr>
            </w:pPr>
          </w:p>
        </w:tc>
        <w:tc>
          <w:tcPr>
            <w:tcW w:w="4445" w:type="dxa"/>
            <w:gridSpan w:val="3"/>
          </w:tcPr>
          <w:p w:rsidR="00FA49C6" w:rsidRPr="0025385D" w:rsidRDefault="00FA49C6" w:rsidP="00735120">
            <w:pPr>
              <w:contextualSpacing/>
              <w:rPr>
                <w:highlight w:val="yellow"/>
                <w:lang w:val="ru-RU"/>
              </w:rPr>
            </w:pPr>
            <w:r w:rsidRPr="0025385D">
              <w:rPr>
                <w:highlight w:val="yellow"/>
              </w:rPr>
              <w:t>Total</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ru-RU"/>
              </w:rPr>
            </w:pPr>
            <w:r w:rsidRPr="0025385D">
              <w:rPr>
                <w:highlight w:val="yellow"/>
                <w:lang w:val="ru-RU"/>
              </w:rPr>
              <w:t>3165462</w:t>
            </w:r>
          </w:p>
        </w:tc>
      </w:tr>
      <w:tr w:rsidR="001E5933" w:rsidRPr="0025385D" w:rsidTr="00207A3D">
        <w:trPr>
          <w:trHeight w:val="30"/>
        </w:trPr>
        <w:tc>
          <w:tcPr>
            <w:tcW w:w="0" w:type="auto"/>
            <w:vMerge w:val="restart"/>
          </w:tcPr>
          <w:p w:rsidR="001E5933" w:rsidRPr="0025385D" w:rsidRDefault="001E5933" w:rsidP="00735120">
            <w:pPr>
              <w:contextualSpacing/>
              <w:rPr>
                <w:highlight w:val="yellow"/>
                <w:lang w:val="ru-RU"/>
              </w:rPr>
            </w:pPr>
            <w:r w:rsidRPr="0025385D">
              <w:rPr>
                <w:highlight w:val="yellow"/>
                <w:lang w:val="ru-RU"/>
              </w:rPr>
              <w:t>2.2</w:t>
            </w:r>
          </w:p>
        </w:tc>
        <w:tc>
          <w:tcPr>
            <w:tcW w:w="0" w:type="auto"/>
            <w:vMerge w:val="restart"/>
          </w:tcPr>
          <w:p w:rsidR="001E5933" w:rsidRPr="0025385D" w:rsidRDefault="001E5933" w:rsidP="00735120">
            <w:pPr>
              <w:contextualSpacing/>
              <w:rPr>
                <w:highlight w:val="yellow"/>
              </w:rPr>
            </w:pPr>
            <w:r w:rsidRPr="0025385D">
              <w:rPr>
                <w:highlight w:val="yellow"/>
              </w:rPr>
              <w:t>Tomsk, Tomsk region</w:t>
            </w: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lang w:val="ru-RU"/>
              </w:rPr>
            </w:pPr>
            <w:proofErr w:type="spellStart"/>
            <w:r w:rsidRPr="0025385D">
              <w:rPr>
                <w:highlight w:val="yellow"/>
                <w:lang w:val="ru-RU"/>
              </w:rPr>
              <w:t>Round</w:t>
            </w:r>
            <w:proofErr w:type="spellEnd"/>
            <w:r w:rsidRPr="0025385D">
              <w:rPr>
                <w:highlight w:val="yellow"/>
                <w:lang w:val="ru-RU"/>
              </w:rPr>
              <w:t xml:space="preserve"> </w:t>
            </w:r>
            <w:proofErr w:type="spellStart"/>
            <w:r w:rsidRPr="0025385D">
              <w:rPr>
                <w:highlight w:val="yellow"/>
                <w:lang w:val="ru-RU"/>
              </w:rPr>
              <w:t>trip</w:t>
            </w:r>
            <w:proofErr w:type="spellEnd"/>
            <w:r w:rsidRPr="0025385D">
              <w:rPr>
                <w:highlight w:val="yellow"/>
                <w:lang w:val="ru-RU"/>
              </w:rPr>
              <w:t xml:space="preserve"> </w:t>
            </w:r>
            <w:proofErr w:type="spellStart"/>
            <w:r w:rsidRPr="0025385D">
              <w:rPr>
                <w:highlight w:val="yellow"/>
                <w:lang w:val="ru-RU"/>
              </w:rPr>
              <w:t>travel</w:t>
            </w:r>
            <w:proofErr w:type="spellEnd"/>
            <w:r w:rsidRPr="0025385D">
              <w:rPr>
                <w:highlight w:val="yellow"/>
                <w:lang w:val="ru-RU"/>
              </w:rPr>
              <w:t xml:space="preserve">, </w:t>
            </w:r>
            <w:proofErr w:type="spellStart"/>
            <w:r w:rsidRPr="0025385D">
              <w:rPr>
                <w:highlight w:val="yellow"/>
                <w:lang w:val="ru-RU"/>
              </w:rPr>
              <w:t>tenge</w:t>
            </w:r>
            <w:proofErr w:type="spellEnd"/>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18000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270,000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Accommodation, tenge per day</w:t>
            </w:r>
          </w:p>
        </w:tc>
        <w:tc>
          <w:tcPr>
            <w:tcW w:w="1217" w:type="dxa"/>
            <w:tcMar>
              <w:top w:w="15" w:type="dxa"/>
              <w:left w:w="15" w:type="dxa"/>
              <w:bottom w:w="15" w:type="dxa"/>
              <w:right w:w="15" w:type="dxa"/>
            </w:tcMar>
            <w:vAlign w:val="center"/>
          </w:tcPr>
          <w:p w:rsidR="001E5933" w:rsidRPr="0025385D" w:rsidRDefault="001E5933" w:rsidP="00735120">
            <w:pPr>
              <w:jc w:val="both"/>
              <w:rPr>
                <w:highlight w:val="yellow"/>
                <w:lang w:val="ru-RU"/>
              </w:rPr>
            </w:pPr>
            <w:r w:rsidRPr="0025385D">
              <w:rPr>
                <w:highlight w:val="yellow"/>
              </w:rPr>
              <w:t>7000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105000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Daily allowance, tenge per day</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150,000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Visa expenses, tenge</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Medical insurance, tenge</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r>
      <w:tr w:rsidR="001E5933" w:rsidRPr="0025385D" w:rsidTr="00207A3D">
        <w:trPr>
          <w:trHeight w:val="30"/>
        </w:trPr>
        <w:tc>
          <w:tcPr>
            <w:tcW w:w="0" w:type="auto"/>
            <w:vMerge w:val="restart"/>
          </w:tcPr>
          <w:p w:rsidR="001E5933" w:rsidRPr="0025385D" w:rsidRDefault="001E5933" w:rsidP="00735120">
            <w:pPr>
              <w:contextualSpacing/>
              <w:rPr>
                <w:highlight w:val="yellow"/>
                <w:lang w:val="ru-RU"/>
              </w:rPr>
            </w:pPr>
            <w:r w:rsidRPr="0025385D">
              <w:rPr>
                <w:highlight w:val="yellow"/>
                <w:lang w:val="ru-RU"/>
              </w:rPr>
              <w:t>2.3</w:t>
            </w:r>
          </w:p>
        </w:tc>
        <w:tc>
          <w:tcPr>
            <w:tcW w:w="4445" w:type="dxa"/>
            <w:gridSpan w:val="3"/>
          </w:tcPr>
          <w:p w:rsidR="001E5933" w:rsidRPr="0025385D" w:rsidRDefault="001E5933" w:rsidP="00735120">
            <w:pPr>
              <w:contextualSpacing/>
              <w:jc w:val="both"/>
              <w:rPr>
                <w:highlight w:val="yellow"/>
                <w:lang w:val="ru-RU"/>
              </w:rPr>
            </w:pPr>
            <w:r w:rsidRPr="0025385D">
              <w:rPr>
                <w:highlight w:val="yellow"/>
              </w:rPr>
              <w:t>Total</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525000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val="restart"/>
          </w:tcPr>
          <w:p w:rsidR="001E5933" w:rsidRPr="0025385D" w:rsidRDefault="00DB03B4" w:rsidP="00735120">
            <w:pPr>
              <w:contextualSpacing/>
              <w:rPr>
                <w:highlight w:val="yellow"/>
                <w:lang w:val="ru-RU"/>
              </w:rPr>
            </w:pPr>
            <w:proofErr w:type="spellStart"/>
            <w:r w:rsidRPr="0025385D">
              <w:rPr>
                <w:highlight w:val="yellow"/>
                <w:lang w:val="ru-RU"/>
              </w:rPr>
              <w:t>Pisa</w:t>
            </w:r>
            <w:proofErr w:type="spellEnd"/>
            <w:r w:rsidRPr="0025385D">
              <w:rPr>
                <w:highlight w:val="yellow"/>
                <w:lang w:val="ru-RU"/>
              </w:rPr>
              <w:t xml:space="preserve">, </w:t>
            </w:r>
            <w:proofErr w:type="spellStart"/>
            <w:r w:rsidRPr="0025385D">
              <w:rPr>
                <w:highlight w:val="yellow"/>
                <w:lang w:val="ru-RU"/>
              </w:rPr>
              <w:t>Italy</w:t>
            </w:r>
            <w:proofErr w:type="spellEnd"/>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lang w:val="ru-RU"/>
              </w:rPr>
            </w:pPr>
            <w:proofErr w:type="spellStart"/>
            <w:r w:rsidRPr="0025385D">
              <w:rPr>
                <w:highlight w:val="yellow"/>
                <w:lang w:val="ru-RU"/>
              </w:rPr>
              <w:t>Round</w:t>
            </w:r>
            <w:proofErr w:type="spellEnd"/>
            <w:r w:rsidRPr="0025385D">
              <w:rPr>
                <w:highlight w:val="yellow"/>
                <w:lang w:val="ru-RU"/>
              </w:rPr>
              <w:t xml:space="preserve"> </w:t>
            </w:r>
            <w:proofErr w:type="spellStart"/>
            <w:r w:rsidRPr="0025385D">
              <w:rPr>
                <w:highlight w:val="yellow"/>
                <w:lang w:val="ru-RU"/>
              </w:rPr>
              <w:t>trip</w:t>
            </w:r>
            <w:proofErr w:type="spellEnd"/>
            <w:r w:rsidRPr="0025385D">
              <w:rPr>
                <w:highlight w:val="yellow"/>
                <w:lang w:val="ru-RU"/>
              </w:rPr>
              <w:t xml:space="preserve"> </w:t>
            </w:r>
            <w:proofErr w:type="spellStart"/>
            <w:r w:rsidRPr="0025385D">
              <w:rPr>
                <w:highlight w:val="yellow"/>
                <w:lang w:val="ru-RU"/>
              </w:rPr>
              <w:t>travel</w:t>
            </w:r>
            <w:proofErr w:type="spellEnd"/>
            <w:r w:rsidRPr="0025385D">
              <w:rPr>
                <w:highlight w:val="yellow"/>
                <w:lang w:val="ru-RU"/>
              </w:rPr>
              <w:t xml:space="preserve">, </w:t>
            </w:r>
            <w:proofErr w:type="spellStart"/>
            <w:r w:rsidRPr="0025385D">
              <w:rPr>
                <w:highlight w:val="yellow"/>
                <w:lang w:val="ru-RU"/>
              </w:rPr>
              <w:t>tenge</w:t>
            </w:r>
            <w:proofErr w:type="spellEnd"/>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150,000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2</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4,500,000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Accommodation, tenge per day</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20853</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2</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625590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Daily allowance, tenge per day</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16668</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2</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500040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Visa expenses, tenge</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30,000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roofErr w:type="spellStart"/>
            <w:r w:rsidRPr="0025385D">
              <w:rPr>
                <w:highlight w:val="yellow"/>
                <w:lang w:val="ru-RU"/>
              </w:rPr>
              <w:t>one</w:t>
            </w:r>
            <w:proofErr w:type="spellEnd"/>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roofErr w:type="spellStart"/>
            <w:r w:rsidRPr="0025385D">
              <w:rPr>
                <w:highlight w:val="yellow"/>
                <w:lang w:val="ru-RU"/>
              </w:rPr>
              <w:t>one</w:t>
            </w:r>
            <w:proofErr w:type="spellEnd"/>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30,000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Medical insurance, tenge</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roofErr w:type="spellStart"/>
            <w:r w:rsidRPr="0025385D">
              <w:rPr>
                <w:highlight w:val="yellow"/>
                <w:lang w:val="ru-RU"/>
              </w:rPr>
              <w:t>one</w:t>
            </w:r>
            <w:proofErr w:type="spellEnd"/>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roofErr w:type="spellStart"/>
            <w:r w:rsidRPr="0025385D">
              <w:rPr>
                <w:highlight w:val="yellow"/>
                <w:lang w:val="ru-RU"/>
              </w:rPr>
              <w:t>one</w:t>
            </w:r>
            <w:proofErr w:type="spellEnd"/>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gridSpan w:val="3"/>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Total</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c>
          <w:tcPr>
            <w:tcW w:w="870" w:type="dxa"/>
            <w:tcMar>
              <w:top w:w="15" w:type="dxa"/>
              <w:left w:w="15" w:type="dxa"/>
              <w:bottom w:w="15" w:type="dxa"/>
              <w:right w:w="15" w:type="dxa"/>
            </w:tcMar>
            <w:vAlign w:val="center"/>
          </w:tcPr>
          <w:p w:rsidR="001E5933" w:rsidRPr="0025385D" w:rsidRDefault="00DD3882" w:rsidP="00735120">
            <w:pPr>
              <w:contextualSpacing/>
              <w:jc w:val="both"/>
              <w:rPr>
                <w:highlight w:val="yellow"/>
                <w:lang w:val="ru-RU"/>
              </w:rPr>
            </w:pPr>
            <w:r w:rsidRPr="0025385D">
              <w:rPr>
                <w:highlight w:val="yellow"/>
                <w:lang w:val="ru-RU"/>
              </w:rPr>
              <w:t>5665630</w:t>
            </w:r>
          </w:p>
        </w:tc>
      </w:tr>
      <w:tr w:rsidR="00FA49C6" w:rsidRPr="0025385D" w:rsidTr="00207A3D">
        <w:trPr>
          <w:trHeight w:val="30"/>
        </w:trPr>
        <w:tc>
          <w:tcPr>
            <w:tcW w:w="526"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3.</w:t>
            </w:r>
          </w:p>
        </w:tc>
        <w:tc>
          <w:tcPr>
            <w:tcW w:w="0" w:type="auto"/>
            <w:gridSpan w:val="2"/>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2023 (3rd year) total</w:t>
            </w:r>
          </w:p>
        </w:tc>
        <w:tc>
          <w:tcPr>
            <w:tcW w:w="1217"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X</w:t>
            </w:r>
          </w:p>
        </w:tc>
        <w:tc>
          <w:tcPr>
            <w:tcW w:w="1595"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X</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r>
      <w:tr w:rsidR="00FA49C6" w:rsidRPr="0025385D" w:rsidTr="00207A3D">
        <w:trPr>
          <w:trHeight w:val="30"/>
        </w:trPr>
        <w:tc>
          <w:tcPr>
            <w:tcW w:w="526" w:type="dxa"/>
            <w:vMerge w:val="restart"/>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3.1.</w:t>
            </w:r>
          </w:p>
        </w:tc>
        <w:tc>
          <w:tcPr>
            <w:tcW w:w="1679" w:type="dxa"/>
            <w:vMerge w:val="restart"/>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rPr>
              <w:t xml:space="preserve">Moscow, Moscow </w:t>
            </w:r>
            <w:r w:rsidRPr="0025385D">
              <w:rPr>
                <w:highlight w:val="yellow"/>
              </w:rPr>
              <w:lastRenderedPageBreak/>
              <w:t>and Moscow region</w:t>
            </w:r>
            <w:r w:rsidRPr="0025385D">
              <w:rPr>
                <w:highlight w:val="yellow"/>
              </w:rPr>
              <w:br/>
            </w:r>
          </w:p>
        </w:tc>
        <w:tc>
          <w:tcPr>
            <w:tcW w:w="1549"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lang w:val="ru-RU"/>
              </w:rPr>
            </w:pPr>
            <w:proofErr w:type="spellStart"/>
            <w:r w:rsidRPr="0025385D">
              <w:rPr>
                <w:highlight w:val="yellow"/>
                <w:lang w:val="ru-RU"/>
              </w:rPr>
              <w:lastRenderedPageBreak/>
              <w:t>Round</w:t>
            </w:r>
            <w:proofErr w:type="spellEnd"/>
            <w:r w:rsidRPr="0025385D">
              <w:rPr>
                <w:highlight w:val="yellow"/>
                <w:lang w:val="ru-RU"/>
              </w:rPr>
              <w:t xml:space="preserve"> </w:t>
            </w:r>
            <w:proofErr w:type="spellStart"/>
            <w:r w:rsidRPr="0025385D">
              <w:rPr>
                <w:highlight w:val="yellow"/>
                <w:lang w:val="ru-RU"/>
              </w:rPr>
              <w:t>trip</w:t>
            </w:r>
            <w:proofErr w:type="spellEnd"/>
            <w:r w:rsidRPr="0025385D">
              <w:rPr>
                <w:highlight w:val="yellow"/>
                <w:lang w:val="ru-RU"/>
              </w:rPr>
              <w:t xml:space="preserve"> </w:t>
            </w:r>
            <w:proofErr w:type="spellStart"/>
            <w:r w:rsidRPr="0025385D">
              <w:rPr>
                <w:highlight w:val="yellow"/>
                <w:lang w:val="ru-RU"/>
              </w:rPr>
              <w:lastRenderedPageBreak/>
              <w:t>travel</w:t>
            </w:r>
            <w:proofErr w:type="spellEnd"/>
            <w:r w:rsidRPr="0025385D">
              <w:rPr>
                <w:highlight w:val="yellow"/>
                <w:lang w:val="ru-RU"/>
              </w:rPr>
              <w:t xml:space="preserve">, </w:t>
            </w:r>
            <w:proofErr w:type="spellStart"/>
            <w:r w:rsidRPr="0025385D">
              <w:rPr>
                <w:highlight w:val="yellow"/>
                <w:lang w:val="ru-RU"/>
              </w:rPr>
              <w:t>tenge</w:t>
            </w:r>
            <w:proofErr w:type="spellEnd"/>
          </w:p>
        </w:tc>
        <w:tc>
          <w:tcPr>
            <w:tcW w:w="1217" w:type="dxa"/>
            <w:tcMar>
              <w:top w:w="15" w:type="dxa"/>
              <w:left w:w="15" w:type="dxa"/>
              <w:bottom w:w="15" w:type="dxa"/>
              <w:right w:w="15" w:type="dxa"/>
            </w:tcMar>
            <w:vAlign w:val="center"/>
          </w:tcPr>
          <w:p w:rsidR="00FA49C6" w:rsidRPr="0025385D" w:rsidRDefault="00FA49C6" w:rsidP="00735120">
            <w:pPr>
              <w:contextualSpacing/>
              <w:jc w:val="both"/>
              <w:rPr>
                <w:highlight w:val="yellow"/>
                <w:lang w:val="ru-RU"/>
              </w:rPr>
            </w:pPr>
            <w:r w:rsidRPr="0025385D">
              <w:rPr>
                <w:highlight w:val="yellow"/>
              </w:rPr>
              <w:lastRenderedPageBreak/>
              <w:t>150,000</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ru-RU"/>
              </w:rPr>
            </w:pPr>
            <w:r w:rsidRPr="0025385D">
              <w:rPr>
                <w:highlight w:val="yellow"/>
              </w:rPr>
              <w:t>2,700,000</w:t>
            </w:r>
          </w:p>
        </w:tc>
      </w:tr>
      <w:tr w:rsidR="00FA49C6" w:rsidRPr="0025385D" w:rsidTr="00207A3D">
        <w:trPr>
          <w:trHeight w:val="30"/>
        </w:trPr>
        <w:tc>
          <w:tcPr>
            <w:tcW w:w="0" w:type="auto"/>
            <w:vMerge/>
          </w:tcPr>
          <w:p w:rsidR="00FA49C6" w:rsidRPr="0025385D" w:rsidRDefault="00FA49C6" w:rsidP="00735120">
            <w:pPr>
              <w:contextualSpacing/>
              <w:rPr>
                <w:highlight w:val="yellow"/>
                <w:lang w:val="ru-RU"/>
              </w:rPr>
            </w:pPr>
          </w:p>
        </w:tc>
        <w:tc>
          <w:tcPr>
            <w:tcW w:w="0" w:type="auto"/>
            <w:vMerge/>
          </w:tcPr>
          <w:p w:rsidR="00FA49C6" w:rsidRPr="0025385D" w:rsidRDefault="00FA49C6" w:rsidP="00735120">
            <w:pPr>
              <w:contextualSpacing/>
              <w:rPr>
                <w:highlight w:val="yellow"/>
                <w:lang w:val="ru-RU"/>
              </w:rPr>
            </w:pPr>
          </w:p>
        </w:tc>
        <w:tc>
          <w:tcPr>
            <w:tcW w:w="1549"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Accommodation, tenge per day</w:t>
            </w:r>
          </w:p>
        </w:tc>
        <w:tc>
          <w:tcPr>
            <w:tcW w:w="1217"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rPr>
              <w:t>9191</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rPr>
              <w:t>165438</w:t>
            </w:r>
          </w:p>
        </w:tc>
      </w:tr>
      <w:tr w:rsidR="00FA49C6" w:rsidRPr="0025385D" w:rsidTr="00207A3D">
        <w:trPr>
          <w:trHeight w:val="30"/>
        </w:trPr>
        <w:tc>
          <w:tcPr>
            <w:tcW w:w="0" w:type="auto"/>
            <w:vMerge/>
          </w:tcPr>
          <w:p w:rsidR="00FA49C6" w:rsidRPr="0025385D" w:rsidRDefault="00FA49C6" w:rsidP="00735120">
            <w:pPr>
              <w:contextualSpacing/>
              <w:rPr>
                <w:highlight w:val="yellow"/>
              </w:rPr>
            </w:pPr>
          </w:p>
        </w:tc>
        <w:tc>
          <w:tcPr>
            <w:tcW w:w="0" w:type="auto"/>
            <w:vMerge/>
          </w:tcPr>
          <w:p w:rsidR="00FA49C6" w:rsidRPr="0025385D" w:rsidRDefault="00FA49C6" w:rsidP="00735120">
            <w:pPr>
              <w:contextualSpacing/>
              <w:rPr>
                <w:highlight w:val="yellow"/>
              </w:rPr>
            </w:pPr>
          </w:p>
        </w:tc>
        <w:tc>
          <w:tcPr>
            <w:tcW w:w="1549"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Daily allowance, tenge per day</w:t>
            </w:r>
          </w:p>
        </w:tc>
        <w:tc>
          <w:tcPr>
            <w:tcW w:w="1217"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rPr>
              <w:t>16668</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rPr>
              <w:t>300024</w:t>
            </w:r>
          </w:p>
        </w:tc>
      </w:tr>
      <w:tr w:rsidR="00FA49C6" w:rsidRPr="0025385D" w:rsidTr="00207A3D">
        <w:trPr>
          <w:trHeight w:val="30"/>
        </w:trPr>
        <w:tc>
          <w:tcPr>
            <w:tcW w:w="0" w:type="auto"/>
            <w:vMerge/>
          </w:tcPr>
          <w:p w:rsidR="00FA49C6" w:rsidRPr="0025385D" w:rsidRDefault="00FA49C6" w:rsidP="00735120">
            <w:pPr>
              <w:contextualSpacing/>
              <w:rPr>
                <w:highlight w:val="yellow"/>
              </w:rPr>
            </w:pPr>
          </w:p>
        </w:tc>
        <w:tc>
          <w:tcPr>
            <w:tcW w:w="0" w:type="auto"/>
            <w:vMerge/>
          </w:tcPr>
          <w:p w:rsidR="00FA49C6" w:rsidRPr="0025385D" w:rsidRDefault="00FA49C6" w:rsidP="00735120">
            <w:pPr>
              <w:contextualSpacing/>
              <w:rPr>
                <w:highlight w:val="yellow"/>
              </w:rPr>
            </w:pPr>
          </w:p>
        </w:tc>
        <w:tc>
          <w:tcPr>
            <w:tcW w:w="1549"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Visa expenses, tenge</w:t>
            </w:r>
          </w:p>
        </w:tc>
        <w:tc>
          <w:tcPr>
            <w:tcW w:w="1217"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0</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0</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0</w:t>
            </w: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0</w:t>
            </w:r>
          </w:p>
        </w:tc>
      </w:tr>
      <w:tr w:rsidR="00FA49C6" w:rsidRPr="0025385D" w:rsidTr="00207A3D">
        <w:trPr>
          <w:trHeight w:val="30"/>
        </w:trPr>
        <w:tc>
          <w:tcPr>
            <w:tcW w:w="0" w:type="auto"/>
            <w:vMerge/>
          </w:tcPr>
          <w:p w:rsidR="00FA49C6" w:rsidRPr="0025385D" w:rsidRDefault="00FA49C6" w:rsidP="00735120">
            <w:pPr>
              <w:contextualSpacing/>
              <w:rPr>
                <w:highlight w:val="yellow"/>
              </w:rPr>
            </w:pPr>
          </w:p>
        </w:tc>
        <w:tc>
          <w:tcPr>
            <w:tcW w:w="0" w:type="auto"/>
            <w:vMerge/>
          </w:tcPr>
          <w:p w:rsidR="00FA49C6" w:rsidRPr="0025385D" w:rsidRDefault="00FA49C6" w:rsidP="00735120">
            <w:pPr>
              <w:contextualSpacing/>
              <w:rPr>
                <w:highlight w:val="yellow"/>
              </w:rPr>
            </w:pPr>
          </w:p>
        </w:tc>
        <w:tc>
          <w:tcPr>
            <w:tcW w:w="1549"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Medical insurance, tenge</w:t>
            </w:r>
          </w:p>
        </w:tc>
        <w:tc>
          <w:tcPr>
            <w:tcW w:w="1217"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lang w:val="en-US"/>
              </w:rPr>
              <w:t>0</w:t>
            </w:r>
            <w:r w:rsidRPr="0025385D">
              <w:rPr>
                <w:highlight w:val="yellow"/>
              </w:rPr>
              <w:br/>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lang w:val="en-US"/>
              </w:rPr>
              <w:t>0</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lang w:val="en-US"/>
              </w:rPr>
              <w:t>0</w:t>
            </w: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0</w:t>
            </w:r>
          </w:p>
        </w:tc>
      </w:tr>
      <w:tr w:rsidR="00FA49C6" w:rsidRPr="0025385D" w:rsidTr="00207A3D">
        <w:trPr>
          <w:trHeight w:val="30"/>
        </w:trPr>
        <w:tc>
          <w:tcPr>
            <w:tcW w:w="0" w:type="auto"/>
            <w:vMerge/>
          </w:tcPr>
          <w:p w:rsidR="00FA49C6" w:rsidRPr="0025385D" w:rsidRDefault="00FA49C6" w:rsidP="00735120">
            <w:pPr>
              <w:contextualSpacing/>
              <w:rPr>
                <w:highlight w:val="yellow"/>
              </w:rPr>
            </w:pPr>
          </w:p>
        </w:tc>
        <w:tc>
          <w:tcPr>
            <w:tcW w:w="4445" w:type="dxa"/>
            <w:gridSpan w:val="3"/>
            <w:tcMar>
              <w:top w:w="15" w:type="dxa"/>
              <w:left w:w="15" w:type="dxa"/>
              <w:bottom w:w="15" w:type="dxa"/>
              <w:right w:w="15" w:type="dxa"/>
            </w:tcMar>
            <w:vAlign w:val="center"/>
          </w:tcPr>
          <w:p w:rsidR="00FA49C6" w:rsidRPr="0025385D" w:rsidRDefault="00FA49C6" w:rsidP="00735120">
            <w:pPr>
              <w:ind w:left="20"/>
              <w:contextualSpacing/>
              <w:jc w:val="both"/>
              <w:rPr>
                <w:highlight w:val="yellow"/>
                <w:lang w:val="ru-RU"/>
              </w:rPr>
            </w:pPr>
            <w:r w:rsidRPr="0025385D">
              <w:rPr>
                <w:highlight w:val="yellow"/>
              </w:rPr>
              <w:t>Total</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ru-RU"/>
              </w:rPr>
            </w:pPr>
            <w:r w:rsidRPr="0025385D">
              <w:rPr>
                <w:highlight w:val="yellow"/>
                <w:lang w:val="ru-RU"/>
              </w:rPr>
              <w:t>3165462</w:t>
            </w:r>
          </w:p>
        </w:tc>
      </w:tr>
      <w:tr w:rsidR="00FA49C6" w:rsidRPr="0025385D" w:rsidTr="00207A3D">
        <w:trPr>
          <w:trHeight w:val="30"/>
        </w:trPr>
        <w:tc>
          <w:tcPr>
            <w:tcW w:w="0" w:type="auto"/>
            <w:gridSpan w:val="3"/>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Total (column 1 + column 2 + column 3)</w:t>
            </w:r>
          </w:p>
        </w:tc>
        <w:tc>
          <w:tcPr>
            <w:tcW w:w="1217"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X</w:t>
            </w:r>
          </w:p>
        </w:tc>
        <w:tc>
          <w:tcPr>
            <w:tcW w:w="1595"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X</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rPr>
            </w:pPr>
          </w:p>
        </w:tc>
        <w:tc>
          <w:tcPr>
            <w:tcW w:w="870" w:type="dxa"/>
            <w:tcMar>
              <w:top w:w="15" w:type="dxa"/>
              <w:left w:w="15" w:type="dxa"/>
              <w:bottom w:w="15" w:type="dxa"/>
              <w:right w:w="15" w:type="dxa"/>
            </w:tcMar>
            <w:vAlign w:val="center"/>
          </w:tcPr>
          <w:p w:rsidR="00FA49C6" w:rsidRPr="0025385D" w:rsidRDefault="00C8777E" w:rsidP="00735120">
            <w:pPr>
              <w:shd w:val="clear" w:color="auto" w:fill="FFFFFF"/>
              <w:suppressAutoHyphens w:val="0"/>
              <w:rPr>
                <w:highlight w:val="yellow"/>
                <w:lang w:val="ru-RU" w:eastAsia="ru-RU"/>
              </w:rPr>
            </w:pPr>
            <w:r w:rsidRPr="0025385D">
              <w:rPr>
                <w:highlight w:val="yellow"/>
                <w:lang w:val="ru-RU" w:eastAsia="ru-RU"/>
              </w:rPr>
              <w:t>16,212,016</w:t>
            </w:r>
          </w:p>
        </w:tc>
      </w:tr>
    </w:tbl>
    <w:p w:rsidR="00404DDF" w:rsidRPr="00E376B8" w:rsidRDefault="00404DDF" w:rsidP="00735120">
      <w:pPr>
        <w:contextualSpacing/>
        <w:jc w:val="both"/>
        <w:rPr>
          <w:highlight w:val="yellow"/>
          <w:lang w:val="en-US"/>
        </w:rPr>
      </w:pPr>
      <w:bookmarkStart w:id="48" w:name="z308"/>
      <w:r w:rsidRPr="0025385D">
        <w:rPr>
          <w:highlight w:val="yellow"/>
        </w:rPr>
        <w:t>Table 6 - Other services and works - not provided</w:t>
      </w:r>
    </w:p>
    <w:p w:rsidR="00404DDF" w:rsidRPr="00E376B8" w:rsidRDefault="00404DDF" w:rsidP="00735120">
      <w:pPr>
        <w:contextualSpacing/>
        <w:jc w:val="both"/>
        <w:rPr>
          <w:highlight w:val="yellow"/>
          <w:lang w:val="en-US"/>
        </w:rPr>
      </w:pPr>
      <w:r w:rsidRPr="0025385D">
        <w:rPr>
          <w:highlight w:val="yellow"/>
        </w:rPr>
        <w:t>Table 7 - Purchase of materials - not provided</w:t>
      </w:r>
    </w:p>
    <w:p w:rsidR="00597EC5" w:rsidRPr="00E376B8" w:rsidRDefault="00597EC5" w:rsidP="00735120">
      <w:pPr>
        <w:contextualSpacing/>
        <w:jc w:val="both"/>
        <w:rPr>
          <w:highlight w:val="yellow"/>
          <w:lang w:val="en-US"/>
        </w:rPr>
      </w:pPr>
      <w:bookmarkStart w:id="49" w:name="z310"/>
      <w:bookmarkEnd w:id="48"/>
      <w:r w:rsidRPr="00E376B8">
        <w:rPr>
          <w:highlight w:val="yellow"/>
          <w:lang w:val="en-US"/>
        </w:rPr>
        <w:t>Table 8 - Purchase of equipment and (or) software (for legal entities)</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616"/>
        <w:gridCol w:w="2280"/>
        <w:gridCol w:w="1330"/>
        <w:gridCol w:w="950"/>
        <w:gridCol w:w="1069"/>
        <w:gridCol w:w="1467"/>
      </w:tblGrid>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bookmarkStart w:id="50" w:name="z311"/>
            <w:bookmarkEnd w:id="49"/>
            <w:r w:rsidRPr="0025385D">
              <w:rPr>
                <w:highlight w:val="yellow"/>
              </w:rPr>
              <w:t>P / p No.</w:t>
            </w:r>
          </w:p>
        </w:tc>
        <w:tc>
          <w:tcPr>
            <w:tcW w:w="1688"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Name</w:t>
            </w:r>
          </w:p>
        </w:tc>
        <w:tc>
          <w:tcPr>
            <w:tcW w:w="2527"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Manufacturer, model, main characteristics</w:t>
            </w:r>
          </w:p>
        </w:tc>
        <w:tc>
          <w:tcPr>
            <w:tcW w:w="1136"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unit of measurement</w:t>
            </w:r>
          </w:p>
        </w:tc>
        <w:tc>
          <w:tcPr>
            <w:tcW w:w="833"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Quantity, units</w:t>
            </w:r>
          </w:p>
        </w:tc>
        <w:tc>
          <w:tcPr>
            <w:tcW w:w="1161"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Unit cost, tenge</w:t>
            </w:r>
          </w:p>
        </w:tc>
        <w:tc>
          <w:tcPr>
            <w:tcW w:w="1605" w:type="dxa"/>
            <w:tcMar>
              <w:top w:w="15" w:type="dxa"/>
              <w:left w:w="15" w:type="dxa"/>
              <w:bottom w:w="15" w:type="dxa"/>
              <w:right w:w="15" w:type="dxa"/>
            </w:tcMar>
            <w:vAlign w:val="center"/>
          </w:tcPr>
          <w:p w:rsidR="00DC1115" w:rsidRPr="00E376B8" w:rsidRDefault="00DC1115" w:rsidP="00735120">
            <w:pPr>
              <w:ind w:left="20"/>
              <w:contextualSpacing/>
              <w:jc w:val="center"/>
              <w:rPr>
                <w:highlight w:val="yellow"/>
                <w:lang w:val="en-US"/>
              </w:rPr>
            </w:pPr>
            <w:r w:rsidRPr="00E376B8">
              <w:rPr>
                <w:highlight w:val="yellow"/>
                <w:lang w:val="en-US"/>
              </w:rPr>
              <w:t xml:space="preserve">Total cost, </w:t>
            </w:r>
            <w:proofErr w:type="spellStart"/>
            <w:r w:rsidRPr="00E376B8">
              <w:rPr>
                <w:highlight w:val="yellow"/>
                <w:lang w:val="en-US"/>
              </w:rPr>
              <w:t>tenge</w:t>
            </w:r>
            <w:proofErr w:type="spellEnd"/>
            <w:r w:rsidRPr="00E376B8">
              <w:rPr>
                <w:highlight w:val="yellow"/>
                <w:lang w:val="en-US"/>
              </w:rPr>
              <w:t xml:space="preserve"> (column 5 × column 6)</w:t>
            </w:r>
          </w:p>
        </w:tc>
      </w:tr>
      <w:tr w:rsidR="00DC1115" w:rsidRPr="0025385D" w:rsidTr="00DB03B4">
        <w:trPr>
          <w:trHeight w:val="30"/>
        </w:trPr>
        <w:tc>
          <w:tcPr>
            <w:tcW w:w="602" w:type="dxa"/>
            <w:tcMar>
              <w:top w:w="15" w:type="dxa"/>
              <w:left w:w="15" w:type="dxa"/>
              <w:bottom w:w="15" w:type="dxa"/>
              <w:right w:w="15" w:type="dxa"/>
            </w:tcMar>
            <w:vAlign w:val="center"/>
          </w:tcPr>
          <w:p w:rsidR="00DC1115" w:rsidRPr="00B8718A" w:rsidRDefault="00B8718A" w:rsidP="00735120">
            <w:pPr>
              <w:ind w:left="20"/>
              <w:contextualSpacing/>
              <w:jc w:val="center"/>
              <w:rPr>
                <w:highlight w:val="yellow"/>
                <w:lang w:val="en-US"/>
              </w:rPr>
            </w:pPr>
            <w:r>
              <w:rPr>
                <w:highlight w:val="yellow"/>
                <w:lang w:val="en-US"/>
              </w:rPr>
              <w:t>1</w:t>
            </w:r>
          </w:p>
        </w:tc>
        <w:tc>
          <w:tcPr>
            <w:tcW w:w="1688"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2</w:t>
            </w:r>
          </w:p>
        </w:tc>
        <w:tc>
          <w:tcPr>
            <w:tcW w:w="2527"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3</w:t>
            </w:r>
          </w:p>
        </w:tc>
        <w:tc>
          <w:tcPr>
            <w:tcW w:w="1136"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4</w:t>
            </w:r>
          </w:p>
        </w:tc>
        <w:tc>
          <w:tcPr>
            <w:tcW w:w="833"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5</w:t>
            </w:r>
          </w:p>
        </w:tc>
        <w:tc>
          <w:tcPr>
            <w:tcW w:w="1161"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6</w:t>
            </w:r>
          </w:p>
        </w:tc>
        <w:tc>
          <w:tcPr>
            <w:tcW w:w="1605"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7</w:t>
            </w:r>
          </w:p>
        </w:tc>
      </w:tr>
      <w:tr w:rsidR="00DC1115" w:rsidRPr="0025385D" w:rsidTr="00DB03B4">
        <w:trPr>
          <w:trHeight w:val="30"/>
        </w:trPr>
        <w:tc>
          <w:tcPr>
            <w:tcW w:w="602" w:type="dxa"/>
            <w:tcMar>
              <w:top w:w="15" w:type="dxa"/>
              <w:left w:w="15" w:type="dxa"/>
              <w:bottom w:w="15" w:type="dxa"/>
              <w:right w:w="15" w:type="dxa"/>
            </w:tcMar>
            <w:vAlign w:val="center"/>
          </w:tcPr>
          <w:p w:rsidR="00DC1115" w:rsidRPr="00B8718A" w:rsidRDefault="00B8718A" w:rsidP="00B8718A">
            <w:pPr>
              <w:ind w:left="20"/>
              <w:contextualSpacing/>
              <w:jc w:val="center"/>
              <w:rPr>
                <w:highlight w:val="yellow"/>
                <w:lang w:val="en-US"/>
              </w:rPr>
            </w:pPr>
            <w:r>
              <w:rPr>
                <w:highlight w:val="yellow"/>
                <w:lang w:val="en-US"/>
              </w:rPr>
              <w:t>1</w:t>
            </w:r>
          </w:p>
        </w:tc>
        <w:tc>
          <w:tcPr>
            <w:tcW w:w="0" w:type="auto"/>
            <w:gridSpan w:val="3"/>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highlight w:val="yellow"/>
              </w:rPr>
              <w:t>2021 (1st year), total</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p>
        </w:tc>
        <w:tc>
          <w:tcPr>
            <w:tcW w:w="1161" w:type="dxa"/>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highlight w:val="yellow"/>
              </w:rPr>
              <w:t>X</w:t>
            </w: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sz w:val="22"/>
                <w:szCs w:val="22"/>
                <w:highlight w:val="yellow"/>
              </w:rPr>
              <w:t>1.1.</w:t>
            </w:r>
          </w:p>
        </w:tc>
        <w:tc>
          <w:tcPr>
            <w:tcW w:w="1688"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rPr>
              <w:t>Monoblock</w:t>
            </w:r>
          </w:p>
        </w:tc>
        <w:tc>
          <w:tcPr>
            <w:tcW w:w="2527"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rPr>
              <w:t>Monoblock 23.8 "HP 24-F1007UR White (6PW85EA)</w:t>
            </w:r>
          </w:p>
        </w:tc>
        <w:tc>
          <w:tcPr>
            <w:tcW w:w="1136"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PC.</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4</w:t>
            </w:r>
          </w:p>
        </w:tc>
        <w:tc>
          <w:tcPr>
            <w:tcW w:w="1161" w:type="dxa"/>
            <w:tcMar>
              <w:top w:w="15" w:type="dxa"/>
              <w:left w:w="15" w:type="dxa"/>
              <w:bottom w:w="15" w:type="dxa"/>
              <w:right w:w="15" w:type="dxa"/>
            </w:tcMar>
            <w:vAlign w:val="center"/>
          </w:tcPr>
          <w:p w:rsidR="00796D86" w:rsidRPr="0025385D" w:rsidRDefault="00DC1115" w:rsidP="00735120">
            <w:pPr>
              <w:contextualSpacing/>
              <w:jc w:val="both"/>
              <w:rPr>
                <w:highlight w:val="yellow"/>
                <w:lang w:val="en-US"/>
              </w:rPr>
            </w:pPr>
            <w:r w:rsidRPr="0025385D">
              <w:rPr>
                <w:highlight w:val="yellow"/>
              </w:rPr>
              <w:t>344990</w:t>
            </w:r>
          </w:p>
          <w:p w:rsidR="00796D86" w:rsidRPr="0025385D" w:rsidRDefault="00796D86" w:rsidP="00735120">
            <w:pPr>
              <w:rPr>
                <w:highlight w:val="yellow"/>
                <w:lang w:val="en-US"/>
              </w:rPr>
            </w:pPr>
          </w:p>
          <w:p w:rsidR="00DC1115" w:rsidRPr="0025385D" w:rsidRDefault="00DC1115" w:rsidP="00735120">
            <w:pPr>
              <w:rPr>
                <w:highlight w:val="yellow"/>
                <w:lang w:val="en-US"/>
              </w:rPr>
            </w:pP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rPr>
              <w:t>1379960</w:t>
            </w: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sz w:val="22"/>
                <w:szCs w:val="22"/>
                <w:highlight w:val="yellow"/>
              </w:rPr>
              <w:t>1.2.</w:t>
            </w:r>
          </w:p>
        </w:tc>
        <w:tc>
          <w:tcPr>
            <w:tcW w:w="1688"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proofErr w:type="spellStart"/>
            <w:r w:rsidRPr="0025385D">
              <w:rPr>
                <w:highlight w:val="yellow"/>
                <w:lang w:val="ru-RU"/>
              </w:rPr>
              <w:t>Multifunction</w:t>
            </w:r>
            <w:proofErr w:type="spellEnd"/>
            <w:r w:rsidRPr="0025385D">
              <w:rPr>
                <w:highlight w:val="yellow"/>
                <w:lang w:val="ru-RU"/>
              </w:rPr>
              <w:t xml:space="preserve"> </w:t>
            </w:r>
            <w:proofErr w:type="spellStart"/>
            <w:r w:rsidRPr="0025385D">
              <w:rPr>
                <w:highlight w:val="yellow"/>
                <w:lang w:val="ru-RU"/>
              </w:rPr>
              <w:t>device</w:t>
            </w:r>
            <w:proofErr w:type="spellEnd"/>
          </w:p>
        </w:tc>
        <w:tc>
          <w:tcPr>
            <w:tcW w:w="2527" w:type="dxa"/>
            <w:tcMar>
              <w:top w:w="15" w:type="dxa"/>
              <w:left w:w="15" w:type="dxa"/>
              <w:bottom w:w="15" w:type="dxa"/>
              <w:right w:w="15" w:type="dxa"/>
            </w:tcMar>
            <w:vAlign w:val="center"/>
          </w:tcPr>
          <w:p w:rsidR="00DC1115" w:rsidRPr="00E376B8" w:rsidRDefault="00DC1115" w:rsidP="00735120">
            <w:pPr>
              <w:contextualSpacing/>
              <w:jc w:val="both"/>
              <w:rPr>
                <w:highlight w:val="yellow"/>
                <w:lang w:val="en-US"/>
              </w:rPr>
            </w:pPr>
            <w:r w:rsidRPr="0025385D">
              <w:rPr>
                <w:highlight w:val="yellow"/>
              </w:rPr>
              <w:t>HP Europe Laser MFP 135W Printer-Scanner</w:t>
            </w:r>
          </w:p>
        </w:tc>
        <w:tc>
          <w:tcPr>
            <w:tcW w:w="1136"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lang w:val="ru-RU"/>
              </w:rPr>
              <w:t>PC.</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proofErr w:type="spellStart"/>
            <w:r w:rsidRPr="0025385D">
              <w:rPr>
                <w:highlight w:val="yellow"/>
                <w:lang w:val="ru-RU"/>
              </w:rPr>
              <w:t>one</w:t>
            </w:r>
            <w:proofErr w:type="spellEnd"/>
          </w:p>
        </w:tc>
        <w:tc>
          <w:tcPr>
            <w:tcW w:w="1161"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rPr>
              <w:t>72890</w:t>
            </w: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rPr>
              <w:t>72890</w:t>
            </w: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sz w:val="22"/>
                <w:szCs w:val="22"/>
                <w:highlight w:val="yellow"/>
                <w:lang w:val="ru-RU"/>
              </w:rPr>
              <w:t>1.3</w:t>
            </w:r>
          </w:p>
        </w:tc>
        <w:tc>
          <w:tcPr>
            <w:tcW w:w="1688"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rPr>
              <w:t>Mouse</w:t>
            </w:r>
          </w:p>
        </w:tc>
        <w:tc>
          <w:tcPr>
            <w:tcW w:w="2527" w:type="dxa"/>
            <w:tcMar>
              <w:top w:w="15" w:type="dxa"/>
              <w:left w:w="15" w:type="dxa"/>
              <w:bottom w:w="15" w:type="dxa"/>
              <w:right w:w="15" w:type="dxa"/>
            </w:tcMar>
            <w:vAlign w:val="center"/>
          </w:tcPr>
          <w:p w:rsidR="00DC1115" w:rsidRPr="00E376B8" w:rsidRDefault="00DC1115" w:rsidP="00735120">
            <w:pPr>
              <w:suppressAutoHyphens w:val="0"/>
              <w:rPr>
                <w:highlight w:val="yellow"/>
                <w:lang w:val="en-US" w:eastAsia="ru-RU"/>
              </w:rPr>
            </w:pPr>
            <w:r w:rsidRPr="00E376B8">
              <w:rPr>
                <w:highlight w:val="yellow"/>
                <w:lang w:val="en-US" w:eastAsia="ru-RU"/>
              </w:rPr>
              <w:t>Wired mouse Logitech M100 (L910-005003)</w:t>
            </w:r>
          </w:p>
        </w:tc>
        <w:tc>
          <w:tcPr>
            <w:tcW w:w="1136"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lang w:val="ru-RU"/>
              </w:rPr>
              <w:t>PC.</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4</w:t>
            </w:r>
          </w:p>
        </w:tc>
        <w:tc>
          <w:tcPr>
            <w:tcW w:w="1161"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rPr>
              <w:t>3990</w:t>
            </w: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rPr>
              <w:t>15960</w:t>
            </w: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sz w:val="22"/>
                <w:szCs w:val="22"/>
                <w:highlight w:val="yellow"/>
                <w:lang w:val="ru-RU"/>
              </w:rPr>
              <w:t>1.4</w:t>
            </w:r>
          </w:p>
        </w:tc>
        <w:tc>
          <w:tcPr>
            <w:tcW w:w="1688"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proofErr w:type="spellStart"/>
            <w:r w:rsidRPr="0025385D">
              <w:rPr>
                <w:highlight w:val="yellow"/>
                <w:lang w:val="ru-RU"/>
              </w:rPr>
              <w:t>Keyboard</w:t>
            </w:r>
            <w:proofErr w:type="spellEnd"/>
          </w:p>
        </w:tc>
        <w:tc>
          <w:tcPr>
            <w:tcW w:w="2527" w:type="dxa"/>
            <w:tcMar>
              <w:top w:w="15" w:type="dxa"/>
              <w:left w:w="15" w:type="dxa"/>
              <w:bottom w:w="15" w:type="dxa"/>
              <w:right w:w="15" w:type="dxa"/>
            </w:tcMar>
            <w:vAlign w:val="center"/>
          </w:tcPr>
          <w:p w:rsidR="00DC1115" w:rsidRPr="00E376B8" w:rsidRDefault="00DC1115" w:rsidP="00735120">
            <w:pPr>
              <w:suppressAutoHyphens w:val="0"/>
              <w:rPr>
                <w:highlight w:val="yellow"/>
                <w:lang w:val="en-US" w:eastAsia="ru-RU"/>
              </w:rPr>
            </w:pPr>
            <w:r w:rsidRPr="00E376B8">
              <w:rPr>
                <w:highlight w:val="yellow"/>
                <w:lang w:val="en-US" w:eastAsia="ru-RU"/>
              </w:rPr>
              <w:t>Wired keyboard Sven KB-S300 black</w:t>
            </w:r>
          </w:p>
        </w:tc>
        <w:tc>
          <w:tcPr>
            <w:tcW w:w="1136"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PC.</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4</w:t>
            </w:r>
          </w:p>
        </w:tc>
        <w:tc>
          <w:tcPr>
            <w:tcW w:w="1161" w:type="dxa"/>
            <w:tcMar>
              <w:top w:w="15" w:type="dxa"/>
              <w:left w:w="15" w:type="dxa"/>
              <w:bottom w:w="15" w:type="dxa"/>
              <w:right w:w="15" w:type="dxa"/>
            </w:tcMar>
            <w:vAlign w:val="center"/>
          </w:tcPr>
          <w:p w:rsidR="00DC1115" w:rsidRPr="0025385D" w:rsidRDefault="00DC1115" w:rsidP="00735120">
            <w:pPr>
              <w:jc w:val="both"/>
              <w:rPr>
                <w:highlight w:val="yellow"/>
                <w:lang w:val="ru-RU"/>
              </w:rPr>
            </w:pPr>
            <w:r w:rsidRPr="0025385D">
              <w:rPr>
                <w:highlight w:val="yellow"/>
              </w:rPr>
              <w:t>2490</w:t>
            </w: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9960</w:t>
            </w:r>
          </w:p>
        </w:tc>
      </w:tr>
      <w:tr w:rsidR="00DC1115" w:rsidRPr="0025385D" w:rsidTr="00DB03B4">
        <w:trPr>
          <w:trHeight w:val="30"/>
        </w:trPr>
        <w:tc>
          <w:tcPr>
            <w:tcW w:w="0" w:type="auto"/>
            <w:gridSpan w:val="4"/>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sz w:val="22"/>
                <w:szCs w:val="22"/>
                <w:highlight w:val="yellow"/>
              </w:rPr>
              <w:t>Total</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p>
        </w:tc>
        <w:tc>
          <w:tcPr>
            <w:tcW w:w="1161" w:type="dxa"/>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highlight w:val="yellow"/>
              </w:rPr>
              <w:t>X</w:t>
            </w: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shd w:val="clear" w:color="auto" w:fill="FFFFFF"/>
              </w:rPr>
              <w:t>1,478,770</w:t>
            </w:r>
          </w:p>
        </w:tc>
      </w:tr>
    </w:tbl>
    <w:p w:rsidR="00597EC5" w:rsidRPr="0025385D" w:rsidRDefault="00597EC5" w:rsidP="00735120">
      <w:pPr>
        <w:contextualSpacing/>
        <w:jc w:val="both"/>
        <w:rPr>
          <w:highlight w:val="yellow"/>
          <w:lang w:val="ru-RU"/>
        </w:rPr>
      </w:pPr>
      <w:r w:rsidRPr="0025385D">
        <w:rPr>
          <w:highlight w:val="yellow"/>
        </w:rPr>
        <w:t xml:space="preserve"> </w:t>
      </w:r>
    </w:p>
    <w:p w:rsidR="00597EC5" w:rsidRPr="0025385D" w:rsidRDefault="00597EC5" w:rsidP="00735120">
      <w:pPr>
        <w:contextualSpacing/>
        <w:jc w:val="both"/>
        <w:rPr>
          <w:highlight w:val="yellow"/>
        </w:rPr>
      </w:pPr>
      <w:r w:rsidRPr="0025385D">
        <w:rPr>
          <w:highlight w:val="yellow"/>
        </w:rPr>
        <w:t>Table 9 - Scientific and organizational support</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1833"/>
        <w:gridCol w:w="2821"/>
        <w:gridCol w:w="1330"/>
        <w:gridCol w:w="964"/>
        <w:gridCol w:w="1097"/>
      </w:tblGrid>
      <w:tr w:rsidR="00B17866" w:rsidRPr="0025385D" w:rsidTr="00DB03B4">
        <w:trPr>
          <w:trHeight w:val="30"/>
        </w:trPr>
        <w:tc>
          <w:tcPr>
            <w:tcW w:w="1330"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bookmarkStart w:id="51" w:name="z312"/>
            <w:bookmarkEnd w:id="50"/>
            <w:r w:rsidRPr="0025385D">
              <w:rPr>
                <w:highlight w:val="yellow"/>
              </w:rPr>
              <w:t>P / p No.</w:t>
            </w:r>
          </w:p>
        </w:tc>
        <w:tc>
          <w:tcPr>
            <w:tcW w:w="1958"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Services list</w:t>
            </w:r>
          </w:p>
        </w:tc>
        <w:tc>
          <w:tcPr>
            <w:tcW w:w="3001" w:type="dxa"/>
            <w:tcMar>
              <w:top w:w="15" w:type="dxa"/>
              <w:left w:w="15" w:type="dxa"/>
              <w:bottom w:w="15" w:type="dxa"/>
              <w:right w:w="15" w:type="dxa"/>
            </w:tcMar>
            <w:vAlign w:val="center"/>
          </w:tcPr>
          <w:p w:rsidR="00B17866" w:rsidRPr="00E376B8" w:rsidRDefault="00B17866" w:rsidP="00735120">
            <w:pPr>
              <w:ind w:left="20"/>
              <w:contextualSpacing/>
              <w:jc w:val="center"/>
              <w:rPr>
                <w:highlight w:val="yellow"/>
                <w:lang w:val="en-US"/>
              </w:rPr>
            </w:pPr>
            <w:r w:rsidRPr="00E376B8">
              <w:rPr>
                <w:highlight w:val="yellow"/>
                <w:lang w:val="en-US"/>
              </w:rPr>
              <w:t>The result of the service, its main characteristics</w:t>
            </w:r>
          </w:p>
        </w:tc>
        <w:tc>
          <w:tcPr>
            <w:tcW w:w="1126"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unit of measurement</w:t>
            </w:r>
          </w:p>
        </w:tc>
        <w:tc>
          <w:tcPr>
            <w:tcW w:w="980"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Number of units</w:t>
            </w:r>
          </w:p>
        </w:tc>
        <w:tc>
          <w:tcPr>
            <w:tcW w:w="1157"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Total cost, tenge</w:t>
            </w:r>
          </w:p>
        </w:tc>
      </w:tr>
      <w:tr w:rsidR="00B17866" w:rsidRPr="0025385D" w:rsidTr="00DB03B4">
        <w:trPr>
          <w:trHeight w:val="30"/>
        </w:trPr>
        <w:tc>
          <w:tcPr>
            <w:tcW w:w="1330" w:type="dxa"/>
            <w:tcMar>
              <w:top w:w="15" w:type="dxa"/>
              <w:left w:w="15" w:type="dxa"/>
              <w:bottom w:w="15" w:type="dxa"/>
              <w:right w:w="15" w:type="dxa"/>
            </w:tcMar>
            <w:vAlign w:val="center"/>
          </w:tcPr>
          <w:p w:rsidR="00B17866" w:rsidRPr="00B8718A" w:rsidRDefault="00B8718A" w:rsidP="00735120">
            <w:pPr>
              <w:ind w:left="20"/>
              <w:contextualSpacing/>
              <w:jc w:val="center"/>
              <w:rPr>
                <w:highlight w:val="yellow"/>
                <w:lang w:val="en-US"/>
              </w:rPr>
            </w:pPr>
            <w:r>
              <w:rPr>
                <w:highlight w:val="yellow"/>
                <w:lang w:val="en-US"/>
              </w:rPr>
              <w:t>1</w:t>
            </w:r>
          </w:p>
        </w:tc>
        <w:tc>
          <w:tcPr>
            <w:tcW w:w="1958"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2</w:t>
            </w:r>
          </w:p>
        </w:tc>
        <w:tc>
          <w:tcPr>
            <w:tcW w:w="3001"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3</w:t>
            </w:r>
          </w:p>
        </w:tc>
        <w:tc>
          <w:tcPr>
            <w:tcW w:w="1126"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4</w:t>
            </w:r>
          </w:p>
        </w:tc>
        <w:tc>
          <w:tcPr>
            <w:tcW w:w="980"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5</w:t>
            </w:r>
          </w:p>
        </w:tc>
        <w:tc>
          <w:tcPr>
            <w:tcW w:w="1157"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6</w:t>
            </w:r>
          </w:p>
        </w:tc>
      </w:tr>
      <w:tr w:rsidR="00B17866" w:rsidRPr="0025385D" w:rsidTr="00DB03B4">
        <w:trPr>
          <w:trHeight w:val="30"/>
        </w:trPr>
        <w:tc>
          <w:tcPr>
            <w:tcW w:w="1330"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3.</w:t>
            </w:r>
          </w:p>
        </w:tc>
        <w:tc>
          <w:tcPr>
            <w:tcW w:w="0" w:type="auto"/>
            <w:gridSpan w:val="2"/>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2023 (3rd year), total</w:t>
            </w:r>
          </w:p>
        </w:tc>
        <w:tc>
          <w:tcPr>
            <w:tcW w:w="1126"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X</w:t>
            </w:r>
          </w:p>
        </w:tc>
        <w:tc>
          <w:tcPr>
            <w:tcW w:w="980"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X</w:t>
            </w:r>
          </w:p>
        </w:tc>
        <w:tc>
          <w:tcPr>
            <w:tcW w:w="1157"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p>
        </w:tc>
      </w:tr>
      <w:tr w:rsidR="00B17866" w:rsidRPr="0025385D" w:rsidTr="00DB03B4">
        <w:trPr>
          <w:trHeight w:val="736"/>
        </w:trPr>
        <w:tc>
          <w:tcPr>
            <w:tcW w:w="1330"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3.1.</w:t>
            </w:r>
          </w:p>
        </w:tc>
        <w:tc>
          <w:tcPr>
            <w:tcW w:w="1958"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sz w:val="22"/>
                <w:szCs w:val="22"/>
                <w:highlight w:val="yellow"/>
              </w:rPr>
              <w:br/>
              <w:t>patent</w:t>
            </w:r>
          </w:p>
        </w:tc>
        <w:tc>
          <w:tcPr>
            <w:tcW w:w="3001"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sz w:val="22"/>
                <w:szCs w:val="22"/>
                <w:highlight w:val="yellow"/>
              </w:rPr>
              <w:t>obtaining a software patent, registration in Kazakhstan, and Russia</w:t>
            </w:r>
          </w:p>
        </w:tc>
        <w:tc>
          <w:tcPr>
            <w:tcW w:w="1126"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sz w:val="22"/>
                <w:szCs w:val="22"/>
                <w:highlight w:val="yellow"/>
              </w:rPr>
              <w:br/>
            </w:r>
            <w:r w:rsidRPr="0025385D">
              <w:rPr>
                <w:sz w:val="22"/>
                <w:szCs w:val="22"/>
                <w:highlight w:val="yellow"/>
                <w:lang w:val="ru-RU"/>
              </w:rPr>
              <w:t>PC.</w:t>
            </w:r>
          </w:p>
        </w:tc>
        <w:tc>
          <w:tcPr>
            <w:tcW w:w="98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sz w:val="22"/>
                <w:szCs w:val="22"/>
                <w:highlight w:val="yellow"/>
                <w:lang w:val="ru-RU"/>
              </w:rPr>
              <w:t>2</w:t>
            </w:r>
          </w:p>
        </w:tc>
        <w:tc>
          <w:tcPr>
            <w:tcW w:w="1157"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sz w:val="22"/>
                <w:szCs w:val="22"/>
                <w:highlight w:val="yellow"/>
              </w:rPr>
              <w:t>40,000</w:t>
            </w:r>
          </w:p>
        </w:tc>
      </w:tr>
      <w:tr w:rsidR="00B17866" w:rsidRPr="0025385D" w:rsidTr="00DB03B4">
        <w:trPr>
          <w:trHeight w:val="30"/>
        </w:trPr>
        <w:tc>
          <w:tcPr>
            <w:tcW w:w="0" w:type="auto"/>
            <w:gridSpan w:val="3"/>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sz w:val="22"/>
                <w:szCs w:val="22"/>
                <w:highlight w:val="yellow"/>
              </w:rPr>
              <w:t>Total (column 1 + column 2 + column 3)</w:t>
            </w:r>
          </w:p>
        </w:tc>
        <w:tc>
          <w:tcPr>
            <w:tcW w:w="1126"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sz w:val="22"/>
                <w:szCs w:val="22"/>
                <w:highlight w:val="yellow"/>
              </w:rPr>
              <w:t>X</w:t>
            </w:r>
          </w:p>
        </w:tc>
        <w:tc>
          <w:tcPr>
            <w:tcW w:w="980"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lang w:val="ru-RU"/>
              </w:rPr>
            </w:pPr>
            <w:r w:rsidRPr="0025385D">
              <w:rPr>
                <w:sz w:val="22"/>
                <w:szCs w:val="22"/>
                <w:highlight w:val="yellow"/>
              </w:rPr>
              <w:t>X</w:t>
            </w:r>
          </w:p>
        </w:tc>
        <w:tc>
          <w:tcPr>
            <w:tcW w:w="1157"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sz w:val="22"/>
                <w:szCs w:val="22"/>
                <w:highlight w:val="yellow"/>
              </w:rPr>
              <w:t>40,000</w:t>
            </w:r>
          </w:p>
        </w:tc>
      </w:tr>
    </w:tbl>
    <w:p w:rsidR="00597EC5" w:rsidRPr="0025385D" w:rsidRDefault="00597EC5" w:rsidP="00735120">
      <w:pPr>
        <w:contextualSpacing/>
        <w:jc w:val="both"/>
        <w:rPr>
          <w:highlight w:val="yellow"/>
          <w:lang w:val="ru-RU"/>
        </w:rPr>
      </w:pPr>
      <w:r w:rsidRPr="0025385D">
        <w:rPr>
          <w:highlight w:val="yellow"/>
        </w:rPr>
        <w:t xml:space="preserve"> </w:t>
      </w:r>
    </w:p>
    <w:p w:rsidR="006C29A3" w:rsidRPr="00E376B8" w:rsidRDefault="006C29A3" w:rsidP="00735120">
      <w:pPr>
        <w:contextualSpacing/>
        <w:jc w:val="both"/>
        <w:rPr>
          <w:highlight w:val="yellow"/>
          <w:lang w:val="en-US"/>
        </w:rPr>
      </w:pPr>
      <w:bookmarkStart w:id="52" w:name="z315"/>
      <w:bookmarkEnd w:id="51"/>
      <w:r w:rsidRPr="0025385D">
        <w:rPr>
          <w:highlight w:val="yellow"/>
        </w:rPr>
        <w:t>Table 10 - Rent of premises - not provided</w:t>
      </w:r>
    </w:p>
    <w:p w:rsidR="006C29A3" w:rsidRPr="00E376B8" w:rsidRDefault="006C29A3" w:rsidP="00735120">
      <w:pPr>
        <w:contextualSpacing/>
        <w:jc w:val="both"/>
        <w:rPr>
          <w:highlight w:val="yellow"/>
          <w:lang w:val="en-US"/>
        </w:rPr>
      </w:pPr>
      <w:bookmarkStart w:id="53" w:name="z313"/>
      <w:r w:rsidRPr="0025385D">
        <w:rPr>
          <w:highlight w:val="yellow"/>
        </w:rPr>
        <w:t xml:space="preserve"> </w:t>
      </w:r>
    </w:p>
    <w:p w:rsidR="006C29A3" w:rsidRPr="00E376B8" w:rsidRDefault="006C29A3" w:rsidP="00735120">
      <w:pPr>
        <w:contextualSpacing/>
        <w:jc w:val="both"/>
        <w:rPr>
          <w:highlight w:val="yellow"/>
          <w:lang w:val="en-US"/>
        </w:rPr>
      </w:pPr>
      <w:r w:rsidRPr="0025385D">
        <w:rPr>
          <w:highlight w:val="yellow"/>
        </w:rPr>
        <w:t>Table 11 - Rent of equipment and machinery - not provided</w:t>
      </w:r>
    </w:p>
    <w:p w:rsidR="006C29A3" w:rsidRPr="00E376B8" w:rsidRDefault="006C29A3" w:rsidP="00735120">
      <w:pPr>
        <w:contextualSpacing/>
        <w:jc w:val="both"/>
        <w:rPr>
          <w:highlight w:val="yellow"/>
          <w:lang w:val="en-US"/>
        </w:rPr>
      </w:pPr>
      <w:bookmarkStart w:id="54" w:name="z314"/>
      <w:bookmarkEnd w:id="53"/>
    </w:p>
    <w:p w:rsidR="006C29A3" w:rsidRPr="00E376B8" w:rsidRDefault="006C29A3" w:rsidP="00735120">
      <w:pPr>
        <w:contextualSpacing/>
        <w:jc w:val="both"/>
        <w:rPr>
          <w:highlight w:val="yellow"/>
          <w:lang w:val="en-US"/>
        </w:rPr>
      </w:pPr>
      <w:r w:rsidRPr="00E376B8">
        <w:rPr>
          <w:highlight w:val="yellow"/>
          <w:lang w:val="en-US"/>
        </w:rPr>
        <w:t>Table 12 - Operating costs of equipment and technology used for the implementation of research - not provided</w:t>
      </w:r>
    </w:p>
    <w:bookmarkEnd w:id="54"/>
    <w:p w:rsidR="006C29A3" w:rsidRPr="00E376B8" w:rsidRDefault="006C29A3" w:rsidP="00735120">
      <w:pPr>
        <w:contextualSpacing/>
        <w:jc w:val="both"/>
        <w:rPr>
          <w:highlight w:val="yellow"/>
          <w:lang w:val="en-US"/>
        </w:rPr>
      </w:pPr>
    </w:p>
    <w:p w:rsidR="00597EC5" w:rsidRPr="00E376B8" w:rsidRDefault="00597EC5" w:rsidP="00735120">
      <w:pPr>
        <w:contextualSpacing/>
        <w:jc w:val="both"/>
        <w:rPr>
          <w:highlight w:val="yellow"/>
          <w:lang w:val="en-US"/>
        </w:rPr>
      </w:pPr>
      <w:r w:rsidRPr="00E376B8">
        <w:rPr>
          <w:highlight w:val="yellow"/>
          <w:lang w:val="en-US"/>
        </w:rPr>
        <w:t xml:space="preserve">Table 13 - Taxes and other obligatory payments to the budget </w:t>
      </w:r>
    </w:p>
    <w:tbl>
      <w:tblPr>
        <w:tblW w:w="952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0"/>
        <w:gridCol w:w="1706"/>
        <w:gridCol w:w="1775"/>
        <w:gridCol w:w="818"/>
        <w:gridCol w:w="750"/>
        <w:gridCol w:w="818"/>
        <w:gridCol w:w="750"/>
        <w:gridCol w:w="818"/>
        <w:gridCol w:w="750"/>
        <w:gridCol w:w="810"/>
      </w:tblGrid>
      <w:tr w:rsidR="00597EC5" w:rsidRPr="0025385D" w:rsidTr="00B8718A">
        <w:trPr>
          <w:trHeight w:val="30"/>
        </w:trPr>
        <w:tc>
          <w:tcPr>
            <w:tcW w:w="530" w:type="dxa"/>
            <w:vMerge w:val="restart"/>
            <w:tcMar>
              <w:top w:w="15" w:type="dxa"/>
              <w:left w:w="15" w:type="dxa"/>
              <w:bottom w:w="15" w:type="dxa"/>
              <w:right w:w="15" w:type="dxa"/>
            </w:tcMar>
            <w:vAlign w:val="center"/>
          </w:tcPr>
          <w:bookmarkEnd w:id="52"/>
          <w:p w:rsidR="00597EC5" w:rsidRPr="0025385D" w:rsidRDefault="00597EC5" w:rsidP="00735120">
            <w:pPr>
              <w:ind w:left="20"/>
              <w:contextualSpacing/>
              <w:jc w:val="center"/>
              <w:rPr>
                <w:highlight w:val="yellow"/>
              </w:rPr>
            </w:pPr>
            <w:r w:rsidRPr="0025385D">
              <w:rPr>
                <w:highlight w:val="yellow"/>
              </w:rPr>
              <w:t xml:space="preserve"> No.</w:t>
            </w:r>
          </w:p>
        </w:tc>
        <w:tc>
          <w:tcPr>
            <w:tcW w:w="1706" w:type="dxa"/>
            <w:vMerge w:val="restart"/>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Tax calculations</w:t>
            </w:r>
          </w:p>
        </w:tc>
        <w:tc>
          <w:tcPr>
            <w:tcW w:w="1775" w:type="dxa"/>
            <w:vMerge w:val="restart"/>
            <w:tcMar>
              <w:top w:w="15" w:type="dxa"/>
              <w:left w:w="15" w:type="dxa"/>
              <w:bottom w:w="15" w:type="dxa"/>
              <w:right w:w="15" w:type="dxa"/>
            </w:tcMar>
            <w:vAlign w:val="center"/>
          </w:tcPr>
          <w:p w:rsidR="00597EC5" w:rsidRPr="00E376B8" w:rsidRDefault="00597EC5" w:rsidP="00735120">
            <w:pPr>
              <w:ind w:left="20"/>
              <w:contextualSpacing/>
              <w:jc w:val="center"/>
              <w:rPr>
                <w:highlight w:val="yellow"/>
                <w:lang w:val="en-US"/>
              </w:rPr>
            </w:pPr>
            <w:r w:rsidRPr="00E376B8">
              <w:rPr>
                <w:highlight w:val="yellow"/>
                <w:lang w:val="en-US"/>
              </w:rPr>
              <w:t xml:space="preserve">Taxable payroll </w:t>
            </w:r>
            <w:r w:rsidRPr="00E376B8">
              <w:rPr>
                <w:highlight w:val="yellow"/>
                <w:lang w:val="en-US"/>
              </w:rPr>
              <w:lastRenderedPageBreak/>
              <w:t xml:space="preserve">fund or taxable amount, </w:t>
            </w:r>
            <w:proofErr w:type="spellStart"/>
            <w:r w:rsidRPr="00E376B8">
              <w:rPr>
                <w:highlight w:val="yellow"/>
                <w:lang w:val="en-US"/>
              </w:rPr>
              <w:t>tenge</w:t>
            </w:r>
            <w:proofErr w:type="spellEnd"/>
          </w:p>
        </w:tc>
        <w:tc>
          <w:tcPr>
            <w:tcW w:w="5514" w:type="dxa"/>
            <w:gridSpan w:val="7"/>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lastRenderedPageBreak/>
              <w:t>Amount, tenge</w:t>
            </w:r>
          </w:p>
        </w:tc>
      </w:tr>
      <w:tr w:rsidR="00F00204" w:rsidRPr="0025385D" w:rsidTr="00B8718A">
        <w:trPr>
          <w:trHeight w:val="30"/>
        </w:trPr>
        <w:tc>
          <w:tcPr>
            <w:tcW w:w="530" w:type="dxa"/>
            <w:vMerge/>
            <w:vAlign w:val="center"/>
          </w:tcPr>
          <w:p w:rsidR="00597EC5" w:rsidRPr="0025385D" w:rsidRDefault="00597EC5" w:rsidP="00735120">
            <w:pPr>
              <w:contextualSpacing/>
              <w:jc w:val="center"/>
              <w:rPr>
                <w:highlight w:val="yellow"/>
              </w:rPr>
            </w:pPr>
          </w:p>
        </w:tc>
        <w:tc>
          <w:tcPr>
            <w:tcW w:w="1706" w:type="dxa"/>
            <w:vMerge/>
            <w:vAlign w:val="center"/>
          </w:tcPr>
          <w:p w:rsidR="00597EC5" w:rsidRPr="0025385D" w:rsidRDefault="00597EC5" w:rsidP="00735120">
            <w:pPr>
              <w:contextualSpacing/>
              <w:jc w:val="center"/>
              <w:rPr>
                <w:highlight w:val="yellow"/>
              </w:rPr>
            </w:pPr>
          </w:p>
        </w:tc>
        <w:tc>
          <w:tcPr>
            <w:tcW w:w="1775" w:type="dxa"/>
            <w:vMerge/>
            <w:vAlign w:val="center"/>
          </w:tcPr>
          <w:p w:rsidR="00597EC5" w:rsidRPr="0025385D" w:rsidRDefault="00597EC5" w:rsidP="00735120">
            <w:pPr>
              <w:contextualSpacing/>
              <w:jc w:val="center"/>
              <w:rPr>
                <w:highlight w:val="yellow"/>
              </w:rPr>
            </w:pP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Bid, %</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20___ year (1st year)</w:t>
            </w: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Bid, %</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20___ year (2nd year)</w:t>
            </w: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Bid, %</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20___ year (3rd year)</w:t>
            </w:r>
          </w:p>
        </w:tc>
        <w:tc>
          <w:tcPr>
            <w:tcW w:w="81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Total (column 5 + column 7 + column 9)</w:t>
            </w:r>
          </w:p>
        </w:tc>
      </w:tr>
      <w:tr w:rsidR="003D2787" w:rsidRPr="0025385D" w:rsidTr="00B8718A">
        <w:trPr>
          <w:trHeight w:val="30"/>
        </w:trPr>
        <w:tc>
          <w:tcPr>
            <w:tcW w:w="530" w:type="dxa"/>
            <w:tcMar>
              <w:top w:w="15" w:type="dxa"/>
              <w:left w:w="15" w:type="dxa"/>
              <w:bottom w:w="15" w:type="dxa"/>
              <w:right w:w="15" w:type="dxa"/>
            </w:tcMar>
            <w:vAlign w:val="center"/>
          </w:tcPr>
          <w:p w:rsidR="00597EC5" w:rsidRPr="00B8718A" w:rsidRDefault="00B8718A" w:rsidP="00735120">
            <w:pPr>
              <w:ind w:left="20"/>
              <w:contextualSpacing/>
              <w:jc w:val="center"/>
              <w:rPr>
                <w:highlight w:val="yellow"/>
                <w:lang w:val="en-US"/>
              </w:rPr>
            </w:pPr>
            <w:r>
              <w:rPr>
                <w:highlight w:val="yellow"/>
                <w:lang w:val="en-US"/>
              </w:rPr>
              <w:lastRenderedPageBreak/>
              <w:t>1</w:t>
            </w:r>
          </w:p>
        </w:tc>
        <w:tc>
          <w:tcPr>
            <w:tcW w:w="1706"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w:t>
            </w:r>
          </w:p>
        </w:tc>
        <w:tc>
          <w:tcPr>
            <w:tcW w:w="177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3</w:t>
            </w: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4</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5</w:t>
            </w: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6</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7</w:t>
            </w:r>
          </w:p>
        </w:tc>
        <w:tc>
          <w:tcPr>
            <w:tcW w:w="818" w:type="dxa"/>
            <w:tcMar>
              <w:top w:w="15" w:type="dxa"/>
              <w:left w:w="15" w:type="dxa"/>
              <w:bottom w:w="15" w:type="dxa"/>
              <w:right w:w="15" w:type="dxa"/>
            </w:tcMar>
            <w:vAlign w:val="center"/>
          </w:tcPr>
          <w:p w:rsidR="00597EC5" w:rsidRPr="00B8718A" w:rsidRDefault="00B8718A" w:rsidP="00735120">
            <w:pPr>
              <w:ind w:left="20"/>
              <w:contextualSpacing/>
              <w:jc w:val="center"/>
              <w:rPr>
                <w:highlight w:val="yellow"/>
                <w:lang w:val="en-US"/>
              </w:rPr>
            </w:pPr>
            <w:r>
              <w:rPr>
                <w:highlight w:val="yellow"/>
                <w:lang w:val="en-US"/>
              </w:rPr>
              <w:t>8</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9</w:t>
            </w:r>
          </w:p>
        </w:tc>
        <w:tc>
          <w:tcPr>
            <w:tcW w:w="81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10</w:t>
            </w:r>
          </w:p>
        </w:tc>
      </w:tr>
      <w:tr w:rsidR="003D2787" w:rsidRPr="0025385D" w:rsidTr="00B8718A">
        <w:trPr>
          <w:trHeight w:val="30"/>
        </w:trPr>
        <w:tc>
          <w:tcPr>
            <w:tcW w:w="530" w:type="dxa"/>
            <w:tcMar>
              <w:top w:w="15" w:type="dxa"/>
              <w:left w:w="15" w:type="dxa"/>
              <w:bottom w:w="15" w:type="dxa"/>
              <w:right w:w="15" w:type="dxa"/>
            </w:tcMar>
            <w:vAlign w:val="center"/>
          </w:tcPr>
          <w:p w:rsidR="00B17866" w:rsidRPr="00B8718A" w:rsidRDefault="00B8718A" w:rsidP="00B8718A">
            <w:pPr>
              <w:ind w:left="20"/>
              <w:contextualSpacing/>
              <w:jc w:val="both"/>
              <w:rPr>
                <w:highlight w:val="yellow"/>
                <w:lang w:val="en-US"/>
              </w:rPr>
            </w:pPr>
            <w:r>
              <w:rPr>
                <w:highlight w:val="yellow"/>
                <w:lang w:val="en-US"/>
              </w:rPr>
              <w:t>1.</w:t>
            </w:r>
          </w:p>
        </w:tc>
        <w:tc>
          <w:tcPr>
            <w:tcW w:w="1706" w:type="dxa"/>
            <w:tcMar>
              <w:top w:w="15" w:type="dxa"/>
              <w:left w:w="15" w:type="dxa"/>
              <w:bottom w:w="15" w:type="dxa"/>
              <w:right w:w="15" w:type="dxa"/>
            </w:tcMar>
            <w:vAlign w:val="center"/>
          </w:tcPr>
          <w:p w:rsidR="00B17866" w:rsidRPr="00E376B8" w:rsidRDefault="00B17866" w:rsidP="00735120">
            <w:pPr>
              <w:ind w:left="20"/>
              <w:contextualSpacing/>
              <w:jc w:val="both"/>
              <w:rPr>
                <w:highlight w:val="yellow"/>
                <w:lang w:val="en-US"/>
              </w:rPr>
            </w:pPr>
            <w:r w:rsidRPr="00E376B8">
              <w:rPr>
                <w:highlight w:val="yellow"/>
                <w:lang w:val="en-US"/>
              </w:rPr>
              <w:t>Calculation of Social Tax Expenses</w:t>
            </w:r>
          </w:p>
        </w:tc>
        <w:tc>
          <w:tcPr>
            <w:tcW w:w="1775"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5184000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6</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311040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6</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311040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6</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311040</w:t>
            </w:r>
          </w:p>
        </w:tc>
        <w:tc>
          <w:tcPr>
            <w:tcW w:w="81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933120</w:t>
            </w:r>
          </w:p>
        </w:tc>
      </w:tr>
      <w:tr w:rsidR="003D2787" w:rsidRPr="0025385D" w:rsidTr="00B8718A">
        <w:trPr>
          <w:trHeight w:val="30"/>
        </w:trPr>
        <w:tc>
          <w:tcPr>
            <w:tcW w:w="530"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2.</w:t>
            </w:r>
          </w:p>
        </w:tc>
        <w:tc>
          <w:tcPr>
            <w:tcW w:w="1706" w:type="dxa"/>
            <w:tcMar>
              <w:top w:w="15" w:type="dxa"/>
              <w:left w:w="15" w:type="dxa"/>
              <w:bottom w:w="15" w:type="dxa"/>
              <w:right w:w="15" w:type="dxa"/>
            </w:tcMar>
            <w:vAlign w:val="center"/>
          </w:tcPr>
          <w:p w:rsidR="00B17866" w:rsidRPr="00E376B8" w:rsidRDefault="00B17866" w:rsidP="00735120">
            <w:pPr>
              <w:ind w:left="20"/>
              <w:contextualSpacing/>
              <w:jc w:val="both"/>
              <w:rPr>
                <w:highlight w:val="yellow"/>
                <w:lang w:val="en-US"/>
              </w:rPr>
            </w:pPr>
            <w:r w:rsidRPr="00E376B8">
              <w:rPr>
                <w:highlight w:val="yellow"/>
                <w:lang w:val="en-US"/>
              </w:rPr>
              <w:t>Calculation of expenses for payment of social contributions to the State Social Insurance Fund</w:t>
            </w:r>
          </w:p>
        </w:tc>
        <w:tc>
          <w:tcPr>
            <w:tcW w:w="1775"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5184000</w:t>
            </w:r>
            <w:r w:rsidRPr="0025385D">
              <w:rPr>
                <w:highlight w:val="yellow"/>
                <w:lang w:val="ru-RU"/>
              </w:rPr>
              <w:br/>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3.5</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18144</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3.5</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18144</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3.5</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181440</w:t>
            </w:r>
          </w:p>
        </w:tc>
        <w:tc>
          <w:tcPr>
            <w:tcW w:w="81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544320</w:t>
            </w:r>
          </w:p>
        </w:tc>
      </w:tr>
      <w:tr w:rsidR="003D2787" w:rsidRPr="0025385D" w:rsidTr="00B8718A">
        <w:trPr>
          <w:trHeight w:val="30"/>
        </w:trPr>
        <w:tc>
          <w:tcPr>
            <w:tcW w:w="530"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3.</w:t>
            </w:r>
          </w:p>
        </w:tc>
        <w:tc>
          <w:tcPr>
            <w:tcW w:w="1706"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lang w:val="ru-RU"/>
              </w:rPr>
            </w:pPr>
            <w:proofErr w:type="spellStart"/>
            <w:r w:rsidRPr="0025385D">
              <w:rPr>
                <w:highlight w:val="yellow"/>
                <w:lang w:val="ru-RU"/>
              </w:rPr>
              <w:t>Compulsory</w:t>
            </w:r>
            <w:proofErr w:type="spellEnd"/>
            <w:r w:rsidRPr="0025385D">
              <w:rPr>
                <w:highlight w:val="yellow"/>
                <w:lang w:val="ru-RU"/>
              </w:rPr>
              <w:t xml:space="preserve"> </w:t>
            </w:r>
            <w:proofErr w:type="spellStart"/>
            <w:r w:rsidRPr="0025385D">
              <w:rPr>
                <w:highlight w:val="yellow"/>
                <w:lang w:val="ru-RU"/>
              </w:rPr>
              <w:t>social</w:t>
            </w:r>
            <w:proofErr w:type="spellEnd"/>
            <w:r w:rsidRPr="0025385D">
              <w:rPr>
                <w:highlight w:val="yellow"/>
                <w:lang w:val="ru-RU"/>
              </w:rPr>
              <w:t xml:space="preserve"> </w:t>
            </w:r>
            <w:proofErr w:type="spellStart"/>
            <w:r w:rsidRPr="0025385D">
              <w:rPr>
                <w:highlight w:val="yellow"/>
                <w:lang w:val="ru-RU"/>
              </w:rPr>
              <w:t>insurance</w:t>
            </w:r>
            <w:proofErr w:type="spellEnd"/>
            <w:r w:rsidRPr="0025385D">
              <w:rPr>
                <w:highlight w:val="yellow"/>
                <w:lang w:val="ru-RU"/>
              </w:rPr>
              <w:t xml:space="preserve"> </w:t>
            </w:r>
            <w:proofErr w:type="spellStart"/>
            <w:r w:rsidRPr="0025385D">
              <w:rPr>
                <w:highlight w:val="yellow"/>
                <w:lang w:val="ru-RU"/>
              </w:rPr>
              <w:t>contributions</w:t>
            </w:r>
            <w:proofErr w:type="spellEnd"/>
          </w:p>
        </w:tc>
        <w:tc>
          <w:tcPr>
            <w:tcW w:w="1775"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5760000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2</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115200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3</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172800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3</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172800</w:t>
            </w:r>
          </w:p>
        </w:tc>
        <w:tc>
          <w:tcPr>
            <w:tcW w:w="81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460800</w:t>
            </w:r>
          </w:p>
        </w:tc>
      </w:tr>
      <w:tr w:rsidR="003D2787" w:rsidRPr="0025385D" w:rsidTr="00B8718A">
        <w:trPr>
          <w:trHeight w:val="30"/>
        </w:trPr>
        <w:tc>
          <w:tcPr>
            <w:tcW w:w="530"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4.</w:t>
            </w:r>
          </w:p>
        </w:tc>
        <w:tc>
          <w:tcPr>
            <w:tcW w:w="1706"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Employer's compulsory pension contributions</w:t>
            </w:r>
          </w:p>
        </w:tc>
        <w:tc>
          <w:tcPr>
            <w:tcW w:w="1775"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highlight w:val="yellow"/>
              </w:rPr>
              <w:t>5760000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0</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c>
          <w:tcPr>
            <w:tcW w:w="818"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5</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288000</w:t>
            </w:r>
          </w:p>
        </w:tc>
        <w:tc>
          <w:tcPr>
            <w:tcW w:w="81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288000</w:t>
            </w:r>
          </w:p>
        </w:tc>
      </w:tr>
      <w:tr w:rsidR="003D2787" w:rsidRPr="0025385D" w:rsidTr="00B8718A">
        <w:trPr>
          <w:trHeight w:val="30"/>
        </w:trPr>
        <w:tc>
          <w:tcPr>
            <w:tcW w:w="530"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5</w:t>
            </w:r>
          </w:p>
        </w:tc>
        <w:tc>
          <w:tcPr>
            <w:tcW w:w="1706" w:type="dxa"/>
            <w:tcMar>
              <w:top w:w="15" w:type="dxa"/>
              <w:left w:w="15" w:type="dxa"/>
              <w:bottom w:w="15" w:type="dxa"/>
              <w:right w:w="15" w:type="dxa"/>
            </w:tcMar>
            <w:vAlign w:val="center"/>
          </w:tcPr>
          <w:p w:rsidR="00B17866" w:rsidRPr="00E376B8" w:rsidRDefault="00B17866" w:rsidP="00735120">
            <w:pPr>
              <w:ind w:left="20"/>
              <w:contextualSpacing/>
              <w:jc w:val="both"/>
              <w:rPr>
                <w:highlight w:val="yellow"/>
                <w:lang w:val="en-US"/>
              </w:rPr>
            </w:pPr>
            <w:r w:rsidRPr="00E376B8">
              <w:rPr>
                <w:highlight w:val="yellow"/>
                <w:lang w:val="en-US"/>
              </w:rPr>
              <w:t>Other obligatory payments to the budget:</w:t>
            </w:r>
          </w:p>
        </w:tc>
        <w:tc>
          <w:tcPr>
            <w:tcW w:w="1775"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0</w:t>
            </w:r>
          </w:p>
        </w:tc>
        <w:tc>
          <w:tcPr>
            <w:tcW w:w="818"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c>
          <w:tcPr>
            <w:tcW w:w="81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r>
      <w:tr w:rsidR="003D2787" w:rsidRPr="0025385D" w:rsidTr="00B8718A">
        <w:trPr>
          <w:trHeight w:val="30"/>
        </w:trPr>
        <w:tc>
          <w:tcPr>
            <w:tcW w:w="530"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highlight w:val="yellow"/>
              </w:rPr>
              <w:br/>
            </w:r>
          </w:p>
        </w:tc>
        <w:tc>
          <w:tcPr>
            <w:tcW w:w="1706"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Total</w:t>
            </w:r>
          </w:p>
        </w:tc>
        <w:tc>
          <w:tcPr>
            <w:tcW w:w="1775"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X</w:t>
            </w:r>
          </w:p>
        </w:tc>
        <w:tc>
          <w:tcPr>
            <w:tcW w:w="818"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X</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607680</w:t>
            </w:r>
          </w:p>
        </w:tc>
        <w:tc>
          <w:tcPr>
            <w:tcW w:w="818"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X</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665280</w:t>
            </w:r>
          </w:p>
        </w:tc>
        <w:tc>
          <w:tcPr>
            <w:tcW w:w="818"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X</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953280</w:t>
            </w:r>
          </w:p>
        </w:tc>
        <w:tc>
          <w:tcPr>
            <w:tcW w:w="810" w:type="dxa"/>
            <w:tcMar>
              <w:top w:w="15" w:type="dxa"/>
              <w:left w:w="15" w:type="dxa"/>
              <w:bottom w:w="15" w:type="dxa"/>
              <w:right w:w="15" w:type="dxa"/>
            </w:tcMar>
            <w:vAlign w:val="center"/>
          </w:tcPr>
          <w:p w:rsidR="00B17866" w:rsidRPr="0025385D" w:rsidRDefault="00F00204" w:rsidP="00735120">
            <w:pPr>
              <w:shd w:val="clear" w:color="auto" w:fill="FFFFFF"/>
              <w:suppressAutoHyphens w:val="0"/>
              <w:rPr>
                <w:highlight w:val="yellow"/>
                <w:lang w:val="ru-RU" w:eastAsia="ru-RU"/>
              </w:rPr>
            </w:pPr>
            <w:r w:rsidRPr="0025385D">
              <w:rPr>
                <w:highlight w:val="yellow"/>
                <w:lang w:val="ru-RU" w:eastAsia="ru-RU"/>
              </w:rPr>
              <w:t>2,226,240</w:t>
            </w:r>
          </w:p>
        </w:tc>
      </w:tr>
    </w:tbl>
    <w:p w:rsidR="00597EC5" w:rsidRPr="0025385D" w:rsidRDefault="00597EC5" w:rsidP="00735120">
      <w:pPr>
        <w:contextualSpacing/>
        <w:jc w:val="both"/>
        <w:rPr>
          <w:highlight w:val="yellow"/>
          <w:lang w:val="ru-RU"/>
        </w:rPr>
      </w:pPr>
      <w:bookmarkStart w:id="55" w:name="z316"/>
      <w:r w:rsidRPr="0025385D">
        <w:rPr>
          <w:highlight w:val="yellow"/>
        </w:rPr>
        <w:t xml:space="preserve"> </w:t>
      </w:r>
    </w:p>
    <w:p w:rsidR="00597EC5" w:rsidRPr="0025385D" w:rsidRDefault="00597EC5" w:rsidP="00735120">
      <w:pPr>
        <w:contextualSpacing/>
        <w:jc w:val="both"/>
        <w:rPr>
          <w:highlight w:val="yellow"/>
        </w:rPr>
      </w:pPr>
      <w:r w:rsidRPr="0025385D">
        <w:rPr>
          <w:highlight w:val="yellow"/>
        </w:rPr>
        <w:t>Table 14 - Implementation work plan</w:t>
      </w:r>
    </w:p>
    <w:tbl>
      <w:tblPr>
        <w:tblW w:w="986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51"/>
        <w:gridCol w:w="2409"/>
        <w:gridCol w:w="846"/>
        <w:gridCol w:w="714"/>
        <w:gridCol w:w="1842"/>
        <w:gridCol w:w="1560"/>
        <w:gridCol w:w="1843"/>
      </w:tblGrid>
      <w:tr w:rsidR="003D2787" w:rsidRPr="0025385D" w:rsidTr="00DB03B4">
        <w:trPr>
          <w:trHeight w:val="330"/>
        </w:trPr>
        <w:tc>
          <w:tcPr>
            <w:tcW w:w="651" w:type="dxa"/>
            <w:vMerge w:val="restart"/>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bookmarkStart w:id="56" w:name="z317"/>
            <w:bookmarkEnd w:id="55"/>
            <w:r w:rsidRPr="0025385D">
              <w:rPr>
                <w:spacing w:val="2"/>
                <w:sz w:val="22"/>
                <w:szCs w:val="22"/>
                <w:highlight w:val="yellow"/>
              </w:rPr>
              <w:t>No.</w:t>
            </w:r>
          </w:p>
        </w:tc>
        <w:tc>
          <w:tcPr>
            <w:tcW w:w="2409" w:type="dxa"/>
            <w:vMerge w:val="restart"/>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r w:rsidRPr="0025385D">
              <w:rPr>
                <w:spacing w:val="2"/>
                <w:sz w:val="22"/>
                <w:szCs w:val="22"/>
                <w:highlight w:val="yellow"/>
              </w:rPr>
              <w:t>Name of tasks, activities for the implementation of project tasks</w:t>
            </w:r>
          </w:p>
        </w:tc>
        <w:tc>
          <w:tcPr>
            <w:tcW w:w="846" w:type="dxa"/>
            <w:vMerge w:val="restart"/>
            <w:tcMar>
              <w:top w:w="45" w:type="dxa"/>
              <w:left w:w="75" w:type="dxa"/>
              <w:bottom w:w="45" w:type="dxa"/>
              <w:right w:w="75" w:type="dxa"/>
            </w:tcMar>
          </w:tcPr>
          <w:p w:rsidR="003D2787" w:rsidRPr="0025385D" w:rsidRDefault="003D2787" w:rsidP="00735120">
            <w:pPr>
              <w:pStyle w:val="a4"/>
              <w:spacing w:before="0" w:after="0"/>
              <w:contextualSpacing/>
              <w:jc w:val="center"/>
              <w:textAlignment w:val="baseline"/>
              <w:rPr>
                <w:spacing w:val="2"/>
                <w:highlight w:val="yellow"/>
              </w:rPr>
            </w:pPr>
            <w:r w:rsidRPr="0025385D">
              <w:rPr>
                <w:spacing w:val="2"/>
                <w:sz w:val="22"/>
                <w:szCs w:val="22"/>
                <w:highlight w:val="yellow"/>
              </w:rPr>
              <w:t>Start of work</w:t>
            </w:r>
          </w:p>
        </w:tc>
        <w:tc>
          <w:tcPr>
            <w:tcW w:w="714" w:type="dxa"/>
            <w:vMerge w:val="restart"/>
            <w:shd w:val="clear" w:color="auto" w:fill="auto"/>
            <w:tcMar>
              <w:top w:w="45" w:type="dxa"/>
              <w:left w:w="75" w:type="dxa"/>
              <w:bottom w:w="45" w:type="dxa"/>
              <w:right w:w="75" w:type="dxa"/>
            </w:tcMar>
            <w:hideMark/>
          </w:tcPr>
          <w:p w:rsidR="003D2787" w:rsidRPr="0025385D" w:rsidRDefault="003D2787" w:rsidP="00735120">
            <w:pPr>
              <w:pStyle w:val="a4"/>
              <w:spacing w:before="0" w:after="0"/>
              <w:ind w:left="-79" w:right="-75"/>
              <w:contextualSpacing/>
              <w:jc w:val="center"/>
              <w:textAlignment w:val="baseline"/>
              <w:rPr>
                <w:spacing w:val="2"/>
                <w:highlight w:val="yellow"/>
              </w:rPr>
            </w:pPr>
            <w:r w:rsidRPr="0025385D">
              <w:rPr>
                <w:spacing w:val="2"/>
                <w:sz w:val="22"/>
                <w:szCs w:val="22"/>
                <w:highlight w:val="yellow"/>
              </w:rPr>
              <w:t>Duration, months</w:t>
            </w:r>
          </w:p>
        </w:tc>
        <w:tc>
          <w:tcPr>
            <w:tcW w:w="5245" w:type="dxa"/>
            <w:gridSpan w:val="3"/>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r w:rsidRPr="0025385D">
              <w:rPr>
                <w:sz w:val="22"/>
                <w:szCs w:val="22"/>
                <w:highlight w:val="yellow"/>
              </w:rPr>
              <w:t>Expected results of the project implementation (in the context of tasks and activities), completion form</w:t>
            </w:r>
          </w:p>
        </w:tc>
      </w:tr>
      <w:tr w:rsidR="003D2787" w:rsidRPr="0025385D" w:rsidTr="00DB03B4">
        <w:trPr>
          <w:trHeight w:val="254"/>
        </w:trPr>
        <w:tc>
          <w:tcPr>
            <w:tcW w:w="651" w:type="dxa"/>
            <w:vMerge/>
            <w:shd w:val="clear" w:color="auto" w:fill="auto"/>
            <w:vAlign w:val="bottom"/>
            <w:hideMark/>
          </w:tcPr>
          <w:p w:rsidR="003D2787" w:rsidRPr="0025385D" w:rsidRDefault="003D2787" w:rsidP="00735120">
            <w:pPr>
              <w:contextualSpacing/>
              <w:rPr>
                <w:spacing w:val="2"/>
                <w:highlight w:val="yellow"/>
              </w:rPr>
            </w:pPr>
          </w:p>
        </w:tc>
        <w:tc>
          <w:tcPr>
            <w:tcW w:w="2409" w:type="dxa"/>
            <w:vMerge/>
            <w:shd w:val="clear" w:color="auto" w:fill="auto"/>
            <w:vAlign w:val="bottom"/>
            <w:hideMark/>
          </w:tcPr>
          <w:p w:rsidR="003D2787" w:rsidRPr="0025385D" w:rsidRDefault="003D2787" w:rsidP="00735120">
            <w:pPr>
              <w:contextualSpacing/>
              <w:rPr>
                <w:spacing w:val="2"/>
                <w:highlight w:val="yellow"/>
              </w:rPr>
            </w:pPr>
          </w:p>
        </w:tc>
        <w:tc>
          <w:tcPr>
            <w:tcW w:w="846" w:type="dxa"/>
            <w:vMerge/>
            <w:vAlign w:val="bottom"/>
          </w:tcPr>
          <w:p w:rsidR="003D2787" w:rsidRPr="0025385D" w:rsidRDefault="003D2787" w:rsidP="00735120">
            <w:pPr>
              <w:contextualSpacing/>
              <w:rPr>
                <w:spacing w:val="2"/>
                <w:highlight w:val="yellow"/>
              </w:rPr>
            </w:pPr>
          </w:p>
        </w:tc>
        <w:tc>
          <w:tcPr>
            <w:tcW w:w="714" w:type="dxa"/>
            <w:vMerge/>
            <w:shd w:val="clear" w:color="auto" w:fill="auto"/>
            <w:hideMark/>
          </w:tcPr>
          <w:p w:rsidR="003D2787" w:rsidRPr="0025385D" w:rsidRDefault="003D2787" w:rsidP="00735120">
            <w:pPr>
              <w:contextualSpacing/>
              <w:jc w:val="center"/>
              <w:rPr>
                <w:spacing w:val="2"/>
                <w:highlight w:val="yellow"/>
              </w:rPr>
            </w:pPr>
          </w:p>
        </w:tc>
        <w:tc>
          <w:tcPr>
            <w:tcW w:w="1842" w:type="dxa"/>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r w:rsidRPr="0025385D">
              <w:rPr>
                <w:spacing w:val="2"/>
                <w:sz w:val="22"/>
                <w:szCs w:val="22"/>
                <w:highlight w:val="yellow"/>
              </w:rPr>
              <w:t>1st year</w:t>
            </w:r>
          </w:p>
        </w:tc>
        <w:tc>
          <w:tcPr>
            <w:tcW w:w="1560" w:type="dxa"/>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r w:rsidRPr="0025385D">
              <w:rPr>
                <w:spacing w:val="2"/>
                <w:sz w:val="22"/>
                <w:szCs w:val="22"/>
                <w:highlight w:val="yellow"/>
              </w:rPr>
              <w:t>2nd year</w:t>
            </w:r>
          </w:p>
        </w:tc>
        <w:tc>
          <w:tcPr>
            <w:tcW w:w="1843" w:type="dxa"/>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r w:rsidRPr="0025385D">
              <w:rPr>
                <w:spacing w:val="2"/>
                <w:sz w:val="22"/>
                <w:szCs w:val="22"/>
                <w:highlight w:val="yellow"/>
              </w:rPr>
              <w:t>3rd year</w:t>
            </w:r>
          </w:p>
        </w:tc>
      </w:tr>
      <w:tr w:rsidR="003D2787" w:rsidRPr="0025385D" w:rsidTr="00DB03B4">
        <w:trPr>
          <w:trHeight w:val="405"/>
        </w:trPr>
        <w:tc>
          <w:tcPr>
            <w:tcW w:w="651" w:type="dxa"/>
            <w:shd w:val="clear" w:color="auto" w:fill="auto"/>
            <w:tcMar>
              <w:top w:w="45" w:type="dxa"/>
              <w:left w:w="75" w:type="dxa"/>
              <w:bottom w:w="45" w:type="dxa"/>
              <w:right w:w="75" w:type="dxa"/>
            </w:tcMar>
            <w:hideMark/>
          </w:tcPr>
          <w:p w:rsidR="003D2787" w:rsidRPr="0025385D" w:rsidRDefault="00B8718A" w:rsidP="00735120">
            <w:pPr>
              <w:contextualSpacing/>
              <w:rPr>
                <w:highlight w:val="yellow"/>
                <w:lang w:val="ru-RU"/>
              </w:rPr>
            </w:pPr>
            <w:r>
              <w:rPr>
                <w:sz w:val="22"/>
                <w:szCs w:val="22"/>
                <w:highlight w:val="yellow"/>
                <w:lang w:val="en-US"/>
              </w:rPr>
              <w:t>1</w:t>
            </w:r>
            <w:r w:rsidR="003D2787" w:rsidRPr="0025385D">
              <w:rPr>
                <w:sz w:val="22"/>
                <w:szCs w:val="22"/>
                <w:highlight w:val="yellow"/>
                <w:lang w:val="ru-RU"/>
              </w:rPr>
              <w:t>.</w:t>
            </w:r>
          </w:p>
        </w:tc>
        <w:tc>
          <w:tcPr>
            <w:tcW w:w="2409" w:type="dxa"/>
            <w:shd w:val="clear" w:color="auto" w:fill="auto"/>
            <w:tcMar>
              <w:top w:w="45" w:type="dxa"/>
              <w:left w:w="75" w:type="dxa"/>
              <w:bottom w:w="45" w:type="dxa"/>
              <w:right w:w="75" w:type="dxa"/>
            </w:tcMar>
            <w:hideMark/>
          </w:tcPr>
          <w:p w:rsidR="003D2787" w:rsidRPr="00E376B8" w:rsidRDefault="003D2787" w:rsidP="00735120">
            <w:pPr>
              <w:contextualSpacing/>
              <w:jc w:val="both"/>
              <w:rPr>
                <w:highlight w:val="yellow"/>
                <w:lang w:val="en-US"/>
              </w:rPr>
            </w:pPr>
            <w:r w:rsidRPr="00E376B8">
              <w:rPr>
                <w:highlight w:val="yellow"/>
                <w:lang w:val="en-US"/>
              </w:rPr>
              <w:t xml:space="preserve">Construction of new probabilistic models of processes of communication systems of multiple random access in the form of queuing systems with repeated calls (Retrial </w:t>
            </w:r>
            <w:proofErr w:type="spellStart"/>
            <w:r w:rsidRPr="00E376B8">
              <w:rPr>
                <w:highlight w:val="yellow"/>
                <w:lang w:val="en-US"/>
              </w:rPr>
              <w:t>Queueing</w:t>
            </w:r>
            <w:proofErr w:type="spellEnd"/>
            <w:r w:rsidRPr="00E376B8">
              <w:rPr>
                <w:highlight w:val="yellow"/>
                <w:lang w:val="en-US"/>
              </w:rPr>
              <w:t>) of various configurations, including those with non-</w:t>
            </w:r>
            <w:proofErr w:type="spellStart"/>
            <w:r w:rsidRPr="00E376B8">
              <w:rPr>
                <w:highlight w:val="yellow"/>
                <w:lang w:val="en-US"/>
              </w:rPr>
              <w:t>Poissonian</w:t>
            </w:r>
            <w:proofErr w:type="spellEnd"/>
            <w:r w:rsidRPr="00E376B8">
              <w:rPr>
                <w:highlight w:val="yellow"/>
                <w:lang w:val="en-US"/>
              </w:rPr>
              <w:t xml:space="preserve"> non-ordinary incoming flows, namely: </w:t>
            </w:r>
            <w:r w:rsidRPr="00E376B8">
              <w:rPr>
                <w:highlight w:val="yellow"/>
                <w:lang w:val="en-US"/>
              </w:rPr>
              <w:lastRenderedPageBreak/>
              <w:t>resource single- and multi-line RQ systems with and without conflicts , RQ systems with losses, with negative and impatient claims, RQ systems with priorities and preemption;</w:t>
            </w:r>
          </w:p>
          <w:p w:rsidR="003D2787" w:rsidRPr="00E376B8" w:rsidRDefault="003D2787" w:rsidP="00735120">
            <w:pPr>
              <w:pStyle w:val="aff1"/>
              <w:snapToGrid w:val="0"/>
              <w:spacing w:line="240" w:lineRule="auto"/>
              <w:rPr>
                <w:bCs/>
                <w:highlight w:val="yellow"/>
                <w:lang w:val="en-US"/>
              </w:rPr>
            </w:pPr>
          </w:p>
        </w:tc>
        <w:tc>
          <w:tcPr>
            <w:tcW w:w="846" w:type="dxa"/>
            <w:tcMar>
              <w:top w:w="45" w:type="dxa"/>
              <w:left w:w="75" w:type="dxa"/>
              <w:bottom w:w="45" w:type="dxa"/>
              <w:right w:w="75" w:type="dxa"/>
            </w:tcMar>
          </w:tcPr>
          <w:p w:rsidR="003D2787" w:rsidRPr="0025385D" w:rsidRDefault="004F5480" w:rsidP="00735120">
            <w:pPr>
              <w:rPr>
                <w:highlight w:val="yellow"/>
                <w:lang w:val="ru-RU"/>
              </w:rPr>
            </w:pPr>
            <w:r>
              <w:rPr>
                <w:sz w:val="22"/>
                <w:szCs w:val="22"/>
                <w:highlight w:val="yellow"/>
                <w:lang w:val="ru-RU"/>
              </w:rPr>
              <w:lastRenderedPageBreak/>
              <w:t>0</w:t>
            </w:r>
            <w:r>
              <w:rPr>
                <w:sz w:val="22"/>
                <w:szCs w:val="22"/>
                <w:highlight w:val="yellow"/>
                <w:lang w:val="en-US"/>
              </w:rPr>
              <w:t>6</w:t>
            </w:r>
            <w:r>
              <w:rPr>
                <w:sz w:val="22"/>
                <w:szCs w:val="22"/>
                <w:highlight w:val="yellow"/>
                <w:lang w:val="ru-RU"/>
              </w:rPr>
              <w:t>/0</w:t>
            </w:r>
            <w:r>
              <w:rPr>
                <w:sz w:val="22"/>
                <w:szCs w:val="22"/>
                <w:highlight w:val="yellow"/>
                <w:lang w:val="en-US"/>
              </w:rPr>
              <w:t>1</w:t>
            </w:r>
            <w:r w:rsidR="003D2787" w:rsidRPr="0025385D">
              <w:rPr>
                <w:sz w:val="22"/>
                <w:szCs w:val="22"/>
                <w:highlight w:val="yellow"/>
                <w:lang w:val="ru-RU"/>
              </w:rPr>
              <w:t>/2021</w:t>
            </w:r>
          </w:p>
        </w:tc>
        <w:tc>
          <w:tcPr>
            <w:tcW w:w="714" w:type="dxa"/>
            <w:shd w:val="clear" w:color="auto" w:fill="auto"/>
            <w:tcMar>
              <w:top w:w="45" w:type="dxa"/>
              <w:left w:w="75" w:type="dxa"/>
              <w:bottom w:w="45" w:type="dxa"/>
              <w:right w:w="75" w:type="dxa"/>
            </w:tcMar>
            <w:hideMark/>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3</w:t>
            </w:r>
          </w:p>
        </w:tc>
        <w:tc>
          <w:tcPr>
            <w:tcW w:w="1842" w:type="dxa"/>
            <w:shd w:val="clear" w:color="auto" w:fill="auto"/>
            <w:tcMar>
              <w:top w:w="45" w:type="dxa"/>
              <w:left w:w="75" w:type="dxa"/>
              <w:bottom w:w="45" w:type="dxa"/>
              <w:right w:w="75" w:type="dxa"/>
            </w:tcMar>
            <w:hideMark/>
          </w:tcPr>
          <w:p w:rsidR="003D2787" w:rsidRPr="00E376B8" w:rsidRDefault="003D2787" w:rsidP="00735120">
            <w:pPr>
              <w:ind w:firstLine="709"/>
              <w:contextualSpacing/>
              <w:jc w:val="both"/>
              <w:rPr>
                <w:highlight w:val="yellow"/>
                <w:lang w:val="en-US"/>
              </w:rPr>
            </w:pPr>
            <w:r w:rsidRPr="0025385D">
              <w:rPr>
                <w:highlight w:val="yellow"/>
              </w:rPr>
              <w:t xml:space="preserve">new mathematical models of systems for transferring data transmission processes in </w:t>
            </w:r>
            <w:r w:rsidR="00E376B8">
              <w:rPr>
                <w:highlight w:val="yellow"/>
              </w:rPr>
              <w:t>info-communication</w:t>
            </w:r>
            <w:r w:rsidRPr="0025385D">
              <w:rPr>
                <w:highlight w:val="yellow"/>
              </w:rPr>
              <w:t xml:space="preserve"> networks in the form of queuing systems with repeated calls (Retrial Queueing </w:t>
            </w:r>
            <w:r w:rsidRPr="0025385D">
              <w:rPr>
                <w:highlight w:val="yellow"/>
              </w:rPr>
              <w:lastRenderedPageBreak/>
              <w:t>system) with a random volume: single- and multi-line RQ systems, with a discrete and continuous volume of requests for additional resources, with and without conflicts conflicts, with impatient claims (losses), with negative claims (disabling the system), with priorities and preemption</w:t>
            </w:r>
          </w:p>
          <w:p w:rsidR="003D2787" w:rsidRPr="00E376B8" w:rsidRDefault="003D2787" w:rsidP="00735120">
            <w:pPr>
              <w:pStyle w:val="aff1"/>
              <w:snapToGrid w:val="0"/>
              <w:spacing w:line="240" w:lineRule="auto"/>
              <w:rPr>
                <w:bCs/>
                <w:highlight w:val="yellow"/>
                <w:lang w:val="en-US"/>
              </w:rPr>
            </w:pPr>
          </w:p>
        </w:tc>
        <w:tc>
          <w:tcPr>
            <w:tcW w:w="1560" w:type="dxa"/>
            <w:shd w:val="clear" w:color="auto" w:fill="auto"/>
            <w:tcMar>
              <w:top w:w="45" w:type="dxa"/>
              <w:left w:w="75" w:type="dxa"/>
              <w:bottom w:w="45" w:type="dxa"/>
              <w:right w:w="75" w:type="dxa"/>
            </w:tcMar>
          </w:tcPr>
          <w:p w:rsidR="003D2787" w:rsidRPr="0025385D" w:rsidRDefault="003D2787" w:rsidP="00735120">
            <w:pPr>
              <w:rPr>
                <w:highlight w:val="yellow"/>
              </w:rPr>
            </w:pPr>
          </w:p>
        </w:tc>
        <w:tc>
          <w:tcPr>
            <w:tcW w:w="1843" w:type="dxa"/>
            <w:shd w:val="clear" w:color="auto" w:fill="auto"/>
            <w:tcMar>
              <w:top w:w="45" w:type="dxa"/>
              <w:left w:w="75" w:type="dxa"/>
              <w:bottom w:w="45" w:type="dxa"/>
              <w:right w:w="75" w:type="dxa"/>
            </w:tcMar>
          </w:tcPr>
          <w:p w:rsidR="003D2787" w:rsidRPr="0025385D" w:rsidRDefault="003D2787" w:rsidP="00735120">
            <w:pPr>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hideMark/>
          </w:tcPr>
          <w:p w:rsidR="003D2787" w:rsidRPr="0025385D" w:rsidRDefault="003D2787" w:rsidP="00735120">
            <w:pPr>
              <w:rPr>
                <w:highlight w:val="yellow"/>
                <w:lang w:val="ru-RU"/>
              </w:rPr>
            </w:pPr>
            <w:r w:rsidRPr="0025385D">
              <w:rPr>
                <w:sz w:val="22"/>
                <w:szCs w:val="22"/>
                <w:highlight w:val="yellow"/>
                <w:lang w:val="ru-RU"/>
              </w:rPr>
              <w:lastRenderedPageBreak/>
              <w:t>2</w:t>
            </w:r>
          </w:p>
        </w:tc>
        <w:tc>
          <w:tcPr>
            <w:tcW w:w="2409" w:type="dxa"/>
            <w:shd w:val="clear" w:color="auto" w:fill="auto"/>
            <w:tcMar>
              <w:top w:w="45" w:type="dxa"/>
              <w:left w:w="75" w:type="dxa"/>
              <w:bottom w:w="45" w:type="dxa"/>
              <w:right w:w="75" w:type="dxa"/>
            </w:tcMar>
            <w:hideMark/>
          </w:tcPr>
          <w:p w:rsidR="003D2787" w:rsidRPr="00E376B8" w:rsidRDefault="003D2787" w:rsidP="00735120">
            <w:pPr>
              <w:contextualSpacing/>
              <w:jc w:val="both"/>
              <w:rPr>
                <w:highlight w:val="yellow"/>
                <w:lang w:val="en-US"/>
              </w:rPr>
            </w:pPr>
            <w:r w:rsidRPr="00E376B8">
              <w:rPr>
                <w:highlight w:val="yellow"/>
                <w:lang w:val="en-US"/>
              </w:rPr>
              <w:t>Development of new and development of existing methods for studying these mathematical models, including the method of initial moments, the method of diffusion approximation, modifications of asymptotic analysis under various limiting conditions: high intensity of incoming flows and high load, long delay in the source of repeated calls, long "patience";</w:t>
            </w:r>
          </w:p>
          <w:p w:rsidR="003D2787" w:rsidRPr="00E376B8" w:rsidRDefault="003D2787" w:rsidP="00735120">
            <w:pPr>
              <w:pStyle w:val="a4"/>
              <w:suppressAutoHyphens w:val="0"/>
              <w:spacing w:before="0" w:after="0"/>
              <w:rPr>
                <w:strike/>
                <w:highlight w:val="yellow"/>
                <w:lang w:val="en-US"/>
              </w:rPr>
            </w:pPr>
          </w:p>
        </w:tc>
        <w:tc>
          <w:tcPr>
            <w:tcW w:w="846" w:type="dxa"/>
            <w:tcMar>
              <w:top w:w="45" w:type="dxa"/>
              <w:left w:w="75" w:type="dxa"/>
              <w:bottom w:w="45" w:type="dxa"/>
              <w:right w:w="75" w:type="dxa"/>
            </w:tcMar>
          </w:tcPr>
          <w:p w:rsidR="003D2787" w:rsidRPr="0025385D" w:rsidRDefault="004F5480" w:rsidP="00735120">
            <w:pPr>
              <w:rPr>
                <w:highlight w:val="yellow"/>
                <w:lang w:val="ru-RU"/>
              </w:rPr>
            </w:pPr>
            <w:r>
              <w:rPr>
                <w:sz w:val="22"/>
                <w:szCs w:val="22"/>
                <w:highlight w:val="yellow"/>
                <w:lang w:val="ru-RU"/>
              </w:rPr>
              <w:t>0</w:t>
            </w:r>
            <w:r>
              <w:rPr>
                <w:sz w:val="22"/>
                <w:szCs w:val="22"/>
                <w:highlight w:val="yellow"/>
                <w:lang w:val="en-US"/>
              </w:rPr>
              <w:t>1</w:t>
            </w:r>
            <w:r>
              <w:rPr>
                <w:sz w:val="22"/>
                <w:szCs w:val="22"/>
                <w:highlight w:val="yellow"/>
                <w:lang w:val="ru-RU"/>
              </w:rPr>
              <w:t>/</w:t>
            </w:r>
            <w:r>
              <w:rPr>
                <w:sz w:val="22"/>
                <w:szCs w:val="22"/>
                <w:highlight w:val="yellow"/>
                <w:lang w:val="en-US"/>
              </w:rPr>
              <w:t>04</w:t>
            </w:r>
            <w:r w:rsidR="003D2787" w:rsidRPr="0025385D">
              <w:rPr>
                <w:sz w:val="22"/>
                <w:szCs w:val="22"/>
                <w:highlight w:val="yellow"/>
                <w:lang w:val="ru-RU"/>
              </w:rPr>
              <w:t>/2021</w:t>
            </w:r>
          </w:p>
        </w:tc>
        <w:tc>
          <w:tcPr>
            <w:tcW w:w="714" w:type="dxa"/>
            <w:shd w:val="clear" w:color="auto" w:fill="auto"/>
            <w:tcMar>
              <w:top w:w="45" w:type="dxa"/>
              <w:left w:w="75" w:type="dxa"/>
              <w:bottom w:w="45" w:type="dxa"/>
              <w:right w:w="75" w:type="dxa"/>
            </w:tcMar>
            <w:hideMark/>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E376B8" w:rsidRDefault="003D2787" w:rsidP="00735120">
            <w:pPr>
              <w:contextualSpacing/>
              <w:jc w:val="both"/>
              <w:rPr>
                <w:highlight w:val="yellow"/>
                <w:lang w:val="en-US"/>
              </w:rPr>
            </w:pPr>
            <w:r w:rsidRPr="0025385D">
              <w:rPr>
                <w:highlight w:val="yellow"/>
              </w:rPr>
              <w:t>development of a modification of the asymptotic analysis method for research under conditions of high load, long delay in orbit, long patience of claims, etc. These methods will be used to study these models, as a result of which probabilistic characteristics of systems will be obtained, namely, the probability distribution of the number of claims in the system.</w:t>
            </w:r>
          </w:p>
        </w:tc>
        <w:tc>
          <w:tcPr>
            <w:tcW w:w="1560" w:type="dxa"/>
            <w:shd w:val="clear" w:color="auto" w:fill="auto"/>
            <w:tcMar>
              <w:top w:w="45" w:type="dxa"/>
              <w:left w:w="75" w:type="dxa"/>
              <w:bottom w:w="45" w:type="dxa"/>
              <w:right w:w="75" w:type="dxa"/>
            </w:tcMar>
            <w:hideMark/>
          </w:tcPr>
          <w:p w:rsidR="003D2787" w:rsidRPr="00E376B8" w:rsidRDefault="003D2787" w:rsidP="00735120">
            <w:pPr>
              <w:contextualSpacing/>
              <w:rPr>
                <w:highlight w:val="yellow"/>
                <w:lang w:val="en-US"/>
              </w:rPr>
            </w:pPr>
          </w:p>
        </w:tc>
        <w:tc>
          <w:tcPr>
            <w:tcW w:w="1843" w:type="dxa"/>
            <w:shd w:val="clear" w:color="auto" w:fill="auto"/>
            <w:tcMar>
              <w:top w:w="45" w:type="dxa"/>
              <w:left w:w="75" w:type="dxa"/>
              <w:bottom w:w="45" w:type="dxa"/>
              <w:right w:w="75" w:type="dxa"/>
            </w:tcMar>
            <w:hideMark/>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3</w:t>
            </w:r>
          </w:p>
        </w:tc>
        <w:tc>
          <w:tcPr>
            <w:tcW w:w="2409" w:type="dxa"/>
            <w:shd w:val="clear" w:color="auto" w:fill="auto"/>
            <w:tcMar>
              <w:top w:w="45" w:type="dxa"/>
              <w:left w:w="75" w:type="dxa"/>
              <w:bottom w:w="45" w:type="dxa"/>
              <w:right w:w="75" w:type="dxa"/>
            </w:tcMar>
          </w:tcPr>
          <w:p w:rsidR="003D2787" w:rsidRPr="00E376B8" w:rsidRDefault="003D2787" w:rsidP="00735120">
            <w:pPr>
              <w:contextualSpacing/>
              <w:jc w:val="both"/>
              <w:rPr>
                <w:highlight w:val="yellow"/>
                <w:lang w:val="en-US"/>
              </w:rPr>
            </w:pPr>
            <w:r w:rsidRPr="00E376B8">
              <w:rPr>
                <w:highlight w:val="yellow"/>
                <w:lang w:val="en-US"/>
              </w:rPr>
              <w:t xml:space="preserve">Finding the main probabilistic characteristics of these </w:t>
            </w:r>
            <w:r w:rsidRPr="00E376B8">
              <w:rPr>
                <w:highlight w:val="yellow"/>
                <w:lang w:val="en-US"/>
              </w:rPr>
              <w:lastRenderedPageBreak/>
              <w:t>models, including assessing the area of ​​applicability of approximations and calculating the reservation characteristics of the resources used;</w:t>
            </w:r>
          </w:p>
          <w:p w:rsidR="003D2787" w:rsidRPr="00E376B8" w:rsidRDefault="003D2787" w:rsidP="00735120">
            <w:pPr>
              <w:contextualSpacing/>
              <w:jc w:val="both"/>
              <w:rPr>
                <w:highlight w:val="yellow"/>
                <w:lang w:val="en-US"/>
              </w:rPr>
            </w:pPr>
          </w:p>
        </w:tc>
        <w:tc>
          <w:tcPr>
            <w:tcW w:w="846" w:type="dxa"/>
            <w:tcMar>
              <w:top w:w="45" w:type="dxa"/>
              <w:left w:w="75" w:type="dxa"/>
              <w:bottom w:w="45" w:type="dxa"/>
              <w:right w:w="75" w:type="dxa"/>
            </w:tcMar>
          </w:tcPr>
          <w:p w:rsidR="003D2787" w:rsidRPr="0025385D" w:rsidRDefault="004F5480" w:rsidP="00735120">
            <w:pPr>
              <w:rPr>
                <w:highlight w:val="yellow"/>
                <w:lang w:val="ru-RU"/>
              </w:rPr>
            </w:pPr>
            <w:r>
              <w:rPr>
                <w:sz w:val="22"/>
                <w:szCs w:val="22"/>
                <w:highlight w:val="yellow"/>
                <w:lang w:val="ru-RU"/>
              </w:rPr>
              <w:lastRenderedPageBreak/>
              <w:t>0</w:t>
            </w:r>
            <w:r>
              <w:rPr>
                <w:sz w:val="22"/>
                <w:szCs w:val="22"/>
                <w:highlight w:val="yellow"/>
                <w:lang w:val="en-US"/>
              </w:rPr>
              <w:t>1</w:t>
            </w:r>
            <w:r>
              <w:rPr>
                <w:sz w:val="22"/>
                <w:szCs w:val="22"/>
                <w:highlight w:val="yellow"/>
                <w:lang w:val="ru-RU"/>
              </w:rPr>
              <w:t>/0</w:t>
            </w:r>
            <w:r>
              <w:rPr>
                <w:sz w:val="22"/>
                <w:szCs w:val="22"/>
                <w:highlight w:val="yellow"/>
                <w:lang w:val="en-US"/>
              </w:rPr>
              <w:t>8</w:t>
            </w:r>
            <w:r w:rsidR="003D2787" w:rsidRPr="0025385D">
              <w:rPr>
                <w:sz w:val="22"/>
                <w:szCs w:val="22"/>
                <w:highlight w:val="yellow"/>
                <w:lang w:val="ru-RU"/>
              </w:rPr>
              <w:t>/2021</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DF48F3" w:rsidRDefault="003D2787" w:rsidP="00735120">
            <w:pPr>
              <w:contextualSpacing/>
              <w:jc w:val="both"/>
              <w:rPr>
                <w:highlight w:val="yellow"/>
                <w:lang w:val="en-US"/>
              </w:rPr>
            </w:pPr>
            <w:proofErr w:type="gramStart"/>
            <w:r w:rsidRPr="00E376B8">
              <w:rPr>
                <w:highlight w:val="yellow"/>
                <w:lang w:val="en-US"/>
              </w:rPr>
              <w:t>experimental</w:t>
            </w:r>
            <w:proofErr w:type="gramEnd"/>
            <w:r w:rsidRPr="00E376B8">
              <w:rPr>
                <w:highlight w:val="yellow"/>
                <w:lang w:val="en-US"/>
              </w:rPr>
              <w:t xml:space="preserve"> research reports. Publication in </w:t>
            </w:r>
            <w:r w:rsidRPr="00E376B8">
              <w:rPr>
                <w:highlight w:val="yellow"/>
                <w:lang w:val="en-US"/>
              </w:rPr>
              <w:lastRenderedPageBreak/>
              <w:t xml:space="preserve">peer-reviewed scientific journals of the international base Scopus, </w:t>
            </w:r>
            <w:r w:rsidR="00DF48F3">
              <w:rPr>
                <w:highlight w:val="yellow"/>
                <w:lang w:val="en-US"/>
              </w:rPr>
              <w:t>CCSES (ККСОН)</w:t>
            </w:r>
            <w:r w:rsidRPr="00E376B8">
              <w:rPr>
                <w:highlight w:val="yellow"/>
                <w:lang w:val="en-US"/>
              </w:rPr>
              <w:t xml:space="preserve">. </w:t>
            </w:r>
            <w:r w:rsidRPr="00DF48F3">
              <w:rPr>
                <w:highlight w:val="yellow"/>
                <w:lang w:val="en-US"/>
              </w:rPr>
              <w:t>Participation in international conferences in Kazakhstan, Russia and Europe.</w:t>
            </w:r>
          </w:p>
          <w:p w:rsidR="003D2787" w:rsidRPr="0025385D" w:rsidRDefault="003D2787" w:rsidP="00735120">
            <w:pPr>
              <w:contextualSpacing/>
              <w:jc w:val="both"/>
              <w:rPr>
                <w:highlight w:val="yellow"/>
              </w:rPr>
            </w:pPr>
          </w:p>
        </w:tc>
        <w:tc>
          <w:tcPr>
            <w:tcW w:w="1560" w:type="dxa"/>
            <w:shd w:val="clear" w:color="auto" w:fill="auto"/>
            <w:tcMar>
              <w:top w:w="45" w:type="dxa"/>
              <w:left w:w="75" w:type="dxa"/>
              <w:bottom w:w="45" w:type="dxa"/>
              <w:right w:w="75" w:type="dxa"/>
            </w:tcMar>
          </w:tcPr>
          <w:p w:rsidR="003D2787" w:rsidRPr="00DF48F3" w:rsidRDefault="003D2787" w:rsidP="00735120">
            <w:pPr>
              <w:contextualSpacing/>
              <w:rPr>
                <w:highlight w:val="yellow"/>
                <w:lang w:val="en-US"/>
              </w:rPr>
            </w:pPr>
          </w:p>
        </w:tc>
        <w:tc>
          <w:tcPr>
            <w:tcW w:w="1843" w:type="dxa"/>
            <w:shd w:val="clear" w:color="auto" w:fill="auto"/>
            <w:tcMar>
              <w:top w:w="45" w:type="dxa"/>
              <w:left w:w="75" w:type="dxa"/>
              <w:bottom w:w="45" w:type="dxa"/>
              <w:right w:w="75" w:type="dxa"/>
            </w:tcMar>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4</w:t>
            </w:r>
          </w:p>
        </w:tc>
        <w:tc>
          <w:tcPr>
            <w:tcW w:w="2409" w:type="dxa"/>
            <w:shd w:val="clear" w:color="auto" w:fill="auto"/>
            <w:tcMar>
              <w:top w:w="45" w:type="dxa"/>
              <w:left w:w="75" w:type="dxa"/>
              <w:bottom w:w="45" w:type="dxa"/>
              <w:right w:w="75" w:type="dxa"/>
            </w:tcMar>
          </w:tcPr>
          <w:p w:rsidR="003D2787" w:rsidRPr="00E376B8" w:rsidRDefault="003D2787" w:rsidP="00735120">
            <w:pPr>
              <w:contextualSpacing/>
              <w:jc w:val="both"/>
              <w:rPr>
                <w:highlight w:val="yellow"/>
                <w:lang w:val="en-US"/>
              </w:rPr>
            </w:pPr>
            <w:r w:rsidRPr="00E376B8">
              <w:rPr>
                <w:highlight w:val="yellow"/>
                <w:lang w:val="en-US"/>
              </w:rPr>
              <w:t xml:space="preserve">using the developed methods, investigate Markov resource RQ-systems and determine the main probabilistic characteristics of these models (for example, the probability distribution of the number of received claims in the system; the probability distribution of the number of claims in the orbit; the probability distribution of the time spent by the claim in the system / in the orbit; the probability distribution of the states of the </w:t>
            </w:r>
            <w:proofErr w:type="gramStart"/>
            <w:r w:rsidRPr="00E376B8">
              <w:rPr>
                <w:highlight w:val="yellow"/>
                <w:lang w:val="en-US"/>
              </w:rPr>
              <w:t>device )</w:t>
            </w:r>
            <w:proofErr w:type="gramEnd"/>
            <w:r w:rsidRPr="00E376B8">
              <w:rPr>
                <w:highlight w:val="yellow"/>
                <w:lang w:val="en-US"/>
              </w:rPr>
              <w:t>.</w:t>
            </w:r>
          </w:p>
          <w:p w:rsidR="003D2787" w:rsidRPr="00E376B8" w:rsidRDefault="003D2787" w:rsidP="00735120">
            <w:pPr>
              <w:contextualSpacing/>
              <w:jc w:val="both"/>
              <w:rPr>
                <w:highlight w:val="yellow"/>
                <w:lang w:val="en-US"/>
              </w:rPr>
            </w:pPr>
          </w:p>
        </w:tc>
        <w:tc>
          <w:tcPr>
            <w:tcW w:w="846" w:type="dxa"/>
            <w:tcMar>
              <w:top w:w="45" w:type="dxa"/>
              <w:left w:w="75" w:type="dxa"/>
              <w:bottom w:w="45" w:type="dxa"/>
              <w:right w:w="75" w:type="dxa"/>
            </w:tcMar>
          </w:tcPr>
          <w:p w:rsidR="003D2787" w:rsidRPr="0025385D" w:rsidRDefault="004F5480" w:rsidP="00735120">
            <w:pPr>
              <w:rPr>
                <w:highlight w:val="yellow"/>
                <w:lang w:val="ru-RU"/>
              </w:rPr>
            </w:pPr>
            <w:r>
              <w:rPr>
                <w:sz w:val="22"/>
                <w:szCs w:val="22"/>
                <w:highlight w:val="yellow"/>
                <w:lang w:val="en-US"/>
              </w:rPr>
              <w:t>0</w:t>
            </w:r>
            <w:r>
              <w:rPr>
                <w:sz w:val="22"/>
                <w:szCs w:val="22"/>
                <w:highlight w:val="yellow"/>
                <w:lang w:val="ru-RU"/>
              </w:rPr>
              <w:t>1/</w:t>
            </w:r>
            <w:r w:rsidR="003D2787" w:rsidRPr="0025385D">
              <w:rPr>
                <w:sz w:val="22"/>
                <w:szCs w:val="22"/>
                <w:highlight w:val="yellow"/>
                <w:lang w:val="ru-RU"/>
              </w:rPr>
              <w:t>1</w:t>
            </w:r>
            <w:r>
              <w:rPr>
                <w:sz w:val="22"/>
                <w:szCs w:val="22"/>
                <w:highlight w:val="yellow"/>
                <w:lang w:val="en-US"/>
              </w:rPr>
              <w:t>2</w:t>
            </w:r>
            <w:r w:rsidR="003D2787" w:rsidRPr="0025385D">
              <w:rPr>
                <w:sz w:val="22"/>
                <w:szCs w:val="22"/>
                <w:highlight w:val="yellow"/>
                <w:lang w:val="ru-RU"/>
              </w:rPr>
              <w:t>/2021</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rPr>
            </w:pPr>
            <w:r w:rsidRPr="0025385D">
              <w:rPr>
                <w:highlight w:val="yellow"/>
              </w:rPr>
              <w:t>The theoretical results of the project will serve as a new stage in the development of queuing theory and teletraffic theory, as a result of which an information and competence base will appear for long-term scientific research in this scientific direction.</w:t>
            </w:r>
          </w:p>
        </w:tc>
        <w:tc>
          <w:tcPr>
            <w:tcW w:w="1843" w:type="dxa"/>
            <w:shd w:val="clear" w:color="auto" w:fill="auto"/>
            <w:tcMar>
              <w:top w:w="45" w:type="dxa"/>
              <w:left w:w="75" w:type="dxa"/>
              <w:bottom w:w="45" w:type="dxa"/>
              <w:right w:w="75" w:type="dxa"/>
            </w:tcMar>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5</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rPr>
            </w:pPr>
            <w:r w:rsidRPr="0025385D">
              <w:rPr>
                <w:highlight w:val="yellow"/>
              </w:rPr>
              <w:t>Using numerical matrix methods, find the exact probabilistic characteristics for the number of claims in the orbit in the systems under consideration with exponential distribution functions of the probabilities of the service time on the server.</w:t>
            </w:r>
          </w:p>
        </w:tc>
        <w:tc>
          <w:tcPr>
            <w:tcW w:w="846" w:type="dxa"/>
            <w:tcMar>
              <w:top w:w="45" w:type="dxa"/>
              <w:left w:w="75" w:type="dxa"/>
              <w:bottom w:w="45" w:type="dxa"/>
              <w:right w:w="75" w:type="dxa"/>
            </w:tcMar>
          </w:tcPr>
          <w:p w:rsidR="003D2787" w:rsidRPr="0025385D" w:rsidRDefault="004F5480" w:rsidP="00735120">
            <w:pPr>
              <w:rPr>
                <w:highlight w:val="yellow"/>
                <w:lang w:val="ru-RU"/>
              </w:rPr>
            </w:pPr>
            <w:r>
              <w:rPr>
                <w:sz w:val="22"/>
                <w:szCs w:val="22"/>
                <w:highlight w:val="yellow"/>
                <w:lang w:val="ru-RU"/>
              </w:rPr>
              <w:t>0</w:t>
            </w:r>
            <w:r>
              <w:rPr>
                <w:sz w:val="22"/>
                <w:szCs w:val="22"/>
                <w:highlight w:val="yellow"/>
                <w:lang w:val="en-US"/>
              </w:rPr>
              <w:t>1</w:t>
            </w:r>
            <w:r>
              <w:rPr>
                <w:sz w:val="22"/>
                <w:szCs w:val="22"/>
                <w:highlight w:val="yellow"/>
                <w:lang w:val="ru-RU"/>
              </w:rPr>
              <w:t>/0</w:t>
            </w:r>
            <w:r>
              <w:rPr>
                <w:sz w:val="22"/>
                <w:szCs w:val="22"/>
                <w:highlight w:val="yellow"/>
                <w:lang w:val="en-US"/>
              </w:rPr>
              <w:t>4</w:t>
            </w:r>
            <w:r w:rsidR="003D2787" w:rsidRPr="0025385D">
              <w:rPr>
                <w:sz w:val="22"/>
                <w:szCs w:val="22"/>
                <w:highlight w:val="yellow"/>
                <w:lang w:val="ru-RU"/>
              </w:rPr>
              <w:t>/2022</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E376B8" w:rsidRDefault="003D2787" w:rsidP="00735120">
            <w:pPr>
              <w:contextualSpacing/>
              <w:jc w:val="both"/>
              <w:rPr>
                <w:highlight w:val="yellow"/>
                <w:lang w:val="en-US"/>
              </w:rPr>
            </w:pPr>
            <w:proofErr w:type="gramStart"/>
            <w:r w:rsidRPr="00E376B8">
              <w:rPr>
                <w:highlight w:val="yellow"/>
                <w:lang w:val="en-US"/>
              </w:rPr>
              <w:t>experimental</w:t>
            </w:r>
            <w:proofErr w:type="gramEnd"/>
            <w:r w:rsidRPr="00E376B8">
              <w:rPr>
                <w:highlight w:val="yellow"/>
                <w:lang w:val="en-US"/>
              </w:rPr>
              <w:t xml:space="preserve"> research reports. Publication</w:t>
            </w:r>
          </w:p>
          <w:p w:rsidR="003D2787" w:rsidRPr="00E376B8" w:rsidRDefault="003D2787" w:rsidP="00735120">
            <w:pPr>
              <w:contextualSpacing/>
              <w:jc w:val="both"/>
              <w:rPr>
                <w:highlight w:val="yellow"/>
                <w:lang w:val="en-US"/>
              </w:rPr>
            </w:pPr>
            <w:r w:rsidRPr="0025385D">
              <w:rPr>
                <w:highlight w:val="yellow"/>
              </w:rPr>
              <w:t xml:space="preserve">in peer-reviewed scientific journals of the international database Web of Science, </w:t>
            </w:r>
            <w:r w:rsidR="00DF48F3">
              <w:rPr>
                <w:highlight w:val="yellow"/>
              </w:rPr>
              <w:t>CCSES (ККСОН)</w:t>
            </w:r>
            <w:r w:rsidRPr="0025385D">
              <w:rPr>
                <w:highlight w:val="yellow"/>
              </w:rPr>
              <w:t xml:space="preserve">. </w:t>
            </w:r>
          </w:p>
          <w:p w:rsidR="003D2787" w:rsidRPr="00E376B8" w:rsidRDefault="003D2787" w:rsidP="00735120">
            <w:pPr>
              <w:contextualSpacing/>
              <w:jc w:val="both"/>
              <w:rPr>
                <w:highlight w:val="yellow"/>
                <w:lang w:val="en-US"/>
              </w:rPr>
            </w:pPr>
          </w:p>
        </w:tc>
        <w:tc>
          <w:tcPr>
            <w:tcW w:w="1843" w:type="dxa"/>
            <w:shd w:val="clear" w:color="auto" w:fill="auto"/>
            <w:tcMar>
              <w:top w:w="45" w:type="dxa"/>
              <w:left w:w="75" w:type="dxa"/>
              <w:bottom w:w="45" w:type="dxa"/>
              <w:right w:w="75" w:type="dxa"/>
            </w:tcMar>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6</w:t>
            </w:r>
          </w:p>
        </w:tc>
        <w:tc>
          <w:tcPr>
            <w:tcW w:w="2409" w:type="dxa"/>
            <w:shd w:val="clear" w:color="auto" w:fill="auto"/>
            <w:tcMar>
              <w:top w:w="45" w:type="dxa"/>
              <w:left w:w="75" w:type="dxa"/>
              <w:bottom w:w="45" w:type="dxa"/>
              <w:right w:w="75" w:type="dxa"/>
            </w:tcMar>
          </w:tcPr>
          <w:p w:rsidR="003D2787" w:rsidRPr="00E376B8" w:rsidRDefault="003D2787" w:rsidP="00735120">
            <w:pPr>
              <w:contextualSpacing/>
              <w:jc w:val="both"/>
              <w:rPr>
                <w:highlight w:val="yellow"/>
                <w:lang w:val="en-US"/>
              </w:rPr>
            </w:pPr>
            <w:r w:rsidRPr="0025385D">
              <w:rPr>
                <w:highlight w:val="yellow"/>
              </w:rPr>
              <w:t>Construct modifications of the asymptotic method and apply them to study these models under conditions of high intensity of incoming flows, high load and long delay in the IPV, long patience (for systems with "impatient" requests ").</w:t>
            </w:r>
          </w:p>
        </w:tc>
        <w:tc>
          <w:tcPr>
            <w:tcW w:w="846" w:type="dxa"/>
            <w:tcMar>
              <w:top w:w="45" w:type="dxa"/>
              <w:left w:w="75" w:type="dxa"/>
              <w:bottom w:w="45" w:type="dxa"/>
              <w:right w:w="75" w:type="dxa"/>
            </w:tcMar>
          </w:tcPr>
          <w:p w:rsidR="003D2787" w:rsidRPr="0025385D" w:rsidRDefault="004F5480" w:rsidP="00735120">
            <w:pPr>
              <w:rPr>
                <w:highlight w:val="yellow"/>
                <w:lang w:val="ru-RU"/>
              </w:rPr>
            </w:pPr>
            <w:r>
              <w:rPr>
                <w:sz w:val="22"/>
                <w:szCs w:val="22"/>
                <w:highlight w:val="yellow"/>
                <w:lang w:val="ru-RU"/>
              </w:rPr>
              <w:t>0</w:t>
            </w:r>
            <w:r>
              <w:rPr>
                <w:sz w:val="22"/>
                <w:szCs w:val="22"/>
                <w:highlight w:val="yellow"/>
                <w:lang w:val="en-US"/>
              </w:rPr>
              <w:t>1</w:t>
            </w:r>
            <w:r>
              <w:rPr>
                <w:sz w:val="22"/>
                <w:szCs w:val="22"/>
                <w:highlight w:val="yellow"/>
                <w:lang w:val="ru-RU"/>
              </w:rPr>
              <w:t>/0</w:t>
            </w:r>
            <w:r>
              <w:rPr>
                <w:sz w:val="22"/>
                <w:szCs w:val="22"/>
                <w:highlight w:val="yellow"/>
                <w:lang w:val="en-US"/>
              </w:rPr>
              <w:t>8</w:t>
            </w:r>
            <w:r w:rsidR="003D2787" w:rsidRPr="0025385D">
              <w:rPr>
                <w:sz w:val="22"/>
                <w:szCs w:val="22"/>
                <w:highlight w:val="yellow"/>
                <w:lang w:val="ru-RU"/>
              </w:rPr>
              <w:t>/2022</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roofErr w:type="gramStart"/>
            <w:r w:rsidRPr="00E376B8">
              <w:rPr>
                <w:highlight w:val="yellow"/>
                <w:lang w:val="en-US"/>
              </w:rPr>
              <w:t>reports</w:t>
            </w:r>
            <w:proofErr w:type="gramEnd"/>
            <w:r w:rsidRPr="00E376B8">
              <w:rPr>
                <w:highlight w:val="yellow"/>
                <w:lang w:val="en-US"/>
              </w:rPr>
              <w:t xml:space="preserve"> of experimental studies of service parallelization algorithms. Publication in peer-reviewed scientific journals of the international base Thomson Reuters, Scopus. </w:t>
            </w:r>
            <w:proofErr w:type="spellStart"/>
            <w:r w:rsidRPr="0025385D">
              <w:rPr>
                <w:highlight w:val="yellow"/>
                <w:lang w:val="ru-RU"/>
              </w:rPr>
              <w:t>Participation</w:t>
            </w:r>
            <w:proofErr w:type="spellEnd"/>
            <w:r w:rsidRPr="0025385D">
              <w:rPr>
                <w:highlight w:val="yellow"/>
                <w:lang w:val="ru-RU"/>
              </w:rPr>
              <w:t xml:space="preserve"> </w:t>
            </w:r>
            <w:proofErr w:type="spellStart"/>
            <w:r w:rsidRPr="0025385D">
              <w:rPr>
                <w:highlight w:val="yellow"/>
                <w:lang w:val="ru-RU"/>
              </w:rPr>
              <w:t>in</w:t>
            </w:r>
            <w:proofErr w:type="spellEnd"/>
            <w:r w:rsidRPr="0025385D">
              <w:rPr>
                <w:highlight w:val="yellow"/>
                <w:lang w:val="ru-RU"/>
              </w:rPr>
              <w:t xml:space="preserve"> </w:t>
            </w:r>
            <w:proofErr w:type="spellStart"/>
            <w:r w:rsidRPr="0025385D">
              <w:rPr>
                <w:highlight w:val="yellow"/>
                <w:lang w:val="ru-RU"/>
              </w:rPr>
              <w:t>international</w:t>
            </w:r>
            <w:proofErr w:type="spellEnd"/>
            <w:r w:rsidRPr="0025385D">
              <w:rPr>
                <w:highlight w:val="yellow"/>
                <w:lang w:val="ru-RU"/>
              </w:rPr>
              <w:t xml:space="preserve"> </w:t>
            </w:r>
            <w:proofErr w:type="spellStart"/>
            <w:r w:rsidRPr="0025385D">
              <w:rPr>
                <w:highlight w:val="yellow"/>
                <w:lang w:val="ru-RU"/>
              </w:rPr>
              <w:t>conferences</w:t>
            </w:r>
            <w:proofErr w:type="spellEnd"/>
            <w:r w:rsidRPr="0025385D">
              <w:rPr>
                <w:highlight w:val="yellow"/>
                <w:lang w:val="ru-RU"/>
              </w:rPr>
              <w:t xml:space="preserve"> </w:t>
            </w:r>
            <w:proofErr w:type="spellStart"/>
            <w:r w:rsidRPr="0025385D">
              <w:rPr>
                <w:highlight w:val="yellow"/>
                <w:lang w:val="ru-RU"/>
              </w:rPr>
              <w:t>in</w:t>
            </w:r>
            <w:proofErr w:type="spellEnd"/>
            <w:r w:rsidRPr="0025385D">
              <w:rPr>
                <w:highlight w:val="yellow"/>
                <w:lang w:val="ru-RU"/>
              </w:rPr>
              <w:t xml:space="preserve"> </w:t>
            </w:r>
            <w:proofErr w:type="spellStart"/>
            <w:r w:rsidRPr="0025385D">
              <w:rPr>
                <w:highlight w:val="yellow"/>
                <w:lang w:val="ru-RU"/>
              </w:rPr>
              <w:t>Kazakhstan</w:t>
            </w:r>
            <w:proofErr w:type="spellEnd"/>
            <w:r w:rsidRPr="0025385D">
              <w:rPr>
                <w:highlight w:val="yellow"/>
                <w:lang w:val="ru-RU"/>
              </w:rPr>
              <w:t xml:space="preserve">, </w:t>
            </w:r>
            <w:proofErr w:type="spellStart"/>
            <w:r w:rsidRPr="0025385D">
              <w:rPr>
                <w:highlight w:val="yellow"/>
                <w:lang w:val="ru-RU"/>
              </w:rPr>
              <w:t>Russia</w:t>
            </w:r>
            <w:proofErr w:type="spellEnd"/>
            <w:r w:rsidRPr="0025385D">
              <w:rPr>
                <w:highlight w:val="yellow"/>
                <w:lang w:val="ru-RU"/>
              </w:rPr>
              <w:t xml:space="preserve"> </w:t>
            </w:r>
            <w:proofErr w:type="spellStart"/>
            <w:r w:rsidRPr="0025385D">
              <w:rPr>
                <w:highlight w:val="yellow"/>
                <w:lang w:val="ru-RU"/>
              </w:rPr>
              <w:t>and</w:t>
            </w:r>
            <w:proofErr w:type="spellEnd"/>
            <w:r w:rsidRPr="0025385D">
              <w:rPr>
                <w:highlight w:val="yellow"/>
                <w:lang w:val="ru-RU"/>
              </w:rPr>
              <w:t xml:space="preserve"> </w:t>
            </w:r>
            <w:proofErr w:type="spellStart"/>
            <w:r w:rsidRPr="0025385D">
              <w:rPr>
                <w:highlight w:val="yellow"/>
                <w:lang w:val="ru-RU"/>
              </w:rPr>
              <w:t>Europe</w:t>
            </w:r>
            <w:proofErr w:type="spellEnd"/>
            <w:r w:rsidRPr="0025385D">
              <w:rPr>
                <w:highlight w:val="yellow"/>
                <w:lang w:val="ru-RU"/>
              </w:rPr>
              <w:t>.</w:t>
            </w:r>
          </w:p>
        </w:tc>
        <w:tc>
          <w:tcPr>
            <w:tcW w:w="1843" w:type="dxa"/>
            <w:shd w:val="clear" w:color="auto" w:fill="auto"/>
            <w:tcMar>
              <w:top w:w="45" w:type="dxa"/>
              <w:left w:w="75" w:type="dxa"/>
              <w:bottom w:w="45" w:type="dxa"/>
              <w:right w:w="75" w:type="dxa"/>
            </w:tcMar>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7</w:t>
            </w:r>
          </w:p>
        </w:tc>
        <w:tc>
          <w:tcPr>
            <w:tcW w:w="2409" w:type="dxa"/>
            <w:shd w:val="clear" w:color="auto" w:fill="auto"/>
            <w:tcMar>
              <w:top w:w="45" w:type="dxa"/>
              <w:left w:w="75" w:type="dxa"/>
              <w:bottom w:w="45" w:type="dxa"/>
              <w:right w:w="75" w:type="dxa"/>
            </w:tcMar>
          </w:tcPr>
          <w:p w:rsidR="003D2787" w:rsidRPr="00E376B8" w:rsidRDefault="003D2787" w:rsidP="00735120">
            <w:pPr>
              <w:contextualSpacing/>
              <w:jc w:val="both"/>
              <w:rPr>
                <w:highlight w:val="yellow"/>
                <w:lang w:val="en-US"/>
              </w:rPr>
            </w:pPr>
            <w:r w:rsidRPr="0025385D">
              <w:rPr>
                <w:highlight w:val="yellow"/>
              </w:rPr>
              <w:t>Using the developed methods, conduct a study of non-Markov RQ-systems with a non-exponential distribution function of the service time on the device, construct approximations of the probability distributions of the number of claims in the orbit; the distribution of probabilities of the time spent by the claim in the system / in the orbit.</w:t>
            </w:r>
          </w:p>
        </w:tc>
        <w:tc>
          <w:tcPr>
            <w:tcW w:w="846" w:type="dxa"/>
            <w:tcMar>
              <w:top w:w="45" w:type="dxa"/>
              <w:left w:w="75" w:type="dxa"/>
              <w:bottom w:w="45" w:type="dxa"/>
              <w:right w:w="75" w:type="dxa"/>
            </w:tcMar>
          </w:tcPr>
          <w:p w:rsidR="003D2787" w:rsidRPr="0025385D" w:rsidRDefault="004F5480" w:rsidP="00735120">
            <w:pPr>
              <w:rPr>
                <w:highlight w:val="yellow"/>
                <w:lang w:val="ru-RU"/>
              </w:rPr>
            </w:pPr>
            <w:r>
              <w:rPr>
                <w:sz w:val="22"/>
                <w:szCs w:val="22"/>
                <w:highlight w:val="yellow"/>
                <w:lang w:val="en-US"/>
              </w:rPr>
              <w:t>01</w:t>
            </w:r>
            <w:r>
              <w:rPr>
                <w:sz w:val="22"/>
                <w:szCs w:val="22"/>
                <w:highlight w:val="yellow"/>
                <w:lang w:val="ru-RU"/>
              </w:rPr>
              <w:t>/</w:t>
            </w:r>
            <w:r>
              <w:rPr>
                <w:sz w:val="22"/>
                <w:szCs w:val="22"/>
                <w:highlight w:val="yellow"/>
                <w:lang w:val="en-US"/>
              </w:rPr>
              <w:t>12</w:t>
            </w:r>
            <w:r w:rsidR="003D2787" w:rsidRPr="0025385D">
              <w:rPr>
                <w:sz w:val="22"/>
                <w:szCs w:val="22"/>
                <w:highlight w:val="yellow"/>
                <w:lang w:val="ru-RU"/>
              </w:rPr>
              <w:t>/2022</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3</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E376B8" w:rsidRDefault="003D2787" w:rsidP="00735120">
            <w:pPr>
              <w:contextualSpacing/>
              <w:jc w:val="both"/>
              <w:rPr>
                <w:highlight w:val="yellow"/>
                <w:lang w:val="en-US"/>
              </w:rPr>
            </w:pPr>
            <w:proofErr w:type="gramStart"/>
            <w:r w:rsidRPr="00E376B8">
              <w:rPr>
                <w:highlight w:val="yellow"/>
                <w:lang w:val="en-US"/>
              </w:rPr>
              <w:t>experimental</w:t>
            </w:r>
            <w:proofErr w:type="gramEnd"/>
            <w:r w:rsidRPr="00E376B8">
              <w:rPr>
                <w:highlight w:val="yellow"/>
                <w:lang w:val="en-US"/>
              </w:rPr>
              <w:t xml:space="preserve"> research reports. Publication</w:t>
            </w:r>
          </w:p>
          <w:p w:rsidR="003D2787" w:rsidRPr="00E376B8" w:rsidRDefault="003D2787" w:rsidP="00735120">
            <w:pPr>
              <w:contextualSpacing/>
              <w:jc w:val="both"/>
              <w:rPr>
                <w:highlight w:val="yellow"/>
                <w:lang w:val="en-US"/>
              </w:rPr>
            </w:pPr>
            <w:r w:rsidRPr="0025385D">
              <w:rPr>
                <w:highlight w:val="yellow"/>
              </w:rPr>
              <w:t xml:space="preserve">in peer-reviewed scientific journals of the international database Web of Science, </w:t>
            </w:r>
            <w:r w:rsidR="00DF48F3">
              <w:rPr>
                <w:highlight w:val="yellow"/>
              </w:rPr>
              <w:t>CCSES (ККСОН)</w:t>
            </w:r>
            <w:r w:rsidRPr="0025385D">
              <w:rPr>
                <w:highlight w:val="yellow"/>
              </w:rPr>
              <w:t xml:space="preserve">. </w:t>
            </w:r>
          </w:p>
        </w:tc>
        <w:tc>
          <w:tcPr>
            <w:tcW w:w="1843" w:type="dxa"/>
            <w:shd w:val="clear" w:color="auto" w:fill="auto"/>
            <w:tcMar>
              <w:top w:w="45" w:type="dxa"/>
              <w:left w:w="75" w:type="dxa"/>
              <w:bottom w:w="45" w:type="dxa"/>
              <w:right w:w="75" w:type="dxa"/>
            </w:tcMar>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B8718A" w:rsidRDefault="00B8718A" w:rsidP="00735120">
            <w:pPr>
              <w:rPr>
                <w:highlight w:val="yellow"/>
                <w:lang w:val="en-US"/>
              </w:rPr>
            </w:pPr>
            <w:r>
              <w:rPr>
                <w:sz w:val="22"/>
                <w:szCs w:val="22"/>
                <w:highlight w:val="yellow"/>
                <w:lang w:val="en-US"/>
              </w:rPr>
              <w:t>8</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rPr>
            </w:pPr>
            <w:r w:rsidRPr="00E376B8">
              <w:rPr>
                <w:highlight w:val="yellow"/>
                <w:lang w:val="en-US"/>
              </w:rPr>
              <w:t xml:space="preserve">Development of software for calculating and visualizing on a computer the main characteristics of the systems under study, analyzing the analytical results obtained and comparing them with known special cases; </w:t>
            </w:r>
            <w:r w:rsidRPr="00E376B8">
              <w:rPr>
                <w:highlight w:val="yellow"/>
                <w:lang w:val="en-US"/>
              </w:rPr>
              <w:lastRenderedPageBreak/>
              <w:t>evaluating the accuracy of the results and determining the limits of applicability of the developed approximations.</w:t>
            </w:r>
          </w:p>
        </w:tc>
        <w:tc>
          <w:tcPr>
            <w:tcW w:w="846" w:type="dxa"/>
            <w:tcMar>
              <w:top w:w="45" w:type="dxa"/>
              <w:left w:w="75" w:type="dxa"/>
              <w:bottom w:w="45" w:type="dxa"/>
              <w:right w:w="75" w:type="dxa"/>
            </w:tcMar>
          </w:tcPr>
          <w:p w:rsidR="003D2787" w:rsidRPr="0025385D" w:rsidRDefault="004F5480" w:rsidP="00735120">
            <w:pPr>
              <w:rPr>
                <w:highlight w:val="yellow"/>
                <w:lang w:val="ru-RU"/>
              </w:rPr>
            </w:pPr>
            <w:r>
              <w:rPr>
                <w:sz w:val="22"/>
                <w:szCs w:val="22"/>
                <w:highlight w:val="yellow"/>
                <w:lang w:val="ru-RU"/>
              </w:rPr>
              <w:lastRenderedPageBreak/>
              <w:t>0</w:t>
            </w:r>
            <w:r>
              <w:rPr>
                <w:sz w:val="22"/>
                <w:szCs w:val="22"/>
                <w:highlight w:val="yellow"/>
                <w:lang w:val="en-US"/>
              </w:rPr>
              <w:t>1</w:t>
            </w:r>
            <w:r>
              <w:rPr>
                <w:sz w:val="22"/>
                <w:szCs w:val="22"/>
                <w:highlight w:val="yellow"/>
                <w:lang w:val="ru-RU"/>
              </w:rPr>
              <w:t>/0</w:t>
            </w:r>
            <w:r>
              <w:rPr>
                <w:sz w:val="22"/>
                <w:szCs w:val="22"/>
                <w:highlight w:val="yellow"/>
                <w:lang w:val="en-US"/>
              </w:rPr>
              <w:t>3</w:t>
            </w:r>
            <w:r w:rsidR="003D2787" w:rsidRPr="0025385D">
              <w:rPr>
                <w:sz w:val="22"/>
                <w:szCs w:val="22"/>
                <w:highlight w:val="yellow"/>
                <w:lang w:val="ru-RU"/>
              </w:rPr>
              <w:t>/2023</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3</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843"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rPr>
            </w:pPr>
            <w:r w:rsidRPr="0025385D">
              <w:rPr>
                <w:highlight w:val="yellow"/>
              </w:rPr>
              <w:t xml:space="preserve">development of software modules for calculating and visualizing on a computer the main characteristics of the systems under study, with the help of simulation, </w:t>
            </w:r>
            <w:r w:rsidRPr="0025385D">
              <w:rPr>
                <w:highlight w:val="yellow"/>
              </w:rPr>
              <w:lastRenderedPageBreak/>
              <w:t>estimates of the accuracy of asymptotic results were obtained and the limits of their applicability were determined.</w:t>
            </w: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9</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rPr>
            </w:pPr>
            <w:r w:rsidRPr="0025385D">
              <w:rPr>
                <w:highlight w:val="yellow"/>
              </w:rPr>
              <w:t>Development of documentation for the use of software. Description in the documentation of the developed mathematical models for the software.</w:t>
            </w:r>
          </w:p>
        </w:tc>
        <w:tc>
          <w:tcPr>
            <w:tcW w:w="846" w:type="dxa"/>
            <w:tcMar>
              <w:top w:w="45" w:type="dxa"/>
              <w:left w:w="75" w:type="dxa"/>
              <w:bottom w:w="45" w:type="dxa"/>
              <w:right w:w="75" w:type="dxa"/>
            </w:tcMar>
          </w:tcPr>
          <w:p w:rsidR="003D2787" w:rsidRPr="0025385D" w:rsidRDefault="004F5480" w:rsidP="00735120">
            <w:pPr>
              <w:rPr>
                <w:highlight w:val="yellow"/>
                <w:lang w:val="ru-RU"/>
              </w:rPr>
            </w:pPr>
            <w:r>
              <w:rPr>
                <w:sz w:val="22"/>
                <w:szCs w:val="22"/>
                <w:highlight w:val="yellow"/>
                <w:lang w:val="ru-RU"/>
              </w:rPr>
              <w:t>0</w:t>
            </w:r>
            <w:r>
              <w:rPr>
                <w:sz w:val="22"/>
                <w:szCs w:val="22"/>
                <w:highlight w:val="yellow"/>
                <w:lang w:val="en-US"/>
              </w:rPr>
              <w:t>1</w:t>
            </w:r>
            <w:r>
              <w:rPr>
                <w:sz w:val="22"/>
                <w:szCs w:val="22"/>
                <w:highlight w:val="yellow"/>
                <w:lang w:val="ru-RU"/>
              </w:rPr>
              <w:t>/0</w:t>
            </w:r>
            <w:r>
              <w:rPr>
                <w:sz w:val="22"/>
                <w:szCs w:val="22"/>
                <w:highlight w:val="yellow"/>
                <w:lang w:val="en-US"/>
              </w:rPr>
              <w:t>6</w:t>
            </w:r>
            <w:r w:rsidR="003D2787" w:rsidRPr="0025385D">
              <w:rPr>
                <w:sz w:val="22"/>
                <w:szCs w:val="22"/>
                <w:highlight w:val="yellow"/>
                <w:lang w:val="ru-RU"/>
              </w:rPr>
              <w:t>/2023</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3</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843" w:type="dxa"/>
            <w:shd w:val="clear" w:color="auto" w:fill="auto"/>
            <w:tcMar>
              <w:top w:w="45" w:type="dxa"/>
              <w:left w:w="75" w:type="dxa"/>
              <w:bottom w:w="45" w:type="dxa"/>
              <w:right w:w="75" w:type="dxa"/>
            </w:tcMar>
          </w:tcPr>
          <w:p w:rsidR="003D2787" w:rsidRPr="0025385D" w:rsidRDefault="003D2787" w:rsidP="00735120">
            <w:pPr>
              <w:pStyle w:val="aff1"/>
              <w:snapToGrid w:val="0"/>
              <w:spacing w:line="240" w:lineRule="auto"/>
              <w:jc w:val="both"/>
              <w:rPr>
                <w:highlight w:val="yellow"/>
              </w:rPr>
            </w:pPr>
            <w:proofErr w:type="gramStart"/>
            <w:r w:rsidRPr="00E376B8">
              <w:rPr>
                <w:highlight w:val="yellow"/>
                <w:lang w:val="en-US"/>
              </w:rPr>
              <w:t>preparation</w:t>
            </w:r>
            <w:proofErr w:type="gramEnd"/>
            <w:r w:rsidRPr="00E376B8">
              <w:rPr>
                <w:highlight w:val="yellow"/>
                <w:lang w:val="en-US"/>
              </w:rPr>
              <w:t xml:space="preserve"> of the final</w:t>
            </w:r>
            <w:r w:rsidR="00B8718A">
              <w:rPr>
                <w:lang w:val="en-US"/>
              </w:rPr>
              <w:t xml:space="preserve"> </w:t>
            </w:r>
            <w:r w:rsidR="00DF48F3" w:rsidRPr="00DF48F3">
              <w:rPr>
                <w:rStyle w:val="af2"/>
                <w:rFonts w:ascii="Times New Roman" w:hAnsi="Times New Roman" w:cs="Times New Roman"/>
                <w:iCs/>
                <w:shd w:val="clear" w:color="auto" w:fill="FFFFFF"/>
              </w:rPr>
              <w:t>USDD (Unified system of design documentation)</w:t>
            </w:r>
            <w:r w:rsidRPr="0025385D">
              <w:rPr>
                <w:highlight w:val="yellow"/>
              </w:rPr>
              <w:t xml:space="preserve"> for new software.</w:t>
            </w:r>
          </w:p>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10</w:t>
            </w:r>
          </w:p>
        </w:tc>
        <w:tc>
          <w:tcPr>
            <w:tcW w:w="2409" w:type="dxa"/>
            <w:shd w:val="clear" w:color="auto" w:fill="auto"/>
            <w:tcMar>
              <w:top w:w="45" w:type="dxa"/>
              <w:left w:w="75" w:type="dxa"/>
              <w:bottom w:w="45" w:type="dxa"/>
              <w:right w:w="75" w:type="dxa"/>
            </w:tcMar>
          </w:tcPr>
          <w:p w:rsidR="003D2787" w:rsidRPr="00E376B8" w:rsidRDefault="003D2787" w:rsidP="00735120">
            <w:pPr>
              <w:pStyle w:val="a4"/>
              <w:shd w:val="clear" w:color="auto" w:fill="FFFFFF"/>
              <w:tabs>
                <w:tab w:val="left" w:pos="709"/>
                <w:tab w:val="left" w:pos="851"/>
              </w:tabs>
              <w:spacing w:before="0" w:after="0"/>
              <w:contextualSpacing/>
              <w:jc w:val="both"/>
              <w:textAlignment w:val="baseline"/>
              <w:rPr>
                <w:highlight w:val="yellow"/>
                <w:lang w:val="en-US"/>
              </w:rPr>
            </w:pPr>
            <w:r w:rsidRPr="0025385D">
              <w:rPr>
                <w:highlight w:val="yellow"/>
              </w:rPr>
              <w:t>Preparation of a research report for 2021-2023</w:t>
            </w:r>
          </w:p>
        </w:tc>
        <w:tc>
          <w:tcPr>
            <w:tcW w:w="846" w:type="dxa"/>
            <w:tcMar>
              <w:top w:w="45" w:type="dxa"/>
              <w:left w:w="75" w:type="dxa"/>
              <w:bottom w:w="45" w:type="dxa"/>
              <w:right w:w="75" w:type="dxa"/>
            </w:tcMar>
          </w:tcPr>
          <w:p w:rsidR="003D2787" w:rsidRPr="0025385D" w:rsidRDefault="004F5480" w:rsidP="00735120">
            <w:pPr>
              <w:rPr>
                <w:highlight w:val="yellow"/>
                <w:lang w:val="ru-RU"/>
              </w:rPr>
            </w:pPr>
            <w:r>
              <w:rPr>
                <w:sz w:val="22"/>
                <w:szCs w:val="22"/>
                <w:highlight w:val="yellow"/>
                <w:lang w:val="ru-RU"/>
              </w:rPr>
              <w:t>0</w:t>
            </w:r>
            <w:r>
              <w:rPr>
                <w:sz w:val="22"/>
                <w:szCs w:val="22"/>
                <w:highlight w:val="yellow"/>
                <w:lang w:val="en-US"/>
              </w:rPr>
              <w:t>1</w:t>
            </w:r>
            <w:r>
              <w:rPr>
                <w:sz w:val="22"/>
                <w:szCs w:val="22"/>
                <w:highlight w:val="yellow"/>
                <w:lang w:val="ru-RU"/>
              </w:rPr>
              <w:t>/0</w:t>
            </w:r>
            <w:r>
              <w:rPr>
                <w:sz w:val="22"/>
                <w:szCs w:val="22"/>
                <w:highlight w:val="yellow"/>
                <w:lang w:val="en-US"/>
              </w:rPr>
              <w:t>9</w:t>
            </w:r>
            <w:r w:rsidR="003D2787" w:rsidRPr="0025385D">
              <w:rPr>
                <w:sz w:val="22"/>
                <w:szCs w:val="22"/>
                <w:highlight w:val="yellow"/>
                <w:lang w:val="ru-RU"/>
              </w:rPr>
              <w:t>/2023</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843" w:type="dxa"/>
            <w:shd w:val="clear" w:color="auto" w:fill="auto"/>
            <w:tcMar>
              <w:top w:w="45" w:type="dxa"/>
              <w:left w:w="75" w:type="dxa"/>
              <w:bottom w:w="45" w:type="dxa"/>
              <w:right w:w="75" w:type="dxa"/>
            </w:tcMar>
          </w:tcPr>
          <w:p w:rsidR="003D2787" w:rsidRPr="00E376B8" w:rsidRDefault="003D2787" w:rsidP="00735120">
            <w:pPr>
              <w:pStyle w:val="a4"/>
              <w:shd w:val="clear" w:color="auto" w:fill="FFFFFF"/>
              <w:tabs>
                <w:tab w:val="left" w:pos="709"/>
                <w:tab w:val="left" w:pos="851"/>
              </w:tabs>
              <w:spacing w:before="0" w:after="0"/>
              <w:contextualSpacing/>
              <w:jc w:val="both"/>
              <w:textAlignment w:val="baseline"/>
              <w:rPr>
                <w:highlight w:val="yellow"/>
                <w:lang w:val="en-US"/>
              </w:rPr>
            </w:pPr>
            <w:r w:rsidRPr="0025385D">
              <w:rPr>
                <w:highlight w:val="yellow"/>
              </w:rPr>
              <w:t xml:space="preserve">obtaining a patent of the Republic of Kazakhstan and the Russian Federation. Publications in peer-reviewed scientific journals of the international base Web of Science, Thomson Reuters, Scopus, </w:t>
            </w:r>
            <w:r w:rsidR="00B8718A" w:rsidRPr="00B8718A">
              <w:rPr>
                <w:highlight w:val="yellow"/>
              </w:rPr>
              <w:t>CCSES</w:t>
            </w:r>
            <w:r w:rsidR="00B8718A">
              <w:rPr>
                <w:highlight w:val="yellow"/>
                <w:lang w:val="en-US"/>
              </w:rPr>
              <w:t xml:space="preserve"> (</w:t>
            </w:r>
            <w:r w:rsidR="00B8718A" w:rsidRPr="0025385D">
              <w:rPr>
                <w:highlight w:val="yellow"/>
              </w:rPr>
              <w:t>ККСОН</w:t>
            </w:r>
            <w:r w:rsidR="00B8718A">
              <w:rPr>
                <w:highlight w:val="yellow"/>
                <w:lang w:val="en-US"/>
              </w:rPr>
              <w:t>)</w:t>
            </w:r>
            <w:r w:rsidRPr="0025385D">
              <w:rPr>
                <w:highlight w:val="yellow"/>
              </w:rPr>
              <w:t>. Participation in international conferences in Kazakhstan, Russia and Europe. Writing a joint monograph based on the research.</w:t>
            </w:r>
          </w:p>
        </w:tc>
      </w:tr>
    </w:tbl>
    <w:p w:rsidR="00597EC5" w:rsidRPr="00E376B8" w:rsidRDefault="00597EC5" w:rsidP="00735120">
      <w:pPr>
        <w:contextualSpacing/>
        <w:jc w:val="both"/>
        <w:rPr>
          <w:highlight w:val="yellow"/>
          <w:lang w:val="en-US"/>
        </w:rPr>
      </w:pPr>
      <w:r w:rsidRPr="0025385D">
        <w:rPr>
          <w:highlight w:val="yellow"/>
        </w:rPr>
        <w:t xml:space="preserve"> </w:t>
      </w:r>
    </w:p>
    <w:p w:rsidR="00597EC5" w:rsidRPr="0025385D" w:rsidRDefault="00597EC5" w:rsidP="00735120">
      <w:pPr>
        <w:contextualSpacing/>
        <w:jc w:val="both"/>
        <w:rPr>
          <w:highlight w:val="yellow"/>
        </w:rPr>
      </w:pPr>
      <w:r w:rsidRPr="0025385D">
        <w:rPr>
          <w:highlight w:val="yellow"/>
        </w:rPr>
        <w:t>Table 15 - Partner Contribution Plan</w:t>
      </w:r>
    </w:p>
    <w:tbl>
      <w:tblPr>
        <w:tblW w:w="10004" w:type="dxa"/>
        <w:tblInd w:w="-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578"/>
        <w:gridCol w:w="2473"/>
        <w:gridCol w:w="1504"/>
        <w:gridCol w:w="1774"/>
      </w:tblGrid>
      <w:tr w:rsidR="00597EC5" w:rsidRPr="0025385D" w:rsidTr="00A74BD7">
        <w:trPr>
          <w:trHeight w:val="30"/>
        </w:trPr>
        <w:tc>
          <w:tcPr>
            <w:tcW w:w="675" w:type="dxa"/>
            <w:tcMar>
              <w:top w:w="15" w:type="dxa"/>
              <w:left w:w="15" w:type="dxa"/>
              <w:bottom w:w="15" w:type="dxa"/>
              <w:right w:w="15" w:type="dxa"/>
            </w:tcMar>
            <w:vAlign w:val="center"/>
          </w:tcPr>
          <w:bookmarkEnd w:id="56"/>
          <w:p w:rsidR="00597EC5" w:rsidRPr="0025385D" w:rsidRDefault="00B8718A" w:rsidP="00735120">
            <w:pPr>
              <w:ind w:left="20"/>
              <w:contextualSpacing/>
              <w:jc w:val="center"/>
              <w:rPr>
                <w:highlight w:val="yellow"/>
              </w:rPr>
            </w:pPr>
            <w:proofErr w:type="gramStart"/>
            <w:r>
              <w:rPr>
                <w:highlight w:val="yellow"/>
                <w:lang w:val="en-US"/>
              </w:rPr>
              <w:t>d</w:t>
            </w:r>
            <w:r w:rsidR="00597EC5" w:rsidRPr="0025385D">
              <w:rPr>
                <w:highlight w:val="yellow"/>
              </w:rPr>
              <w:t>No</w:t>
            </w:r>
            <w:proofErr w:type="gramEnd"/>
            <w:r w:rsidR="00597EC5" w:rsidRPr="0025385D">
              <w:rPr>
                <w:highlight w:val="yellow"/>
              </w:rPr>
              <w:t>.</w:t>
            </w:r>
          </w:p>
        </w:tc>
        <w:tc>
          <w:tcPr>
            <w:tcW w:w="3578" w:type="dxa"/>
            <w:tcMar>
              <w:top w:w="15" w:type="dxa"/>
              <w:left w:w="15" w:type="dxa"/>
              <w:bottom w:w="15" w:type="dxa"/>
              <w:right w:w="15" w:type="dxa"/>
            </w:tcMar>
            <w:vAlign w:val="center"/>
          </w:tcPr>
          <w:p w:rsidR="00597EC5" w:rsidRPr="00E376B8" w:rsidRDefault="00597EC5" w:rsidP="00735120">
            <w:pPr>
              <w:ind w:left="20"/>
              <w:contextualSpacing/>
              <w:jc w:val="center"/>
              <w:rPr>
                <w:highlight w:val="yellow"/>
                <w:lang w:val="en-US"/>
              </w:rPr>
            </w:pPr>
            <w:r w:rsidRPr="00E376B8">
              <w:rPr>
                <w:highlight w:val="yellow"/>
                <w:lang w:val="en-US"/>
              </w:rPr>
              <w:t>Partner name, address, contact information</w:t>
            </w:r>
          </w:p>
        </w:tc>
        <w:tc>
          <w:tcPr>
            <w:tcW w:w="2473" w:type="dxa"/>
            <w:tcMar>
              <w:top w:w="15" w:type="dxa"/>
              <w:left w:w="15" w:type="dxa"/>
              <w:bottom w:w="15" w:type="dxa"/>
              <w:right w:w="15" w:type="dxa"/>
            </w:tcMar>
            <w:vAlign w:val="center"/>
          </w:tcPr>
          <w:p w:rsidR="00597EC5" w:rsidRPr="00E376B8" w:rsidRDefault="00597EC5" w:rsidP="00735120">
            <w:pPr>
              <w:ind w:left="20"/>
              <w:contextualSpacing/>
              <w:jc w:val="center"/>
              <w:rPr>
                <w:highlight w:val="yellow"/>
                <w:lang w:val="en-US"/>
              </w:rPr>
            </w:pPr>
            <w:r w:rsidRPr="00E376B8">
              <w:rPr>
                <w:highlight w:val="yellow"/>
                <w:lang w:val="en-US"/>
              </w:rPr>
              <w:t>Contribution form (no more than 50 words)</w:t>
            </w:r>
          </w:p>
        </w:tc>
        <w:tc>
          <w:tcPr>
            <w:tcW w:w="150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Deposit cost, thousand tenge</w:t>
            </w:r>
          </w:p>
        </w:tc>
        <w:tc>
          <w:tcPr>
            <w:tcW w:w="1774" w:type="dxa"/>
            <w:tcMar>
              <w:top w:w="15" w:type="dxa"/>
              <w:left w:w="15" w:type="dxa"/>
              <w:bottom w:w="15" w:type="dxa"/>
              <w:right w:w="15" w:type="dxa"/>
            </w:tcMar>
            <w:vAlign w:val="center"/>
          </w:tcPr>
          <w:p w:rsidR="00597EC5" w:rsidRPr="00E376B8" w:rsidRDefault="00597EC5" w:rsidP="00735120">
            <w:pPr>
              <w:ind w:left="20"/>
              <w:contextualSpacing/>
              <w:jc w:val="center"/>
              <w:rPr>
                <w:highlight w:val="yellow"/>
                <w:lang w:val="en-US"/>
              </w:rPr>
            </w:pPr>
            <w:r w:rsidRPr="00E376B8">
              <w:rPr>
                <w:highlight w:val="yellow"/>
                <w:lang w:val="en-US"/>
              </w:rPr>
              <w:t>Application date (</w:t>
            </w:r>
            <w:proofErr w:type="spellStart"/>
            <w:r w:rsidRPr="00E376B8">
              <w:rPr>
                <w:highlight w:val="yellow"/>
                <w:lang w:val="en-US"/>
              </w:rPr>
              <w:t>dd.mm.yyyy</w:t>
            </w:r>
            <w:proofErr w:type="spellEnd"/>
            <w:r w:rsidRPr="00E376B8">
              <w:rPr>
                <w:highlight w:val="yellow"/>
                <w:lang w:val="en-US"/>
              </w:rPr>
              <w:t>)</w:t>
            </w:r>
          </w:p>
        </w:tc>
      </w:tr>
      <w:tr w:rsidR="00597EC5" w:rsidRPr="0025385D" w:rsidTr="00A74BD7">
        <w:trPr>
          <w:trHeight w:val="30"/>
        </w:trPr>
        <w:tc>
          <w:tcPr>
            <w:tcW w:w="675" w:type="dxa"/>
            <w:tcMar>
              <w:top w:w="15" w:type="dxa"/>
              <w:left w:w="15" w:type="dxa"/>
              <w:bottom w:w="15" w:type="dxa"/>
              <w:right w:w="15" w:type="dxa"/>
            </w:tcMar>
            <w:vAlign w:val="center"/>
          </w:tcPr>
          <w:p w:rsidR="00597EC5" w:rsidRPr="00B8718A" w:rsidRDefault="00B8718A" w:rsidP="00735120">
            <w:pPr>
              <w:ind w:left="20"/>
              <w:contextualSpacing/>
              <w:jc w:val="center"/>
              <w:rPr>
                <w:highlight w:val="yellow"/>
                <w:lang w:val="en-US"/>
              </w:rPr>
            </w:pPr>
            <w:r>
              <w:rPr>
                <w:highlight w:val="yellow"/>
                <w:lang w:val="en-US"/>
              </w:rPr>
              <w:t>1</w:t>
            </w:r>
          </w:p>
        </w:tc>
        <w:tc>
          <w:tcPr>
            <w:tcW w:w="357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w:t>
            </w:r>
          </w:p>
        </w:tc>
        <w:tc>
          <w:tcPr>
            <w:tcW w:w="2473"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3</w:t>
            </w:r>
          </w:p>
        </w:tc>
        <w:tc>
          <w:tcPr>
            <w:tcW w:w="150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4</w:t>
            </w:r>
          </w:p>
        </w:tc>
        <w:tc>
          <w:tcPr>
            <w:tcW w:w="177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5</w:t>
            </w:r>
          </w:p>
        </w:tc>
      </w:tr>
      <w:tr w:rsidR="00C25EC5" w:rsidRPr="00716DEA" w:rsidTr="00A74BD7">
        <w:trPr>
          <w:trHeight w:val="30"/>
        </w:trPr>
        <w:tc>
          <w:tcPr>
            <w:tcW w:w="675" w:type="dxa"/>
            <w:tcMar>
              <w:top w:w="15" w:type="dxa"/>
              <w:left w:w="15" w:type="dxa"/>
              <w:bottom w:w="15" w:type="dxa"/>
              <w:right w:w="15" w:type="dxa"/>
            </w:tcMar>
            <w:vAlign w:val="center"/>
          </w:tcPr>
          <w:p w:rsidR="00C25EC5" w:rsidRPr="00B8718A" w:rsidRDefault="00B8718A" w:rsidP="00735120">
            <w:pPr>
              <w:contextualSpacing/>
              <w:jc w:val="both"/>
              <w:rPr>
                <w:highlight w:val="yellow"/>
                <w:lang w:val="en-US"/>
              </w:rPr>
            </w:pPr>
            <w:r>
              <w:rPr>
                <w:highlight w:val="yellow"/>
                <w:lang w:val="en-US"/>
              </w:rPr>
              <w:t>1</w:t>
            </w:r>
          </w:p>
        </w:tc>
        <w:tc>
          <w:tcPr>
            <w:tcW w:w="3578" w:type="dxa"/>
            <w:tcMar>
              <w:top w:w="15" w:type="dxa"/>
              <w:left w:w="15" w:type="dxa"/>
              <w:bottom w:w="15" w:type="dxa"/>
              <w:right w:w="15" w:type="dxa"/>
            </w:tcMar>
            <w:vAlign w:val="center"/>
          </w:tcPr>
          <w:p w:rsidR="00C25EC5" w:rsidRPr="00E376B8" w:rsidRDefault="00C25EC5" w:rsidP="00735120">
            <w:pPr>
              <w:suppressAutoHyphens w:val="0"/>
              <w:jc w:val="center"/>
              <w:rPr>
                <w:highlight w:val="yellow"/>
                <w:lang w:val="en-US" w:eastAsia="ru-RU"/>
              </w:rPr>
            </w:pPr>
            <w:r w:rsidRPr="00E376B8">
              <w:rPr>
                <w:highlight w:val="yellow"/>
                <w:lang w:val="en-US" w:eastAsia="ru-RU"/>
              </w:rPr>
              <w:t>SP "</w:t>
            </w:r>
            <w:proofErr w:type="spellStart"/>
            <w:r w:rsidRPr="00E376B8">
              <w:rPr>
                <w:highlight w:val="yellow"/>
                <w:lang w:val="en-US" w:eastAsia="ru-RU"/>
              </w:rPr>
              <w:t>Vasiliev</w:t>
            </w:r>
            <w:proofErr w:type="spellEnd"/>
            <w:r w:rsidRPr="00E376B8">
              <w:rPr>
                <w:highlight w:val="yellow"/>
                <w:lang w:val="en-US" w:eastAsia="ru-RU"/>
              </w:rPr>
              <w:t>"</w:t>
            </w:r>
          </w:p>
          <w:p w:rsidR="00C25EC5" w:rsidRPr="00E376B8" w:rsidRDefault="00C25EC5" w:rsidP="00735120">
            <w:pPr>
              <w:suppressAutoHyphens w:val="0"/>
              <w:jc w:val="center"/>
              <w:rPr>
                <w:highlight w:val="yellow"/>
                <w:lang w:val="en-US" w:eastAsia="ru-RU"/>
              </w:rPr>
            </w:pPr>
            <w:r w:rsidRPr="00E376B8">
              <w:rPr>
                <w:highlight w:val="yellow"/>
                <w:lang w:val="en-US" w:eastAsia="ru-RU"/>
              </w:rPr>
              <w:t xml:space="preserve">Pavlodar, </w:t>
            </w:r>
          </w:p>
          <w:p w:rsidR="00C25EC5" w:rsidRPr="00E376B8" w:rsidRDefault="00C25EC5" w:rsidP="00735120">
            <w:pPr>
              <w:suppressAutoHyphens w:val="0"/>
              <w:jc w:val="center"/>
              <w:rPr>
                <w:highlight w:val="yellow"/>
                <w:lang w:val="en-US" w:eastAsia="ru-RU"/>
              </w:rPr>
            </w:pPr>
            <w:proofErr w:type="spellStart"/>
            <w:r w:rsidRPr="00E376B8">
              <w:rPr>
                <w:highlight w:val="yellow"/>
                <w:lang w:val="en-US" w:eastAsia="ru-RU"/>
              </w:rPr>
              <w:t>Lomova</w:t>
            </w:r>
            <w:proofErr w:type="spellEnd"/>
            <w:r w:rsidRPr="00E376B8">
              <w:rPr>
                <w:highlight w:val="yellow"/>
                <w:lang w:val="en-US" w:eastAsia="ru-RU"/>
              </w:rPr>
              <w:t xml:space="preserve"> street 181 / 1-21</w:t>
            </w:r>
          </w:p>
          <w:p w:rsidR="00C25EC5" w:rsidRPr="0025385D" w:rsidRDefault="00C25EC5" w:rsidP="00735120">
            <w:pPr>
              <w:suppressAutoHyphens w:val="0"/>
              <w:jc w:val="center"/>
              <w:rPr>
                <w:highlight w:val="yellow"/>
                <w:lang w:val="ru-RU" w:eastAsia="ru-RU"/>
              </w:rPr>
            </w:pPr>
            <w:r w:rsidRPr="0025385D">
              <w:rPr>
                <w:highlight w:val="yellow"/>
                <w:lang w:val="ru-RU" w:eastAsia="ru-RU"/>
              </w:rPr>
              <w:lastRenderedPageBreak/>
              <w:t>87075546506</w:t>
            </w:r>
          </w:p>
          <w:p w:rsidR="00C25EC5" w:rsidRPr="0025385D" w:rsidRDefault="00C25EC5" w:rsidP="00735120">
            <w:pPr>
              <w:suppressAutoHyphens w:val="0"/>
              <w:jc w:val="center"/>
              <w:rPr>
                <w:highlight w:val="yellow"/>
                <w:lang w:val="ru-RU" w:eastAsia="ru-RU"/>
              </w:rPr>
            </w:pPr>
            <w:r w:rsidRPr="0025385D">
              <w:rPr>
                <w:highlight w:val="yellow"/>
                <w:lang w:val="ru-RU" w:eastAsia="ru-RU"/>
              </w:rPr>
              <w:t>programtsu2017@gmail.com</w:t>
            </w:r>
          </w:p>
        </w:tc>
        <w:tc>
          <w:tcPr>
            <w:tcW w:w="2473" w:type="dxa"/>
            <w:tcMar>
              <w:top w:w="15" w:type="dxa"/>
              <w:left w:w="15" w:type="dxa"/>
              <w:bottom w:w="15" w:type="dxa"/>
              <w:right w:w="15" w:type="dxa"/>
            </w:tcMar>
            <w:vAlign w:val="center"/>
          </w:tcPr>
          <w:p w:rsidR="00C25EC5" w:rsidRPr="0025385D" w:rsidRDefault="00C25EC5" w:rsidP="00735120">
            <w:pPr>
              <w:contextualSpacing/>
              <w:jc w:val="center"/>
              <w:rPr>
                <w:highlight w:val="yellow"/>
              </w:rPr>
            </w:pPr>
            <w:r w:rsidRPr="0025385D">
              <w:rPr>
                <w:sz w:val="22"/>
                <w:szCs w:val="22"/>
                <w:highlight w:val="yellow"/>
              </w:rPr>
              <w:lastRenderedPageBreak/>
              <w:t>Co-financing</w:t>
            </w:r>
          </w:p>
        </w:tc>
        <w:tc>
          <w:tcPr>
            <w:tcW w:w="1504" w:type="dxa"/>
            <w:tcMar>
              <w:top w:w="15" w:type="dxa"/>
              <w:left w:w="15" w:type="dxa"/>
              <w:bottom w:w="15" w:type="dxa"/>
              <w:right w:w="15" w:type="dxa"/>
            </w:tcMar>
            <w:vAlign w:val="center"/>
          </w:tcPr>
          <w:p w:rsidR="00C25EC5" w:rsidRPr="0025385D" w:rsidRDefault="00C25EC5" w:rsidP="00735120">
            <w:pPr>
              <w:contextualSpacing/>
              <w:jc w:val="center"/>
              <w:rPr>
                <w:highlight w:val="yellow"/>
                <w:lang w:val="ru-RU"/>
              </w:rPr>
            </w:pPr>
            <w:r w:rsidRPr="0025385D">
              <w:rPr>
                <w:sz w:val="22"/>
                <w:szCs w:val="22"/>
                <w:highlight w:val="yellow"/>
              </w:rPr>
              <w:t>373902.34</w:t>
            </w:r>
          </w:p>
        </w:tc>
        <w:tc>
          <w:tcPr>
            <w:tcW w:w="1774" w:type="dxa"/>
            <w:tcMar>
              <w:top w:w="15" w:type="dxa"/>
              <w:left w:w="15" w:type="dxa"/>
              <w:bottom w:w="15" w:type="dxa"/>
              <w:right w:w="15" w:type="dxa"/>
            </w:tcMar>
            <w:vAlign w:val="center"/>
          </w:tcPr>
          <w:p w:rsidR="00C25EC5" w:rsidRPr="00D17FF3" w:rsidRDefault="004F5480" w:rsidP="00735120">
            <w:pPr>
              <w:contextualSpacing/>
              <w:jc w:val="center"/>
            </w:pPr>
            <w:r>
              <w:rPr>
                <w:sz w:val="22"/>
                <w:szCs w:val="22"/>
                <w:highlight w:val="yellow"/>
                <w:lang w:val="en-US"/>
              </w:rPr>
              <w:t>15</w:t>
            </w:r>
            <w:r>
              <w:rPr>
                <w:sz w:val="22"/>
                <w:szCs w:val="22"/>
                <w:highlight w:val="yellow"/>
              </w:rPr>
              <w:t>/</w:t>
            </w:r>
            <w:r>
              <w:rPr>
                <w:sz w:val="22"/>
                <w:szCs w:val="22"/>
                <w:highlight w:val="yellow"/>
                <w:lang w:val="en-US"/>
              </w:rPr>
              <w:t>02</w:t>
            </w:r>
            <w:r w:rsidR="00C25EC5" w:rsidRPr="0025385D">
              <w:rPr>
                <w:sz w:val="22"/>
                <w:szCs w:val="22"/>
                <w:highlight w:val="yellow"/>
              </w:rPr>
              <w:t>/2021</w:t>
            </w:r>
          </w:p>
        </w:tc>
      </w:tr>
    </w:tbl>
    <w:p w:rsidR="00597EC5" w:rsidRPr="00716DEA" w:rsidRDefault="00597EC5" w:rsidP="00735120">
      <w:pPr>
        <w:tabs>
          <w:tab w:val="left" w:pos="993"/>
        </w:tabs>
        <w:contextualSpacing/>
        <w:jc w:val="both"/>
        <w:rPr>
          <w:lang w:val="ru-RU"/>
        </w:rPr>
      </w:pPr>
    </w:p>
    <w:p w:rsidR="00031767" w:rsidRPr="00A66EBC" w:rsidRDefault="00031767" w:rsidP="00735120">
      <w:pPr>
        <w:suppressAutoHyphens w:val="0"/>
        <w:rPr>
          <w:lang w:val="ru-RU"/>
        </w:rPr>
      </w:pPr>
    </w:p>
    <w:sectPr w:rsidR="00031767" w:rsidRPr="00A66EBC" w:rsidSect="0003176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423" w:rsidRDefault="006A1423" w:rsidP="009A55EE">
      <w:r>
        <w:separator/>
      </w:r>
    </w:p>
  </w:endnote>
  <w:endnote w:type="continuationSeparator" w:id="0">
    <w:p w:rsidR="006A1423" w:rsidRDefault="006A1423" w:rsidP="009A5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423" w:rsidRDefault="006A1423" w:rsidP="009A55EE">
      <w:r>
        <w:separator/>
      </w:r>
    </w:p>
  </w:footnote>
  <w:footnote w:type="continuationSeparator" w:id="0">
    <w:p w:rsidR="006A1423" w:rsidRDefault="006A1423" w:rsidP="009A55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5804E4C"/>
    <w:lvl w:ilvl="0" w:tplc="95A210FA">
      <w:start w:val="1"/>
      <w:numFmt w:val="decimal"/>
      <w:lvlText w:val="%1."/>
      <w:lvlJc w:val="left"/>
      <w:pPr>
        <w:tabs>
          <w:tab w:val="left" w:pos="786"/>
        </w:tabs>
        <w:ind w:left="786" w:hanging="360"/>
      </w:pPr>
      <w:rPr>
        <w:rFonts w:hint="default"/>
        <w:b/>
      </w:rPr>
    </w:lvl>
    <w:lvl w:ilvl="1" w:tplc="009807DA">
      <w:start w:val="1"/>
      <w:numFmt w:val="none"/>
      <w:lvlText w:val=""/>
      <w:lvlJc w:val="left"/>
      <w:pPr>
        <w:tabs>
          <w:tab w:val="left" w:pos="360"/>
        </w:tabs>
      </w:pPr>
    </w:lvl>
    <w:lvl w:ilvl="2" w:tplc="91EA3E1E">
      <w:start w:val="1"/>
      <w:numFmt w:val="none"/>
      <w:lvlText w:val=""/>
      <w:lvlJc w:val="left"/>
      <w:pPr>
        <w:tabs>
          <w:tab w:val="left" w:pos="360"/>
        </w:tabs>
      </w:pPr>
    </w:lvl>
    <w:lvl w:ilvl="3" w:tplc="8CDC7F2E">
      <w:start w:val="1"/>
      <w:numFmt w:val="none"/>
      <w:lvlText w:val=""/>
      <w:lvlJc w:val="left"/>
      <w:pPr>
        <w:tabs>
          <w:tab w:val="left" w:pos="360"/>
        </w:tabs>
      </w:pPr>
    </w:lvl>
    <w:lvl w:ilvl="4" w:tplc="80D03482">
      <w:start w:val="1"/>
      <w:numFmt w:val="none"/>
      <w:lvlText w:val=""/>
      <w:lvlJc w:val="left"/>
      <w:pPr>
        <w:tabs>
          <w:tab w:val="left" w:pos="360"/>
        </w:tabs>
      </w:pPr>
    </w:lvl>
    <w:lvl w:ilvl="5" w:tplc="A79CB4A0">
      <w:start w:val="1"/>
      <w:numFmt w:val="none"/>
      <w:lvlText w:val=""/>
      <w:lvlJc w:val="left"/>
      <w:pPr>
        <w:tabs>
          <w:tab w:val="left" w:pos="360"/>
        </w:tabs>
      </w:pPr>
    </w:lvl>
    <w:lvl w:ilvl="6" w:tplc="0D107E24">
      <w:start w:val="1"/>
      <w:numFmt w:val="none"/>
      <w:lvlText w:val=""/>
      <w:lvlJc w:val="left"/>
      <w:pPr>
        <w:tabs>
          <w:tab w:val="left" w:pos="360"/>
        </w:tabs>
      </w:pPr>
    </w:lvl>
    <w:lvl w:ilvl="7" w:tplc="A1AE2CB2">
      <w:start w:val="1"/>
      <w:numFmt w:val="none"/>
      <w:lvlText w:val=""/>
      <w:lvlJc w:val="left"/>
      <w:pPr>
        <w:tabs>
          <w:tab w:val="left" w:pos="360"/>
        </w:tabs>
      </w:pPr>
    </w:lvl>
    <w:lvl w:ilvl="8" w:tplc="FAF08A2C">
      <w:start w:val="1"/>
      <w:numFmt w:val="none"/>
      <w:lvlText w:val=""/>
      <w:lvlJc w:val="left"/>
      <w:pPr>
        <w:tabs>
          <w:tab w:val="left" w:pos="360"/>
        </w:tabs>
      </w:pPr>
    </w:lvl>
  </w:abstractNum>
  <w:abstractNum w:abstractNumId="1">
    <w:nsid w:val="00000002"/>
    <w:multiLevelType w:val="hybridMultilevel"/>
    <w:tmpl w:val="13C48842"/>
    <w:lvl w:ilvl="0" w:tplc="B1300392">
      <w:start w:val="1"/>
      <w:numFmt w:val="decimal"/>
      <w:lvlText w:val="%1."/>
      <w:lvlJc w:val="left"/>
      <w:pPr>
        <w:tabs>
          <w:tab w:val="left" w:pos="720"/>
        </w:tabs>
        <w:ind w:left="720" w:hanging="360"/>
      </w:pPr>
      <w:rPr>
        <w:rFonts w:hint="default"/>
        <w:b/>
      </w:rPr>
    </w:lvl>
    <w:lvl w:ilvl="1" w:tplc="009807DA">
      <w:start w:val="1"/>
      <w:numFmt w:val="none"/>
      <w:lvlText w:val=""/>
      <w:lvlJc w:val="left"/>
      <w:pPr>
        <w:tabs>
          <w:tab w:val="left" w:pos="360"/>
        </w:tabs>
      </w:pPr>
    </w:lvl>
    <w:lvl w:ilvl="2" w:tplc="91EA3E1E">
      <w:start w:val="1"/>
      <w:numFmt w:val="none"/>
      <w:lvlText w:val=""/>
      <w:lvlJc w:val="left"/>
      <w:pPr>
        <w:tabs>
          <w:tab w:val="left" w:pos="360"/>
        </w:tabs>
      </w:pPr>
    </w:lvl>
    <w:lvl w:ilvl="3" w:tplc="8CDC7F2E">
      <w:start w:val="1"/>
      <w:numFmt w:val="none"/>
      <w:lvlText w:val=""/>
      <w:lvlJc w:val="left"/>
      <w:pPr>
        <w:tabs>
          <w:tab w:val="left" w:pos="360"/>
        </w:tabs>
      </w:pPr>
    </w:lvl>
    <w:lvl w:ilvl="4" w:tplc="80D03482">
      <w:start w:val="1"/>
      <w:numFmt w:val="none"/>
      <w:lvlText w:val=""/>
      <w:lvlJc w:val="left"/>
      <w:pPr>
        <w:tabs>
          <w:tab w:val="left" w:pos="360"/>
        </w:tabs>
      </w:pPr>
    </w:lvl>
    <w:lvl w:ilvl="5" w:tplc="A79CB4A0">
      <w:start w:val="1"/>
      <w:numFmt w:val="none"/>
      <w:lvlText w:val=""/>
      <w:lvlJc w:val="left"/>
      <w:pPr>
        <w:tabs>
          <w:tab w:val="left" w:pos="360"/>
        </w:tabs>
      </w:pPr>
    </w:lvl>
    <w:lvl w:ilvl="6" w:tplc="0D107E24">
      <w:start w:val="1"/>
      <w:numFmt w:val="none"/>
      <w:lvlText w:val=""/>
      <w:lvlJc w:val="left"/>
      <w:pPr>
        <w:tabs>
          <w:tab w:val="left" w:pos="360"/>
        </w:tabs>
      </w:pPr>
    </w:lvl>
    <w:lvl w:ilvl="7" w:tplc="A1AE2CB2">
      <w:start w:val="1"/>
      <w:numFmt w:val="none"/>
      <w:lvlText w:val=""/>
      <w:lvlJc w:val="left"/>
      <w:pPr>
        <w:tabs>
          <w:tab w:val="left" w:pos="360"/>
        </w:tabs>
      </w:pPr>
    </w:lvl>
    <w:lvl w:ilvl="8" w:tplc="FAF08A2C">
      <w:start w:val="1"/>
      <w:numFmt w:val="none"/>
      <w:lvlText w:val=""/>
      <w:lvlJc w:val="left"/>
      <w:pPr>
        <w:tabs>
          <w:tab w:val="left" w:pos="360"/>
        </w:tabs>
      </w:pPr>
    </w:lvl>
  </w:abstractNum>
  <w:abstractNum w:abstractNumId="2">
    <w:nsid w:val="00000006"/>
    <w:multiLevelType w:val="hybridMultilevel"/>
    <w:tmpl w:val="D2BAA724"/>
    <w:lvl w:ilvl="0" w:tplc="BBC032CC">
      <w:start w:val="1"/>
      <w:numFmt w:val="decimal"/>
      <w:lvlText w:val="%1)"/>
      <w:lvlJc w:val="left"/>
      <w:pPr>
        <w:ind w:left="1211" w:hanging="360"/>
      </w:pPr>
      <w:rPr>
        <w:color w:val="auto"/>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
    <w:nsid w:val="065D4354"/>
    <w:multiLevelType w:val="multilevel"/>
    <w:tmpl w:val="67D010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6C614B7"/>
    <w:multiLevelType w:val="multilevel"/>
    <w:tmpl w:val="1DD0402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8FB3C31"/>
    <w:multiLevelType w:val="multilevel"/>
    <w:tmpl w:val="12849E2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i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C263BE6"/>
    <w:multiLevelType w:val="hybridMultilevel"/>
    <w:tmpl w:val="DC845998"/>
    <w:lvl w:ilvl="0" w:tplc="08CA7F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0AF39A0"/>
    <w:multiLevelType w:val="hybridMultilevel"/>
    <w:tmpl w:val="F9D4D9EC"/>
    <w:lvl w:ilvl="0" w:tplc="2826AA9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17A2F3C"/>
    <w:multiLevelType w:val="hybridMultilevel"/>
    <w:tmpl w:val="9112F43C"/>
    <w:lvl w:ilvl="0" w:tplc="83F267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593628A"/>
    <w:multiLevelType w:val="hybridMultilevel"/>
    <w:tmpl w:val="73085FB4"/>
    <w:lvl w:ilvl="0" w:tplc="4C26E2EE">
      <w:start w:val="1"/>
      <w:numFmt w:val="decimal"/>
      <w:lvlText w:val="8.%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8B47543"/>
    <w:multiLevelType w:val="multilevel"/>
    <w:tmpl w:val="9E96597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9980256"/>
    <w:multiLevelType w:val="hybridMultilevel"/>
    <w:tmpl w:val="72D846DC"/>
    <w:lvl w:ilvl="0" w:tplc="0419000F">
      <w:start w:val="1"/>
      <w:numFmt w:val="decimal"/>
      <w:lvlText w:val="%1."/>
      <w:lvlJc w:val="left"/>
      <w:pPr>
        <w:ind w:left="3621" w:hanging="360"/>
      </w:pPr>
    </w:lvl>
    <w:lvl w:ilvl="1" w:tplc="04190019" w:tentative="1">
      <w:start w:val="1"/>
      <w:numFmt w:val="lowerLetter"/>
      <w:lvlText w:val="%2."/>
      <w:lvlJc w:val="left"/>
      <w:pPr>
        <w:ind w:left="4341" w:hanging="360"/>
      </w:pPr>
    </w:lvl>
    <w:lvl w:ilvl="2" w:tplc="0419001B" w:tentative="1">
      <w:start w:val="1"/>
      <w:numFmt w:val="lowerRoman"/>
      <w:lvlText w:val="%3."/>
      <w:lvlJc w:val="right"/>
      <w:pPr>
        <w:ind w:left="5061" w:hanging="180"/>
      </w:pPr>
    </w:lvl>
    <w:lvl w:ilvl="3" w:tplc="0419000F" w:tentative="1">
      <w:start w:val="1"/>
      <w:numFmt w:val="decimal"/>
      <w:lvlText w:val="%4."/>
      <w:lvlJc w:val="left"/>
      <w:pPr>
        <w:ind w:left="5781" w:hanging="360"/>
      </w:pPr>
    </w:lvl>
    <w:lvl w:ilvl="4" w:tplc="04190019" w:tentative="1">
      <w:start w:val="1"/>
      <w:numFmt w:val="lowerLetter"/>
      <w:lvlText w:val="%5."/>
      <w:lvlJc w:val="left"/>
      <w:pPr>
        <w:ind w:left="6501" w:hanging="360"/>
      </w:pPr>
    </w:lvl>
    <w:lvl w:ilvl="5" w:tplc="0419001B" w:tentative="1">
      <w:start w:val="1"/>
      <w:numFmt w:val="lowerRoman"/>
      <w:lvlText w:val="%6."/>
      <w:lvlJc w:val="right"/>
      <w:pPr>
        <w:ind w:left="7221" w:hanging="180"/>
      </w:pPr>
    </w:lvl>
    <w:lvl w:ilvl="6" w:tplc="0419000F" w:tentative="1">
      <w:start w:val="1"/>
      <w:numFmt w:val="decimal"/>
      <w:lvlText w:val="%7."/>
      <w:lvlJc w:val="left"/>
      <w:pPr>
        <w:ind w:left="7941" w:hanging="360"/>
      </w:pPr>
    </w:lvl>
    <w:lvl w:ilvl="7" w:tplc="04190019" w:tentative="1">
      <w:start w:val="1"/>
      <w:numFmt w:val="lowerLetter"/>
      <w:lvlText w:val="%8."/>
      <w:lvlJc w:val="left"/>
      <w:pPr>
        <w:ind w:left="8661" w:hanging="360"/>
      </w:pPr>
    </w:lvl>
    <w:lvl w:ilvl="8" w:tplc="0419001B" w:tentative="1">
      <w:start w:val="1"/>
      <w:numFmt w:val="lowerRoman"/>
      <w:lvlText w:val="%9."/>
      <w:lvlJc w:val="right"/>
      <w:pPr>
        <w:ind w:left="9381" w:hanging="180"/>
      </w:pPr>
    </w:lvl>
  </w:abstractNum>
  <w:abstractNum w:abstractNumId="12">
    <w:nsid w:val="1C8B4079"/>
    <w:multiLevelType w:val="multilevel"/>
    <w:tmpl w:val="15604A8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1643BA5"/>
    <w:multiLevelType w:val="hybridMultilevel"/>
    <w:tmpl w:val="BB52D75E"/>
    <w:lvl w:ilvl="0" w:tplc="170EEF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277A209C"/>
    <w:multiLevelType w:val="multilevel"/>
    <w:tmpl w:val="9050DE92"/>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CDA54DE"/>
    <w:multiLevelType w:val="hybridMultilevel"/>
    <w:tmpl w:val="36CCA312"/>
    <w:lvl w:ilvl="0" w:tplc="ECE2585C">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BD650E"/>
    <w:multiLevelType w:val="multilevel"/>
    <w:tmpl w:val="2CC26FBE"/>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7">
    <w:nsid w:val="33561DA9"/>
    <w:multiLevelType w:val="multilevel"/>
    <w:tmpl w:val="06E84F96"/>
    <w:lvl w:ilvl="0">
      <w:start w:val="1"/>
      <w:numFmt w:val="decimal"/>
      <w:lvlText w:val="%1."/>
      <w:lvlJc w:val="left"/>
      <w:pPr>
        <w:ind w:left="720" w:hanging="360"/>
      </w:pPr>
      <w:rPr>
        <w:rFonts w:hint="default"/>
        <w:b/>
        <w:i w:val="0"/>
      </w:rPr>
    </w:lvl>
    <w:lvl w:ilvl="1">
      <w:start w:val="27"/>
      <w:numFmt w:val="decimal"/>
      <w:isLgl/>
      <w:lvlText w:val="%1.%2"/>
      <w:lvlJc w:val="left"/>
      <w:pPr>
        <w:ind w:left="704"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39C90197"/>
    <w:multiLevelType w:val="hybridMultilevel"/>
    <w:tmpl w:val="279ACBA0"/>
    <w:lvl w:ilvl="0" w:tplc="6E8A3B90">
      <w:start w:val="1"/>
      <w:numFmt w:val="decimal"/>
      <w:lvlText w:val="%1."/>
      <w:lvlJc w:val="left"/>
      <w:pPr>
        <w:ind w:left="4755" w:hanging="360"/>
      </w:pPr>
      <w:rPr>
        <w:b w:val="0"/>
      </w:rPr>
    </w:lvl>
    <w:lvl w:ilvl="1" w:tplc="1214C8A0">
      <w:start w:val="1"/>
      <w:numFmt w:val="upperLetter"/>
      <w:lvlText w:val="%2."/>
      <w:lvlJc w:val="left"/>
      <w:pPr>
        <w:ind w:left="5755" w:hanging="990"/>
      </w:pPr>
      <w:rPr>
        <w:rFonts w:hint="default"/>
      </w:rPr>
    </w:lvl>
    <w:lvl w:ilvl="2" w:tplc="0419001B" w:tentative="1">
      <w:start w:val="1"/>
      <w:numFmt w:val="lowerRoman"/>
      <w:lvlText w:val="%3."/>
      <w:lvlJc w:val="right"/>
      <w:pPr>
        <w:ind w:left="5845" w:hanging="180"/>
      </w:pPr>
    </w:lvl>
    <w:lvl w:ilvl="3" w:tplc="0419000F" w:tentative="1">
      <w:start w:val="1"/>
      <w:numFmt w:val="decimal"/>
      <w:lvlText w:val="%4."/>
      <w:lvlJc w:val="left"/>
      <w:pPr>
        <w:ind w:left="6565" w:hanging="360"/>
      </w:pPr>
    </w:lvl>
    <w:lvl w:ilvl="4" w:tplc="04190019" w:tentative="1">
      <w:start w:val="1"/>
      <w:numFmt w:val="lowerLetter"/>
      <w:lvlText w:val="%5."/>
      <w:lvlJc w:val="left"/>
      <w:pPr>
        <w:ind w:left="7285" w:hanging="360"/>
      </w:pPr>
    </w:lvl>
    <w:lvl w:ilvl="5" w:tplc="0419001B" w:tentative="1">
      <w:start w:val="1"/>
      <w:numFmt w:val="lowerRoman"/>
      <w:lvlText w:val="%6."/>
      <w:lvlJc w:val="right"/>
      <w:pPr>
        <w:ind w:left="8005" w:hanging="180"/>
      </w:pPr>
    </w:lvl>
    <w:lvl w:ilvl="6" w:tplc="0419000F" w:tentative="1">
      <w:start w:val="1"/>
      <w:numFmt w:val="decimal"/>
      <w:lvlText w:val="%7."/>
      <w:lvlJc w:val="left"/>
      <w:pPr>
        <w:ind w:left="8725" w:hanging="360"/>
      </w:pPr>
    </w:lvl>
    <w:lvl w:ilvl="7" w:tplc="04190019" w:tentative="1">
      <w:start w:val="1"/>
      <w:numFmt w:val="lowerLetter"/>
      <w:lvlText w:val="%8."/>
      <w:lvlJc w:val="left"/>
      <w:pPr>
        <w:ind w:left="9445" w:hanging="360"/>
      </w:pPr>
    </w:lvl>
    <w:lvl w:ilvl="8" w:tplc="0419001B" w:tentative="1">
      <w:start w:val="1"/>
      <w:numFmt w:val="lowerRoman"/>
      <w:lvlText w:val="%9."/>
      <w:lvlJc w:val="right"/>
      <w:pPr>
        <w:ind w:left="10165" w:hanging="180"/>
      </w:pPr>
    </w:lvl>
  </w:abstractNum>
  <w:abstractNum w:abstractNumId="19">
    <w:nsid w:val="3BBF3CB7"/>
    <w:multiLevelType w:val="multilevel"/>
    <w:tmpl w:val="3C5C01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0E85014"/>
    <w:multiLevelType w:val="hybridMultilevel"/>
    <w:tmpl w:val="9D568E4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nsid w:val="41C60211"/>
    <w:multiLevelType w:val="hybridMultilevel"/>
    <w:tmpl w:val="00BA51C4"/>
    <w:lvl w:ilvl="0" w:tplc="4F4A25D4">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4C50816"/>
    <w:multiLevelType w:val="hybridMultilevel"/>
    <w:tmpl w:val="E14CDDD8"/>
    <w:lvl w:ilvl="0" w:tplc="0419000F">
      <w:start w:val="1"/>
      <w:numFmt w:val="decimal"/>
      <w:lvlText w:val="%1."/>
      <w:lvlJc w:val="left"/>
      <w:pPr>
        <w:ind w:left="399"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3">
    <w:nsid w:val="471247C2"/>
    <w:multiLevelType w:val="multilevel"/>
    <w:tmpl w:val="2774DFAC"/>
    <w:lvl w:ilvl="0">
      <w:start w:val="1"/>
      <w:numFmt w:val="decimal"/>
      <w:lvlText w:val="%1."/>
      <w:lvlJc w:val="left"/>
      <w:pPr>
        <w:ind w:left="720" w:hanging="360"/>
      </w:pPr>
      <w:rPr>
        <w:b/>
        <w:i w:val="0"/>
        <w:vertAlign w:val="baseline"/>
      </w:rPr>
    </w:lvl>
    <w:lvl w:ilvl="1">
      <w:start w:val="27"/>
      <w:numFmt w:val="decimal"/>
      <w:lvlText w:val="%1.%2"/>
      <w:lvlJc w:val="left"/>
      <w:pPr>
        <w:ind w:left="704" w:hanging="419"/>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24">
    <w:nsid w:val="48413223"/>
    <w:multiLevelType w:val="multilevel"/>
    <w:tmpl w:val="F87E9E0E"/>
    <w:lvl w:ilvl="0">
      <w:start w:val="1"/>
      <w:numFmt w:val="decimal"/>
      <w:lvlText w:val="%1."/>
      <w:lvlJc w:val="left"/>
      <w:pPr>
        <w:ind w:left="1429" w:hanging="360"/>
      </w:pPr>
      <w:rPr>
        <w:rFonts w:hint="default"/>
        <w:b w:val="0"/>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5">
    <w:nsid w:val="48552DA2"/>
    <w:multiLevelType w:val="multilevel"/>
    <w:tmpl w:val="84F05638"/>
    <w:lvl w:ilvl="0">
      <w:start w:val="1"/>
      <w:numFmt w:val="decimal"/>
      <w:lvlText w:val="5.%1"/>
      <w:lvlJc w:val="left"/>
      <w:pPr>
        <w:ind w:left="360" w:hanging="360"/>
      </w:pPr>
      <w:rPr>
        <w:rFonts w:hint="default"/>
      </w:rPr>
    </w:lvl>
    <w:lvl w:ilvl="1">
      <w:start w:val="1"/>
      <w:numFmt w:val="decimal"/>
      <w:lvlText w:val="5.%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0E0569D"/>
    <w:multiLevelType w:val="hybridMultilevel"/>
    <w:tmpl w:val="2144B8A6"/>
    <w:lvl w:ilvl="0" w:tplc="15326CA0">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19B5CD6"/>
    <w:multiLevelType w:val="multilevel"/>
    <w:tmpl w:val="C5363A90"/>
    <w:lvl w:ilvl="0">
      <w:start w:val="1"/>
      <w:numFmt w:val="decimal"/>
      <w:lvlText w:val="7.%1"/>
      <w:lvlJc w:val="left"/>
      <w:pPr>
        <w:ind w:left="360" w:hanging="360"/>
      </w:pPr>
      <w:rPr>
        <w:rFonts w:hint="default"/>
      </w:rPr>
    </w:lvl>
    <w:lvl w:ilvl="1">
      <w:start w:val="1"/>
      <w:numFmt w:val="decimal"/>
      <w:lvlText w:val="7.%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6CF1682"/>
    <w:multiLevelType w:val="multilevel"/>
    <w:tmpl w:val="0FC698D4"/>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8784E77"/>
    <w:multiLevelType w:val="multilevel"/>
    <w:tmpl w:val="15604A8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B047DED"/>
    <w:multiLevelType w:val="hybridMultilevel"/>
    <w:tmpl w:val="E516055A"/>
    <w:lvl w:ilvl="0" w:tplc="0419000F">
      <w:start w:val="4"/>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C487CBD"/>
    <w:multiLevelType w:val="hybridMultilevel"/>
    <w:tmpl w:val="3C585A5E"/>
    <w:lvl w:ilvl="0" w:tplc="416636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5F0C2852"/>
    <w:multiLevelType w:val="multilevel"/>
    <w:tmpl w:val="3A844D54"/>
    <w:lvl w:ilvl="0">
      <w:start w:val="1"/>
      <w:numFmt w:val="decimal"/>
      <w:lvlText w:val="3.%1"/>
      <w:lvlJc w:val="left"/>
      <w:pPr>
        <w:ind w:left="360" w:hanging="360"/>
      </w:pPr>
      <w:rPr>
        <w:rFonts w:hint="default"/>
      </w:rPr>
    </w:lvl>
    <w:lvl w:ilvl="1">
      <w:start w:val="1"/>
      <w:numFmt w:val="decimal"/>
      <w:lvlText w:val="3.%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32011DE"/>
    <w:multiLevelType w:val="hybridMultilevel"/>
    <w:tmpl w:val="3C3C2A88"/>
    <w:lvl w:ilvl="0" w:tplc="7B52753A">
      <w:start w:val="1"/>
      <w:numFmt w:val="decimal"/>
      <w:lvlText w:val="6.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5594DA1"/>
    <w:multiLevelType w:val="hybridMultilevel"/>
    <w:tmpl w:val="350696C8"/>
    <w:lvl w:ilvl="0" w:tplc="EA1828EC">
      <w:start w:val="1"/>
      <w:numFmt w:val="decimal"/>
      <w:lvlText w:val="%1."/>
      <w:lvlJc w:val="left"/>
      <w:pPr>
        <w:ind w:left="1287" w:hanging="360"/>
      </w:pPr>
      <w:rPr>
        <w:rFonts w:ascii="Times New Roman" w:hAnsi="Times New Roman" w:cs="Times New Roman" w:hint="default"/>
        <w:b w:val="0"/>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nsid w:val="666C0895"/>
    <w:multiLevelType w:val="multilevel"/>
    <w:tmpl w:val="28D4B65C"/>
    <w:lvl w:ilvl="0">
      <w:start w:val="1"/>
      <w:numFmt w:val="decimal"/>
      <w:lvlText w:val="%1."/>
      <w:lvlJc w:val="left"/>
      <w:pPr>
        <w:ind w:left="1069" w:hanging="360"/>
      </w:pPr>
      <w:rPr>
        <w:rFonts w:hint="default"/>
      </w:rPr>
    </w:lvl>
    <w:lvl w:ilvl="1">
      <w:start w:val="1"/>
      <w:numFmt w:val="decimal"/>
      <w:isLgl/>
      <w:lvlText w:val="%1.%2"/>
      <w:lvlJc w:val="left"/>
      <w:pPr>
        <w:ind w:left="2044" w:hanging="1335"/>
      </w:pPr>
      <w:rPr>
        <w:rFonts w:hint="default"/>
        <w:color w:val="auto"/>
      </w:rPr>
    </w:lvl>
    <w:lvl w:ilvl="2">
      <w:start w:val="1"/>
      <w:numFmt w:val="decimal"/>
      <w:isLgl/>
      <w:lvlText w:val="%1.%2.%3"/>
      <w:lvlJc w:val="left"/>
      <w:pPr>
        <w:ind w:left="2044" w:hanging="1335"/>
      </w:pPr>
      <w:rPr>
        <w:rFonts w:hint="default"/>
        <w:color w:val="auto"/>
      </w:rPr>
    </w:lvl>
    <w:lvl w:ilvl="3">
      <w:start w:val="1"/>
      <w:numFmt w:val="decimal"/>
      <w:isLgl/>
      <w:lvlText w:val="%1.%2.%3.%4"/>
      <w:lvlJc w:val="left"/>
      <w:pPr>
        <w:ind w:left="2044" w:hanging="1335"/>
      </w:pPr>
      <w:rPr>
        <w:rFonts w:hint="default"/>
        <w:color w:val="auto"/>
      </w:rPr>
    </w:lvl>
    <w:lvl w:ilvl="4">
      <w:start w:val="1"/>
      <w:numFmt w:val="decimal"/>
      <w:isLgl/>
      <w:lvlText w:val="%1.%2.%3.%4.%5"/>
      <w:lvlJc w:val="left"/>
      <w:pPr>
        <w:ind w:left="2044" w:hanging="1335"/>
      </w:pPr>
      <w:rPr>
        <w:rFonts w:hint="default"/>
        <w:color w:val="auto"/>
      </w:rPr>
    </w:lvl>
    <w:lvl w:ilvl="5">
      <w:start w:val="1"/>
      <w:numFmt w:val="decimal"/>
      <w:isLgl/>
      <w:lvlText w:val="%1.%2.%3.%4.%5.%6"/>
      <w:lvlJc w:val="left"/>
      <w:pPr>
        <w:ind w:left="2044" w:hanging="1335"/>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509" w:hanging="1800"/>
      </w:pPr>
      <w:rPr>
        <w:rFonts w:hint="default"/>
        <w:color w:val="auto"/>
      </w:rPr>
    </w:lvl>
  </w:abstractNum>
  <w:abstractNum w:abstractNumId="36">
    <w:nsid w:val="66BD292B"/>
    <w:multiLevelType w:val="hybridMultilevel"/>
    <w:tmpl w:val="3DEAC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A4D5176"/>
    <w:multiLevelType w:val="multilevel"/>
    <w:tmpl w:val="A2F8A9C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C5257D6"/>
    <w:multiLevelType w:val="hybridMultilevel"/>
    <w:tmpl w:val="FAF4E8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6CCF0A0D"/>
    <w:multiLevelType w:val="multilevel"/>
    <w:tmpl w:val="80AEF53E"/>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186000A"/>
    <w:multiLevelType w:val="hybridMultilevel"/>
    <w:tmpl w:val="9C969A20"/>
    <w:lvl w:ilvl="0" w:tplc="7CE86F92">
      <w:start w:val="1"/>
      <w:numFmt w:val="decimal"/>
      <w:lvlText w:val="%1."/>
      <w:lvlJc w:val="left"/>
      <w:pPr>
        <w:ind w:left="1101" w:hanging="675"/>
      </w:pPr>
      <w:rPr>
        <w:rFonts w:eastAsia="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1">
    <w:nsid w:val="78FA66D8"/>
    <w:multiLevelType w:val="multilevel"/>
    <w:tmpl w:val="866696D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468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D992DC2"/>
    <w:multiLevelType w:val="multilevel"/>
    <w:tmpl w:val="133684B4"/>
    <w:lvl w:ilvl="0">
      <w:start w:val="1"/>
      <w:numFmt w:val="decimal"/>
      <w:lvlText w:val="6.%1"/>
      <w:lvlJc w:val="left"/>
      <w:pPr>
        <w:ind w:left="360" w:hanging="360"/>
      </w:pPr>
      <w:rPr>
        <w:rFonts w:hint="default"/>
      </w:rPr>
    </w:lvl>
    <w:lvl w:ilvl="1">
      <w:start w:val="1"/>
      <w:numFmt w:val="decimal"/>
      <w:lvlText w:val="6.%1.%2"/>
      <w:lvlJc w:val="left"/>
      <w:pPr>
        <w:ind w:left="792" w:hanging="432"/>
      </w:pPr>
      <w:rPr>
        <w:rFonts w:hint="default"/>
        <w:i w:val="0"/>
        <w:i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
  </w:num>
  <w:num w:numId="4">
    <w:abstractNumId w:val="17"/>
  </w:num>
  <w:num w:numId="5">
    <w:abstractNumId w:val="30"/>
  </w:num>
  <w:num w:numId="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24"/>
  </w:num>
  <w:num w:numId="9">
    <w:abstractNumId w:val="13"/>
  </w:num>
  <w:num w:numId="10">
    <w:abstractNumId w:val="40"/>
  </w:num>
  <w:num w:numId="11">
    <w:abstractNumId w:val="15"/>
  </w:num>
  <w:num w:numId="12">
    <w:abstractNumId w:val="26"/>
  </w:num>
  <w:num w:numId="13">
    <w:abstractNumId w:val="21"/>
  </w:num>
  <w:num w:numId="14">
    <w:abstractNumId w:val="25"/>
  </w:num>
  <w:num w:numId="15">
    <w:abstractNumId w:val="42"/>
  </w:num>
  <w:num w:numId="16">
    <w:abstractNumId w:val="27"/>
  </w:num>
  <w:num w:numId="17">
    <w:abstractNumId w:val="9"/>
  </w:num>
  <w:num w:numId="18">
    <w:abstractNumId w:val="32"/>
  </w:num>
  <w:num w:numId="19">
    <w:abstractNumId w:val="23"/>
  </w:num>
  <w:num w:numId="20">
    <w:abstractNumId w:val="19"/>
  </w:num>
  <w:num w:numId="21">
    <w:abstractNumId w:val="41"/>
  </w:num>
  <w:num w:numId="22">
    <w:abstractNumId w:val="39"/>
  </w:num>
  <w:num w:numId="23">
    <w:abstractNumId w:val="4"/>
  </w:num>
  <w:num w:numId="24">
    <w:abstractNumId w:val="3"/>
  </w:num>
  <w:num w:numId="25">
    <w:abstractNumId w:val="37"/>
  </w:num>
  <w:num w:numId="26">
    <w:abstractNumId w:val="10"/>
  </w:num>
  <w:num w:numId="27">
    <w:abstractNumId w:val="14"/>
  </w:num>
  <w:num w:numId="28">
    <w:abstractNumId w:val="5"/>
  </w:num>
  <w:num w:numId="29">
    <w:abstractNumId w:val="7"/>
  </w:num>
  <w:num w:numId="30">
    <w:abstractNumId w:val="33"/>
  </w:num>
  <w:num w:numId="31">
    <w:abstractNumId w:val="29"/>
  </w:num>
  <w:num w:numId="32">
    <w:abstractNumId w:val="28"/>
  </w:num>
  <w:num w:numId="33">
    <w:abstractNumId w:val="12"/>
  </w:num>
  <w:num w:numId="34">
    <w:abstractNumId w:val="18"/>
  </w:num>
  <w:num w:numId="35">
    <w:abstractNumId w:val="31"/>
  </w:num>
  <w:num w:numId="36">
    <w:abstractNumId w:val="34"/>
  </w:num>
  <w:num w:numId="37">
    <w:abstractNumId w:val="20"/>
  </w:num>
  <w:num w:numId="38">
    <w:abstractNumId w:val="8"/>
  </w:num>
  <w:num w:numId="39">
    <w:abstractNumId w:val="38"/>
  </w:num>
  <w:num w:numId="40">
    <w:abstractNumId w:val="6"/>
  </w:num>
  <w:num w:numId="41">
    <w:abstractNumId w:val="11"/>
  </w:num>
  <w:num w:numId="42">
    <w:abstractNumId w:val="22"/>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EC5"/>
    <w:rsid w:val="0000246F"/>
    <w:rsid w:val="000122C9"/>
    <w:rsid w:val="00015192"/>
    <w:rsid w:val="00017741"/>
    <w:rsid w:val="0002367D"/>
    <w:rsid w:val="00031767"/>
    <w:rsid w:val="00036D91"/>
    <w:rsid w:val="00040A15"/>
    <w:rsid w:val="00041797"/>
    <w:rsid w:val="00054E73"/>
    <w:rsid w:val="000618F4"/>
    <w:rsid w:val="00067C78"/>
    <w:rsid w:val="0007595B"/>
    <w:rsid w:val="00080447"/>
    <w:rsid w:val="000924EF"/>
    <w:rsid w:val="000C5610"/>
    <w:rsid w:val="000D1109"/>
    <w:rsid w:val="000E5078"/>
    <w:rsid w:val="000F2921"/>
    <w:rsid w:val="00100EA5"/>
    <w:rsid w:val="0011230A"/>
    <w:rsid w:val="00115490"/>
    <w:rsid w:val="00121BD0"/>
    <w:rsid w:val="00127BCA"/>
    <w:rsid w:val="001334B5"/>
    <w:rsid w:val="0015643B"/>
    <w:rsid w:val="001633E9"/>
    <w:rsid w:val="001643B9"/>
    <w:rsid w:val="0016771A"/>
    <w:rsid w:val="00176D45"/>
    <w:rsid w:val="001863A2"/>
    <w:rsid w:val="00195902"/>
    <w:rsid w:val="001A1F35"/>
    <w:rsid w:val="001A3552"/>
    <w:rsid w:val="001A4FBD"/>
    <w:rsid w:val="001A6E88"/>
    <w:rsid w:val="001A7506"/>
    <w:rsid w:val="001B4D74"/>
    <w:rsid w:val="001C4238"/>
    <w:rsid w:val="001D2CD0"/>
    <w:rsid w:val="001E5779"/>
    <w:rsid w:val="001E5933"/>
    <w:rsid w:val="001F3FF8"/>
    <w:rsid w:val="002009B6"/>
    <w:rsid w:val="00207A3D"/>
    <w:rsid w:val="00207E65"/>
    <w:rsid w:val="00216F87"/>
    <w:rsid w:val="00223CD3"/>
    <w:rsid w:val="00231C2A"/>
    <w:rsid w:val="002404D7"/>
    <w:rsid w:val="0025385D"/>
    <w:rsid w:val="002552B9"/>
    <w:rsid w:val="0025665E"/>
    <w:rsid w:val="00266C2D"/>
    <w:rsid w:val="00283807"/>
    <w:rsid w:val="00292DB6"/>
    <w:rsid w:val="002A1461"/>
    <w:rsid w:val="002A21C9"/>
    <w:rsid w:val="002A3378"/>
    <w:rsid w:val="002A7134"/>
    <w:rsid w:val="002B58C5"/>
    <w:rsid w:val="002C43DC"/>
    <w:rsid w:val="002F03D2"/>
    <w:rsid w:val="002F2163"/>
    <w:rsid w:val="00306711"/>
    <w:rsid w:val="00314E54"/>
    <w:rsid w:val="00322178"/>
    <w:rsid w:val="00323910"/>
    <w:rsid w:val="00324B72"/>
    <w:rsid w:val="003274CA"/>
    <w:rsid w:val="00332C38"/>
    <w:rsid w:val="00362731"/>
    <w:rsid w:val="0037142C"/>
    <w:rsid w:val="0037789F"/>
    <w:rsid w:val="0038258C"/>
    <w:rsid w:val="003946FB"/>
    <w:rsid w:val="003A045F"/>
    <w:rsid w:val="003A1FB2"/>
    <w:rsid w:val="003A5961"/>
    <w:rsid w:val="003B02DC"/>
    <w:rsid w:val="003B4AF2"/>
    <w:rsid w:val="003C342C"/>
    <w:rsid w:val="003D2787"/>
    <w:rsid w:val="003F3EEB"/>
    <w:rsid w:val="00400236"/>
    <w:rsid w:val="00404DDF"/>
    <w:rsid w:val="004155FF"/>
    <w:rsid w:val="004272F0"/>
    <w:rsid w:val="004278FF"/>
    <w:rsid w:val="004336F3"/>
    <w:rsid w:val="00442944"/>
    <w:rsid w:val="00483E86"/>
    <w:rsid w:val="004A46B4"/>
    <w:rsid w:val="004A5C38"/>
    <w:rsid w:val="004C13F0"/>
    <w:rsid w:val="004C14D5"/>
    <w:rsid w:val="004F445C"/>
    <w:rsid w:val="004F5480"/>
    <w:rsid w:val="004F7757"/>
    <w:rsid w:val="00516CFB"/>
    <w:rsid w:val="005202C3"/>
    <w:rsid w:val="0052048F"/>
    <w:rsid w:val="00523C58"/>
    <w:rsid w:val="00526863"/>
    <w:rsid w:val="0052796B"/>
    <w:rsid w:val="005462E6"/>
    <w:rsid w:val="00553E98"/>
    <w:rsid w:val="00576914"/>
    <w:rsid w:val="005817CD"/>
    <w:rsid w:val="00595CF4"/>
    <w:rsid w:val="00597B8A"/>
    <w:rsid w:val="00597EC5"/>
    <w:rsid w:val="005C540D"/>
    <w:rsid w:val="005C768F"/>
    <w:rsid w:val="005E7FC1"/>
    <w:rsid w:val="005F4678"/>
    <w:rsid w:val="006355E7"/>
    <w:rsid w:val="006714BA"/>
    <w:rsid w:val="00676452"/>
    <w:rsid w:val="00680851"/>
    <w:rsid w:val="0068369E"/>
    <w:rsid w:val="006A08C3"/>
    <w:rsid w:val="006A1423"/>
    <w:rsid w:val="006A18AC"/>
    <w:rsid w:val="006A6C80"/>
    <w:rsid w:val="006B6A0B"/>
    <w:rsid w:val="006C2714"/>
    <w:rsid w:val="006C29A3"/>
    <w:rsid w:val="006D65B1"/>
    <w:rsid w:val="006E11B8"/>
    <w:rsid w:val="006E65A2"/>
    <w:rsid w:val="006E6956"/>
    <w:rsid w:val="006F10AF"/>
    <w:rsid w:val="006F2FEF"/>
    <w:rsid w:val="00701B5B"/>
    <w:rsid w:val="007148C6"/>
    <w:rsid w:val="00735120"/>
    <w:rsid w:val="00741500"/>
    <w:rsid w:val="00741DAE"/>
    <w:rsid w:val="00753AE9"/>
    <w:rsid w:val="0078526F"/>
    <w:rsid w:val="00796D86"/>
    <w:rsid w:val="007A32E9"/>
    <w:rsid w:val="007B25BB"/>
    <w:rsid w:val="00800BF2"/>
    <w:rsid w:val="008030B1"/>
    <w:rsid w:val="008113AA"/>
    <w:rsid w:val="008260F3"/>
    <w:rsid w:val="00844313"/>
    <w:rsid w:val="00846345"/>
    <w:rsid w:val="00871930"/>
    <w:rsid w:val="00896177"/>
    <w:rsid w:val="008A6070"/>
    <w:rsid w:val="008A67B9"/>
    <w:rsid w:val="008A77F3"/>
    <w:rsid w:val="008B4574"/>
    <w:rsid w:val="008B5BA7"/>
    <w:rsid w:val="008C1CD0"/>
    <w:rsid w:val="008D4A8B"/>
    <w:rsid w:val="008D6ED3"/>
    <w:rsid w:val="008E5D4C"/>
    <w:rsid w:val="008F51A5"/>
    <w:rsid w:val="009006B8"/>
    <w:rsid w:val="00901256"/>
    <w:rsid w:val="00901C76"/>
    <w:rsid w:val="00902D3E"/>
    <w:rsid w:val="00906521"/>
    <w:rsid w:val="009264EB"/>
    <w:rsid w:val="009265EC"/>
    <w:rsid w:val="00930CE1"/>
    <w:rsid w:val="0093269B"/>
    <w:rsid w:val="00946061"/>
    <w:rsid w:val="0095387C"/>
    <w:rsid w:val="00962801"/>
    <w:rsid w:val="00962EE7"/>
    <w:rsid w:val="00964299"/>
    <w:rsid w:val="0096489C"/>
    <w:rsid w:val="00970A6D"/>
    <w:rsid w:val="00985869"/>
    <w:rsid w:val="00987800"/>
    <w:rsid w:val="009952BA"/>
    <w:rsid w:val="009A55EE"/>
    <w:rsid w:val="009B215C"/>
    <w:rsid w:val="009B2D36"/>
    <w:rsid w:val="009B6960"/>
    <w:rsid w:val="009C56CB"/>
    <w:rsid w:val="009C7408"/>
    <w:rsid w:val="009E6CF6"/>
    <w:rsid w:val="009F4394"/>
    <w:rsid w:val="00A10241"/>
    <w:rsid w:val="00A10D86"/>
    <w:rsid w:val="00A156A3"/>
    <w:rsid w:val="00A22476"/>
    <w:rsid w:val="00A37B8D"/>
    <w:rsid w:val="00A41FD3"/>
    <w:rsid w:val="00A4672A"/>
    <w:rsid w:val="00A467C1"/>
    <w:rsid w:val="00A55906"/>
    <w:rsid w:val="00A66EBC"/>
    <w:rsid w:val="00A73047"/>
    <w:rsid w:val="00A73502"/>
    <w:rsid w:val="00A74BD7"/>
    <w:rsid w:val="00A753AF"/>
    <w:rsid w:val="00A81793"/>
    <w:rsid w:val="00A85C1D"/>
    <w:rsid w:val="00AA4142"/>
    <w:rsid w:val="00AB3582"/>
    <w:rsid w:val="00AB5C04"/>
    <w:rsid w:val="00AE11A0"/>
    <w:rsid w:val="00AF39D3"/>
    <w:rsid w:val="00B01874"/>
    <w:rsid w:val="00B17866"/>
    <w:rsid w:val="00B27445"/>
    <w:rsid w:val="00B356F6"/>
    <w:rsid w:val="00B42AD5"/>
    <w:rsid w:val="00B529F9"/>
    <w:rsid w:val="00B55F10"/>
    <w:rsid w:val="00B74290"/>
    <w:rsid w:val="00B7476F"/>
    <w:rsid w:val="00B83B95"/>
    <w:rsid w:val="00B8718A"/>
    <w:rsid w:val="00B877AB"/>
    <w:rsid w:val="00BB646A"/>
    <w:rsid w:val="00BB64FE"/>
    <w:rsid w:val="00BC49CE"/>
    <w:rsid w:val="00BC6E45"/>
    <w:rsid w:val="00BD40D4"/>
    <w:rsid w:val="00BF1F4F"/>
    <w:rsid w:val="00C02DAB"/>
    <w:rsid w:val="00C070AB"/>
    <w:rsid w:val="00C12936"/>
    <w:rsid w:val="00C25EC5"/>
    <w:rsid w:val="00C37F54"/>
    <w:rsid w:val="00C42D03"/>
    <w:rsid w:val="00C77359"/>
    <w:rsid w:val="00C870AB"/>
    <w:rsid w:val="00C8777E"/>
    <w:rsid w:val="00CA684E"/>
    <w:rsid w:val="00CD6AD9"/>
    <w:rsid w:val="00CD6BE4"/>
    <w:rsid w:val="00CE045F"/>
    <w:rsid w:val="00CF0B46"/>
    <w:rsid w:val="00D04100"/>
    <w:rsid w:val="00D15974"/>
    <w:rsid w:val="00D17FF3"/>
    <w:rsid w:val="00D60BFA"/>
    <w:rsid w:val="00D9632C"/>
    <w:rsid w:val="00DA5DED"/>
    <w:rsid w:val="00DB03B4"/>
    <w:rsid w:val="00DC1115"/>
    <w:rsid w:val="00DD2FE1"/>
    <w:rsid w:val="00DD3882"/>
    <w:rsid w:val="00DE2231"/>
    <w:rsid w:val="00DE312D"/>
    <w:rsid w:val="00DF48F3"/>
    <w:rsid w:val="00E06460"/>
    <w:rsid w:val="00E065C4"/>
    <w:rsid w:val="00E30CF3"/>
    <w:rsid w:val="00E376B8"/>
    <w:rsid w:val="00E424E7"/>
    <w:rsid w:val="00E45004"/>
    <w:rsid w:val="00E47BDA"/>
    <w:rsid w:val="00E52F20"/>
    <w:rsid w:val="00E546C2"/>
    <w:rsid w:val="00E56320"/>
    <w:rsid w:val="00E711CC"/>
    <w:rsid w:val="00E7522E"/>
    <w:rsid w:val="00E8330D"/>
    <w:rsid w:val="00E97802"/>
    <w:rsid w:val="00EB415B"/>
    <w:rsid w:val="00EC69AE"/>
    <w:rsid w:val="00F00204"/>
    <w:rsid w:val="00F00C14"/>
    <w:rsid w:val="00F07413"/>
    <w:rsid w:val="00F20ED9"/>
    <w:rsid w:val="00F44905"/>
    <w:rsid w:val="00F51DC7"/>
    <w:rsid w:val="00F6263F"/>
    <w:rsid w:val="00F62C15"/>
    <w:rsid w:val="00F6618A"/>
    <w:rsid w:val="00F8352E"/>
    <w:rsid w:val="00F86811"/>
    <w:rsid w:val="00F86B02"/>
    <w:rsid w:val="00F912C5"/>
    <w:rsid w:val="00F91ED7"/>
    <w:rsid w:val="00F959E9"/>
    <w:rsid w:val="00FA36A1"/>
    <w:rsid w:val="00FA49C6"/>
    <w:rsid w:val="00FB27B3"/>
    <w:rsid w:val="00FC5045"/>
    <w:rsid w:val="00FC66A3"/>
    <w:rsid w:val="00FC7616"/>
    <w:rsid w:val="00FE5327"/>
    <w:rsid w:val="00FF10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34"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34"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34"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EC5"/>
    <w:pPr>
      <w:suppressAutoHyphens/>
      <w:spacing w:after="0" w:line="240" w:lineRule="auto"/>
    </w:pPr>
    <w:rPr>
      <w:rFonts w:ascii="Times New Roman" w:eastAsia="Times New Roman" w:hAnsi="Times New Roman" w:cs="Times New Roman"/>
      <w:sz w:val="24"/>
      <w:szCs w:val="24"/>
      <w:lang w:val="kk-KZ" w:eastAsia="ar-SA"/>
    </w:rPr>
  </w:style>
  <w:style w:type="paragraph" w:styleId="1">
    <w:name w:val="heading 1"/>
    <w:basedOn w:val="a"/>
    <w:next w:val="a"/>
    <w:link w:val="10"/>
    <w:uiPriority w:val="9"/>
    <w:qFormat/>
    <w:rsid w:val="00597EC5"/>
    <w:pPr>
      <w:keepNext/>
      <w:keepLines/>
      <w:suppressAutoHyphens w:val="0"/>
      <w:spacing w:before="480" w:after="200" w:line="276" w:lineRule="auto"/>
      <w:outlineLvl w:val="0"/>
    </w:pPr>
    <w:rPr>
      <w:rFonts w:ascii="Consolas" w:eastAsia="Consolas" w:hAnsi="Consolas"/>
      <w:sz w:val="22"/>
      <w:szCs w:val="22"/>
      <w:lang w:val="en-US" w:eastAsia="en-US"/>
    </w:rPr>
  </w:style>
  <w:style w:type="paragraph" w:styleId="2">
    <w:name w:val="heading 2"/>
    <w:basedOn w:val="a"/>
    <w:next w:val="a"/>
    <w:link w:val="20"/>
    <w:uiPriority w:val="9"/>
    <w:qFormat/>
    <w:rsid w:val="00597EC5"/>
    <w:pPr>
      <w:keepNext/>
      <w:keepLines/>
      <w:suppressAutoHyphens w:val="0"/>
      <w:spacing w:before="200" w:after="200" w:line="276" w:lineRule="auto"/>
      <w:outlineLvl w:val="1"/>
    </w:pPr>
    <w:rPr>
      <w:rFonts w:ascii="Consolas" w:eastAsia="Consolas" w:hAnsi="Consolas"/>
      <w:sz w:val="22"/>
      <w:szCs w:val="22"/>
      <w:lang w:val="en-US" w:eastAsia="en-US"/>
    </w:rPr>
  </w:style>
  <w:style w:type="paragraph" w:styleId="3">
    <w:name w:val="heading 3"/>
    <w:basedOn w:val="a"/>
    <w:link w:val="30"/>
    <w:uiPriority w:val="9"/>
    <w:qFormat/>
    <w:rsid w:val="00597EC5"/>
    <w:pPr>
      <w:suppressAutoHyphens w:val="0"/>
      <w:spacing w:before="100" w:beforeAutospacing="1" w:after="100" w:afterAutospacing="1"/>
      <w:outlineLvl w:val="2"/>
    </w:pPr>
    <w:rPr>
      <w:b/>
      <w:bCs/>
      <w:sz w:val="27"/>
      <w:szCs w:val="27"/>
      <w:lang w:eastAsia="ru-RU"/>
    </w:rPr>
  </w:style>
  <w:style w:type="paragraph" w:styleId="4">
    <w:name w:val="heading 4"/>
    <w:basedOn w:val="a"/>
    <w:next w:val="a"/>
    <w:link w:val="40"/>
    <w:uiPriority w:val="9"/>
    <w:qFormat/>
    <w:rsid w:val="00597EC5"/>
    <w:pPr>
      <w:keepNext/>
      <w:keepLines/>
      <w:suppressAutoHyphens w:val="0"/>
      <w:spacing w:before="200" w:after="200" w:line="276" w:lineRule="auto"/>
      <w:outlineLvl w:val="3"/>
    </w:pPr>
    <w:rPr>
      <w:rFonts w:ascii="Consolas" w:eastAsia="Consolas" w:hAnsi="Consolas"/>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7EC5"/>
    <w:rPr>
      <w:rFonts w:ascii="Consolas" w:eastAsia="Consolas" w:hAnsi="Consolas" w:cs="Times New Roman"/>
      <w:lang w:val="en-US"/>
    </w:rPr>
  </w:style>
  <w:style w:type="character" w:customStyle="1" w:styleId="20">
    <w:name w:val="Заголовок 2 Знак"/>
    <w:basedOn w:val="a0"/>
    <w:link w:val="2"/>
    <w:uiPriority w:val="9"/>
    <w:rsid w:val="00597EC5"/>
    <w:rPr>
      <w:rFonts w:ascii="Consolas" w:eastAsia="Consolas" w:hAnsi="Consolas" w:cs="Times New Roman"/>
      <w:lang w:val="en-US"/>
    </w:rPr>
  </w:style>
  <w:style w:type="character" w:customStyle="1" w:styleId="30">
    <w:name w:val="Заголовок 3 Знак"/>
    <w:basedOn w:val="a0"/>
    <w:link w:val="3"/>
    <w:uiPriority w:val="9"/>
    <w:rsid w:val="00597EC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97EC5"/>
    <w:rPr>
      <w:rFonts w:ascii="Consolas" w:eastAsia="Consolas" w:hAnsi="Consolas" w:cs="Times New Roman"/>
      <w:lang w:val="en-US"/>
    </w:rPr>
  </w:style>
  <w:style w:type="character" w:styleId="a3">
    <w:name w:val="Hyperlink"/>
    <w:uiPriority w:val="99"/>
    <w:rsid w:val="00597EC5"/>
    <w:rPr>
      <w:color w:val="0000FF"/>
      <w:u w:val="single"/>
    </w:rPr>
  </w:style>
  <w:style w:type="character" w:customStyle="1" w:styleId="s0">
    <w:name w:val="s0"/>
    <w:rsid w:val="00597EC5"/>
    <w:rPr>
      <w:rFonts w:ascii="Times New Roman" w:hAnsi="Times New Roman" w:cs="Times New Roman"/>
      <w:b w:val="0"/>
      <w:bCs w:val="0"/>
      <w:i w:val="0"/>
      <w:iCs w:val="0"/>
      <w:strike w:val="0"/>
      <w:dstrike w:val="0"/>
      <w:color w:val="000000"/>
      <w:sz w:val="28"/>
      <w:szCs w:val="28"/>
      <w:u w:val="none"/>
    </w:rPr>
  </w:style>
  <w:style w:type="paragraph" w:styleId="a4">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Знак4"/>
    <w:basedOn w:val="a"/>
    <w:link w:val="a5"/>
    <w:uiPriority w:val="99"/>
    <w:qFormat/>
    <w:rsid w:val="00597EC5"/>
    <w:pPr>
      <w:spacing w:before="280" w:after="280"/>
    </w:pPr>
  </w:style>
  <w:style w:type="paragraph" w:styleId="a6">
    <w:name w:val="footer"/>
    <w:basedOn w:val="a"/>
    <w:link w:val="a7"/>
    <w:uiPriority w:val="99"/>
    <w:rsid w:val="00597EC5"/>
    <w:pPr>
      <w:tabs>
        <w:tab w:val="center" w:pos="4677"/>
        <w:tab w:val="right" w:pos="9355"/>
      </w:tabs>
    </w:pPr>
  </w:style>
  <w:style w:type="character" w:customStyle="1" w:styleId="a7">
    <w:name w:val="Нижний колонтитул Знак"/>
    <w:basedOn w:val="a0"/>
    <w:link w:val="a6"/>
    <w:uiPriority w:val="99"/>
    <w:rsid w:val="00597EC5"/>
    <w:rPr>
      <w:rFonts w:ascii="Times New Roman" w:eastAsia="Times New Roman" w:hAnsi="Times New Roman" w:cs="Times New Roman"/>
      <w:sz w:val="24"/>
      <w:szCs w:val="24"/>
      <w:lang w:val="kk-KZ" w:eastAsia="ar-SA"/>
    </w:rPr>
  </w:style>
  <w:style w:type="paragraph" w:styleId="a8">
    <w:name w:val="header"/>
    <w:basedOn w:val="a"/>
    <w:link w:val="a9"/>
    <w:uiPriority w:val="99"/>
    <w:unhideWhenUsed/>
    <w:rsid w:val="00597EC5"/>
    <w:pPr>
      <w:tabs>
        <w:tab w:val="center" w:pos="4677"/>
        <w:tab w:val="right" w:pos="9355"/>
      </w:tabs>
    </w:pPr>
  </w:style>
  <w:style w:type="character" w:customStyle="1" w:styleId="a9">
    <w:name w:val="Верхний колонтитул Знак"/>
    <w:basedOn w:val="a0"/>
    <w:link w:val="a8"/>
    <w:uiPriority w:val="99"/>
    <w:rsid w:val="00597EC5"/>
    <w:rPr>
      <w:rFonts w:ascii="Times New Roman" w:eastAsia="Times New Roman" w:hAnsi="Times New Roman" w:cs="Times New Roman"/>
      <w:sz w:val="24"/>
      <w:szCs w:val="24"/>
      <w:lang w:val="kk-KZ" w:eastAsia="ar-SA"/>
    </w:rPr>
  </w:style>
  <w:style w:type="paragraph" w:styleId="aa">
    <w:name w:val="Balloon Text"/>
    <w:basedOn w:val="a"/>
    <w:link w:val="ab"/>
    <w:uiPriority w:val="99"/>
    <w:semiHidden/>
    <w:unhideWhenUsed/>
    <w:rsid w:val="00597EC5"/>
    <w:rPr>
      <w:rFonts w:ascii="Segoe UI" w:hAnsi="Segoe UI"/>
      <w:sz w:val="18"/>
      <w:szCs w:val="18"/>
    </w:rPr>
  </w:style>
  <w:style w:type="character" w:customStyle="1" w:styleId="ab">
    <w:name w:val="Текст выноски Знак"/>
    <w:basedOn w:val="a0"/>
    <w:link w:val="aa"/>
    <w:uiPriority w:val="99"/>
    <w:semiHidden/>
    <w:rsid w:val="00597EC5"/>
    <w:rPr>
      <w:rFonts w:ascii="Segoe UI" w:eastAsia="Times New Roman" w:hAnsi="Segoe UI" w:cs="Times New Roman"/>
      <w:sz w:val="18"/>
      <w:szCs w:val="18"/>
      <w:lang w:val="kk-KZ" w:eastAsia="ar-SA"/>
    </w:rPr>
  </w:style>
  <w:style w:type="table" w:styleId="ac">
    <w:name w:val="Table Grid"/>
    <w:basedOn w:val="a1"/>
    <w:uiPriority w:val="59"/>
    <w:rsid w:val="00597EC5"/>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1">
    <w:name w:val="s1"/>
    <w:rsid w:val="00597EC5"/>
    <w:rPr>
      <w:rFonts w:ascii="Times New Roman" w:hAnsi="Times New Roman" w:cs="Times New Roman"/>
      <w:b/>
      <w:bCs/>
      <w:i w:val="0"/>
      <w:iCs w:val="0"/>
      <w:strike w:val="0"/>
      <w:dstrike w:val="0"/>
      <w:color w:val="000000"/>
      <w:sz w:val="32"/>
      <w:szCs w:val="32"/>
      <w:u w:val="none"/>
    </w:rPr>
  </w:style>
  <w:style w:type="character" w:customStyle="1" w:styleId="-3">
    <w:name w:val="Цветная заливка - Акцент 3 Знак"/>
    <w:link w:val="-30"/>
    <w:uiPriority w:val="99"/>
    <w:locked/>
    <w:rsid w:val="00597EC5"/>
    <w:rPr>
      <w:sz w:val="22"/>
      <w:szCs w:val="22"/>
      <w:lang w:eastAsia="en-US"/>
    </w:rPr>
  </w:style>
  <w:style w:type="paragraph" w:styleId="ad">
    <w:name w:val="Normal Indent"/>
    <w:basedOn w:val="a"/>
    <w:uiPriority w:val="99"/>
    <w:unhideWhenUsed/>
    <w:rsid w:val="00597EC5"/>
    <w:pPr>
      <w:suppressAutoHyphens w:val="0"/>
      <w:spacing w:after="200" w:line="276" w:lineRule="auto"/>
      <w:ind w:left="720"/>
    </w:pPr>
    <w:rPr>
      <w:rFonts w:ascii="Consolas" w:eastAsia="Consolas" w:hAnsi="Consolas" w:cs="Consolas"/>
      <w:sz w:val="22"/>
      <w:szCs w:val="22"/>
      <w:lang w:val="en-US" w:eastAsia="en-US"/>
    </w:rPr>
  </w:style>
  <w:style w:type="paragraph" w:styleId="ae">
    <w:name w:val="Subtitle"/>
    <w:basedOn w:val="a"/>
    <w:next w:val="a"/>
    <w:link w:val="af"/>
    <w:uiPriority w:val="11"/>
    <w:qFormat/>
    <w:rsid w:val="00597EC5"/>
    <w:pPr>
      <w:numPr>
        <w:ilvl w:val="1"/>
      </w:numPr>
      <w:suppressAutoHyphens w:val="0"/>
      <w:spacing w:after="200" w:line="276" w:lineRule="auto"/>
      <w:ind w:left="86"/>
    </w:pPr>
    <w:rPr>
      <w:rFonts w:ascii="Consolas" w:eastAsia="Consolas" w:hAnsi="Consolas"/>
      <w:sz w:val="22"/>
      <w:szCs w:val="22"/>
      <w:lang w:val="en-US" w:eastAsia="en-US"/>
    </w:rPr>
  </w:style>
  <w:style w:type="character" w:customStyle="1" w:styleId="af">
    <w:name w:val="Подзаголовок Знак"/>
    <w:basedOn w:val="a0"/>
    <w:link w:val="ae"/>
    <w:uiPriority w:val="11"/>
    <w:rsid w:val="00597EC5"/>
    <w:rPr>
      <w:rFonts w:ascii="Consolas" w:eastAsia="Consolas" w:hAnsi="Consolas" w:cs="Times New Roman"/>
      <w:lang w:val="en-US"/>
    </w:rPr>
  </w:style>
  <w:style w:type="paragraph" w:styleId="af0">
    <w:name w:val="Title"/>
    <w:basedOn w:val="a"/>
    <w:next w:val="a"/>
    <w:link w:val="af1"/>
    <w:uiPriority w:val="10"/>
    <w:qFormat/>
    <w:rsid w:val="00597EC5"/>
    <w:pPr>
      <w:pBdr>
        <w:bottom w:val="single" w:sz="8" w:space="4" w:color="4F81BD"/>
      </w:pBdr>
      <w:suppressAutoHyphens w:val="0"/>
      <w:spacing w:after="300" w:line="276" w:lineRule="auto"/>
      <w:contextualSpacing/>
    </w:pPr>
    <w:rPr>
      <w:rFonts w:ascii="Consolas" w:eastAsia="Consolas" w:hAnsi="Consolas"/>
      <w:sz w:val="22"/>
      <w:szCs w:val="22"/>
      <w:lang w:val="en-US" w:eastAsia="en-US"/>
    </w:rPr>
  </w:style>
  <w:style w:type="character" w:customStyle="1" w:styleId="af1">
    <w:name w:val="Название Знак"/>
    <w:basedOn w:val="a0"/>
    <w:link w:val="af0"/>
    <w:uiPriority w:val="10"/>
    <w:rsid w:val="00597EC5"/>
    <w:rPr>
      <w:rFonts w:ascii="Consolas" w:eastAsia="Consolas" w:hAnsi="Consolas" w:cs="Times New Roman"/>
      <w:lang w:val="en-US"/>
    </w:rPr>
  </w:style>
  <w:style w:type="character" w:styleId="af2">
    <w:name w:val="Emphasis"/>
    <w:uiPriority w:val="20"/>
    <w:qFormat/>
    <w:rsid w:val="00597EC5"/>
    <w:rPr>
      <w:rFonts w:ascii="Consolas" w:eastAsia="Consolas" w:hAnsi="Consolas" w:cs="Consolas"/>
    </w:rPr>
  </w:style>
  <w:style w:type="paragraph" w:styleId="af3">
    <w:name w:val="caption"/>
    <w:basedOn w:val="a"/>
    <w:next w:val="a"/>
    <w:uiPriority w:val="35"/>
    <w:qFormat/>
    <w:rsid w:val="00597EC5"/>
    <w:pPr>
      <w:suppressAutoHyphens w:val="0"/>
      <w:spacing w:after="200"/>
    </w:pPr>
    <w:rPr>
      <w:rFonts w:ascii="Consolas" w:eastAsia="Consolas" w:hAnsi="Consolas" w:cs="Consolas"/>
      <w:sz w:val="22"/>
      <w:szCs w:val="22"/>
      <w:lang w:val="en-US" w:eastAsia="en-US"/>
    </w:rPr>
  </w:style>
  <w:style w:type="paragraph" w:customStyle="1" w:styleId="disclaimer">
    <w:name w:val="disclaimer"/>
    <w:basedOn w:val="a"/>
    <w:rsid w:val="00597EC5"/>
    <w:pPr>
      <w:suppressAutoHyphens w:val="0"/>
      <w:spacing w:after="200" w:line="276" w:lineRule="auto"/>
      <w:jc w:val="center"/>
    </w:pPr>
    <w:rPr>
      <w:rFonts w:ascii="Consolas" w:eastAsia="Consolas" w:hAnsi="Consolas" w:cs="Consolas"/>
      <w:sz w:val="18"/>
      <w:szCs w:val="18"/>
      <w:lang w:val="en-US" w:eastAsia="en-US"/>
    </w:rPr>
  </w:style>
  <w:style w:type="paragraph" w:customStyle="1" w:styleId="DocDefaults">
    <w:name w:val="DocDefaults"/>
    <w:rsid w:val="00597EC5"/>
    <w:rPr>
      <w:rFonts w:ascii="Calibri" w:eastAsia="Calibri" w:hAnsi="Calibri" w:cs="Times New Roman"/>
      <w:lang w:val="en-US"/>
    </w:rPr>
  </w:style>
  <w:style w:type="character" w:customStyle="1" w:styleId="-1">
    <w:name w:val="Цветной список - Акцент 1 Знак"/>
    <w:link w:val="2-4"/>
    <w:uiPriority w:val="34"/>
    <w:locked/>
    <w:rsid w:val="00597EC5"/>
    <w:rPr>
      <w:rFonts w:ascii="Times New Roman" w:hAnsi="Times New Roman"/>
      <w:sz w:val="22"/>
      <w:szCs w:val="22"/>
      <w:lang w:eastAsia="en-US"/>
    </w:rPr>
  </w:style>
  <w:style w:type="character" w:styleId="af4">
    <w:name w:val="Strong"/>
    <w:uiPriority w:val="22"/>
    <w:qFormat/>
    <w:rsid w:val="00597EC5"/>
    <w:rPr>
      <w:b/>
      <w:bCs/>
    </w:rPr>
  </w:style>
  <w:style w:type="character" w:customStyle="1" w:styleId="a5">
    <w:name w:val="Обычный (веб)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
    <w:link w:val="a4"/>
    <w:uiPriority w:val="99"/>
    <w:locked/>
    <w:rsid w:val="00597EC5"/>
    <w:rPr>
      <w:rFonts w:ascii="Times New Roman" w:eastAsia="Times New Roman" w:hAnsi="Times New Roman" w:cs="Times New Roman"/>
      <w:sz w:val="24"/>
      <w:szCs w:val="24"/>
      <w:lang w:eastAsia="ar-SA"/>
    </w:rPr>
  </w:style>
  <w:style w:type="character" w:customStyle="1" w:styleId="j21">
    <w:name w:val="j21"/>
    <w:rsid w:val="00597EC5"/>
  </w:style>
  <w:style w:type="table" w:styleId="2-4">
    <w:name w:val="Medium List 2 Accent 4"/>
    <w:basedOn w:val="a1"/>
    <w:link w:val="-1"/>
    <w:uiPriority w:val="34"/>
    <w:unhideWhenUsed/>
    <w:rsid w:val="00597EC5"/>
    <w:pPr>
      <w:spacing w:after="0" w:line="240" w:lineRule="auto"/>
    </w:pPr>
    <w:rPr>
      <w:rFonts w:ascii="Times New Roman" w:hAnsi="Times New Roman"/>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2">
    <w:name w:val="Средняя заливка 1 - Акцент 2 Знак"/>
    <w:aliases w:val="мелкий Знак,Айгерим Знак,Обя Знак,норма Знак,мой рабочий Знак,No Spacing Знак,No Spacing1 Знак,свой Знак,14 TNR Знак,МОЙ СТИЛЬ Знак,Без интервала11 Знак,Без интервала1 Знак,Елжан Знак"/>
    <w:link w:val="1-20"/>
    <w:uiPriority w:val="1"/>
    <w:locked/>
    <w:rsid w:val="00597EC5"/>
    <w:rPr>
      <w:sz w:val="22"/>
      <w:szCs w:val="22"/>
      <w:lang w:eastAsia="en-US" w:bidi="ar-SA"/>
    </w:rPr>
  </w:style>
  <w:style w:type="paragraph" w:styleId="af5">
    <w:name w:val="footnote text"/>
    <w:basedOn w:val="a"/>
    <w:link w:val="af6"/>
    <w:uiPriority w:val="99"/>
    <w:unhideWhenUsed/>
    <w:rsid w:val="00597EC5"/>
    <w:pPr>
      <w:suppressAutoHyphens w:val="0"/>
    </w:pPr>
    <w:rPr>
      <w:rFonts w:ascii="Consolas" w:eastAsia="Consolas" w:hAnsi="Consolas"/>
      <w:sz w:val="20"/>
      <w:szCs w:val="20"/>
      <w:lang w:val="en-US" w:eastAsia="en-US"/>
    </w:rPr>
  </w:style>
  <w:style w:type="character" w:customStyle="1" w:styleId="af6">
    <w:name w:val="Текст сноски Знак"/>
    <w:basedOn w:val="a0"/>
    <w:link w:val="af5"/>
    <w:uiPriority w:val="99"/>
    <w:rsid w:val="00597EC5"/>
    <w:rPr>
      <w:rFonts w:ascii="Consolas" w:eastAsia="Consolas" w:hAnsi="Consolas" w:cs="Times New Roman"/>
      <w:sz w:val="20"/>
      <w:szCs w:val="20"/>
      <w:lang w:val="en-US"/>
    </w:rPr>
  </w:style>
  <w:style w:type="character" w:styleId="af7">
    <w:name w:val="footnote reference"/>
    <w:uiPriority w:val="99"/>
    <w:semiHidden/>
    <w:unhideWhenUsed/>
    <w:rsid w:val="00597EC5"/>
    <w:rPr>
      <w:vertAlign w:val="superscript"/>
    </w:rPr>
  </w:style>
  <w:style w:type="paragraph" w:styleId="af8">
    <w:name w:val="Document Map"/>
    <w:basedOn w:val="a"/>
    <w:link w:val="af9"/>
    <w:uiPriority w:val="99"/>
    <w:semiHidden/>
    <w:unhideWhenUsed/>
    <w:rsid w:val="00597EC5"/>
    <w:pPr>
      <w:suppressAutoHyphens w:val="0"/>
    </w:pPr>
    <w:rPr>
      <w:rFonts w:ascii="Tahoma" w:eastAsia="Consolas" w:hAnsi="Tahoma"/>
      <w:sz w:val="16"/>
      <w:szCs w:val="16"/>
      <w:lang w:val="en-US" w:eastAsia="en-US"/>
    </w:rPr>
  </w:style>
  <w:style w:type="character" w:customStyle="1" w:styleId="af9">
    <w:name w:val="Схема документа Знак"/>
    <w:basedOn w:val="a0"/>
    <w:link w:val="af8"/>
    <w:uiPriority w:val="99"/>
    <w:semiHidden/>
    <w:rsid w:val="00597EC5"/>
    <w:rPr>
      <w:rFonts w:ascii="Tahoma" w:eastAsia="Consolas" w:hAnsi="Tahoma" w:cs="Times New Roman"/>
      <w:sz w:val="16"/>
      <w:szCs w:val="16"/>
      <w:lang w:val="en-US"/>
    </w:rPr>
  </w:style>
  <w:style w:type="character" w:styleId="afa">
    <w:name w:val="annotation reference"/>
    <w:uiPriority w:val="99"/>
    <w:semiHidden/>
    <w:unhideWhenUsed/>
    <w:rsid w:val="00597EC5"/>
    <w:rPr>
      <w:sz w:val="16"/>
      <w:szCs w:val="16"/>
    </w:rPr>
  </w:style>
  <w:style w:type="paragraph" w:styleId="afb">
    <w:name w:val="annotation text"/>
    <w:basedOn w:val="a"/>
    <w:link w:val="afc"/>
    <w:uiPriority w:val="99"/>
    <w:semiHidden/>
    <w:unhideWhenUsed/>
    <w:rsid w:val="00597EC5"/>
    <w:rPr>
      <w:sz w:val="20"/>
      <w:szCs w:val="20"/>
    </w:rPr>
  </w:style>
  <w:style w:type="character" w:customStyle="1" w:styleId="afc">
    <w:name w:val="Текст примечания Знак"/>
    <w:basedOn w:val="a0"/>
    <w:link w:val="afb"/>
    <w:uiPriority w:val="99"/>
    <w:semiHidden/>
    <w:rsid w:val="00597EC5"/>
    <w:rPr>
      <w:rFonts w:ascii="Times New Roman" w:eastAsia="Times New Roman" w:hAnsi="Times New Roman" w:cs="Times New Roman"/>
      <w:sz w:val="20"/>
      <w:szCs w:val="20"/>
      <w:lang w:val="kk-KZ" w:eastAsia="ar-SA"/>
    </w:rPr>
  </w:style>
  <w:style w:type="paragraph" w:styleId="afd">
    <w:name w:val="annotation subject"/>
    <w:basedOn w:val="afb"/>
    <w:next w:val="afb"/>
    <w:link w:val="afe"/>
    <w:uiPriority w:val="99"/>
    <w:semiHidden/>
    <w:unhideWhenUsed/>
    <w:rsid w:val="00597EC5"/>
    <w:rPr>
      <w:b/>
      <w:bCs/>
    </w:rPr>
  </w:style>
  <w:style w:type="character" w:customStyle="1" w:styleId="afe">
    <w:name w:val="Тема примечания Знак"/>
    <w:basedOn w:val="afc"/>
    <w:link w:val="afd"/>
    <w:uiPriority w:val="99"/>
    <w:semiHidden/>
    <w:rsid w:val="00597EC5"/>
    <w:rPr>
      <w:rFonts w:ascii="Times New Roman" w:eastAsia="Times New Roman" w:hAnsi="Times New Roman" w:cs="Times New Roman"/>
      <w:b/>
      <w:bCs/>
      <w:sz w:val="20"/>
      <w:szCs w:val="20"/>
      <w:lang w:val="kk-KZ" w:eastAsia="ar-SA"/>
    </w:rPr>
  </w:style>
  <w:style w:type="table" w:styleId="-31">
    <w:name w:val="Light Grid Accent 3"/>
    <w:basedOn w:val="a1"/>
    <w:uiPriority w:val="34"/>
    <w:unhideWhenUsed/>
    <w:rsid w:val="00597EC5"/>
    <w:pPr>
      <w:spacing w:after="0" w:line="240" w:lineRule="auto"/>
    </w:pPr>
    <w:rPr>
      <w:rFonts w:ascii="Times New Roman" w:eastAsia="Calibri" w:hAnsi="Times New Roman" w:cs="Times New Roman"/>
      <w:sz w:val="20"/>
      <w:szCs w:val="20"/>
      <w:lang w:eastAsia="ru-RU"/>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1">
    <w:name w:val="Цветной список - Акцент 1 Знак1"/>
    <w:link w:val="1-21"/>
    <w:uiPriority w:val="34"/>
    <w:locked/>
    <w:rsid w:val="00597EC5"/>
    <w:rPr>
      <w:rFonts w:ascii="Consolas" w:eastAsia="Consolas" w:hAnsi="Consolas" w:cs="Consolas"/>
    </w:rPr>
  </w:style>
  <w:style w:type="table" w:styleId="1-21">
    <w:name w:val="Medium Grid 1 Accent 2"/>
    <w:basedOn w:val="a1"/>
    <w:link w:val="-11"/>
    <w:uiPriority w:val="34"/>
    <w:qFormat/>
    <w:rsid w:val="00597EC5"/>
    <w:pPr>
      <w:spacing w:after="0" w:line="240" w:lineRule="auto"/>
    </w:pPr>
    <w:rPr>
      <w:rFonts w:ascii="Consolas" w:eastAsia="Consolas" w:hAnsi="Consolas" w:cs="Consolas"/>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2">
    <w:name w:val="Цветной список - Акцент 1 Знак2"/>
    <w:link w:val="-10"/>
    <w:uiPriority w:val="99"/>
    <w:locked/>
    <w:rsid w:val="00597EC5"/>
    <w:rPr>
      <w:rFonts w:ascii="Consolas" w:eastAsia="Consolas" w:hAnsi="Consolas" w:cs="Consolas"/>
      <w:sz w:val="22"/>
      <w:szCs w:val="22"/>
      <w:lang w:val="en-US" w:eastAsia="en-US"/>
    </w:rPr>
  </w:style>
  <w:style w:type="character" w:customStyle="1" w:styleId="-32">
    <w:name w:val="Светлая сетка - Акцент 3 Знак"/>
    <w:uiPriority w:val="99"/>
    <w:locked/>
    <w:rsid w:val="00597EC5"/>
    <w:rPr>
      <w:sz w:val="22"/>
      <w:szCs w:val="22"/>
      <w:lang w:eastAsia="en-US"/>
    </w:rPr>
  </w:style>
  <w:style w:type="table" w:styleId="-30">
    <w:name w:val="Colorful Shading Accent 3"/>
    <w:basedOn w:val="a1"/>
    <w:link w:val="-3"/>
    <w:uiPriority w:val="99"/>
    <w:rsid w:val="00597EC5"/>
    <w:pPr>
      <w:spacing w:after="0" w:line="240" w:lineRule="auto"/>
    </w:p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6" w:space="0" w:color="FFFFFF" w:themeColor="background1"/>
        </w:tcBorders>
        <w:shd w:val="clear" w:color="auto" w:fill="5E7530" w:themeFill="accent3" w:themeFillShade="99"/>
      </w:tcPr>
    </w:tblStylePr>
    <w:tblStylePr w:type="firstCol">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Medium Shading 1 Accent 2"/>
    <w:basedOn w:val="a1"/>
    <w:link w:val="1-2"/>
    <w:uiPriority w:val="1"/>
    <w:rsid w:val="00597EC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0">
    <w:name w:val="Colorful List Accent 1"/>
    <w:basedOn w:val="a1"/>
    <w:link w:val="-12"/>
    <w:uiPriority w:val="99"/>
    <w:rsid w:val="00597EC5"/>
    <w:pPr>
      <w:spacing w:after="0" w:line="240" w:lineRule="auto"/>
    </w:pPr>
    <w:rPr>
      <w:rFonts w:ascii="Consolas" w:eastAsia="Consolas" w:hAnsi="Consolas" w:cs="Consolas"/>
      <w:lang w:val="en-US"/>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aff">
    <w:name w:val="List Paragraph"/>
    <w:basedOn w:val="a"/>
    <w:link w:val="aff0"/>
    <w:uiPriority w:val="34"/>
    <w:qFormat/>
    <w:rsid w:val="00323910"/>
    <w:pPr>
      <w:suppressAutoHyphens w:val="0"/>
      <w:spacing w:after="200" w:line="276" w:lineRule="auto"/>
      <w:ind w:left="720"/>
      <w:contextualSpacing/>
    </w:pPr>
    <w:rPr>
      <w:rFonts w:asciiTheme="minorHAnsi" w:eastAsiaTheme="minorHAnsi" w:hAnsiTheme="minorHAnsi" w:cstheme="minorBidi"/>
      <w:sz w:val="22"/>
      <w:szCs w:val="22"/>
      <w:lang w:val="ru-RU" w:eastAsia="en-US"/>
    </w:rPr>
  </w:style>
  <w:style w:type="character" w:customStyle="1" w:styleId="aff0">
    <w:name w:val="Абзац списка Знак"/>
    <w:link w:val="aff"/>
    <w:uiPriority w:val="34"/>
    <w:locked/>
    <w:rsid w:val="00323910"/>
  </w:style>
  <w:style w:type="paragraph" w:customStyle="1" w:styleId="aff1">
    <w:name w:val="Содержимое таблицы"/>
    <w:basedOn w:val="a"/>
    <w:rsid w:val="00930CE1"/>
    <w:pPr>
      <w:suppressLineNumbers/>
      <w:spacing w:line="100" w:lineRule="atLeast"/>
    </w:pPr>
    <w:rPr>
      <w:kern w:val="1"/>
    </w:rPr>
  </w:style>
  <w:style w:type="paragraph" w:customStyle="1" w:styleId="Default">
    <w:name w:val="Default"/>
    <w:rsid w:val="0068369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f2">
    <w:name w:val="_Обычный"/>
    <w:basedOn w:val="a"/>
    <w:uiPriority w:val="99"/>
    <w:qFormat/>
    <w:rsid w:val="008D4A8B"/>
    <w:pPr>
      <w:tabs>
        <w:tab w:val="center" w:pos="4536"/>
        <w:tab w:val="right" w:pos="9072"/>
      </w:tabs>
      <w:suppressAutoHyphens w:val="0"/>
      <w:spacing w:line="360" w:lineRule="auto"/>
      <w:ind w:firstLine="709"/>
      <w:jc w:val="both"/>
    </w:pPr>
    <w:rPr>
      <w:sz w:val="28"/>
      <w:szCs w:val="28"/>
      <w:lang w:val="ru-RU" w:eastAsia="en-US"/>
    </w:rPr>
  </w:style>
  <w:style w:type="character" w:customStyle="1" w:styleId="previewtxt">
    <w:name w:val="previewtxt"/>
    <w:basedOn w:val="a0"/>
    <w:rsid w:val="008D4A8B"/>
  </w:style>
  <w:style w:type="paragraph" w:styleId="aff3">
    <w:name w:val="No Spacing"/>
    <w:basedOn w:val="a"/>
    <w:uiPriority w:val="1"/>
    <w:qFormat/>
    <w:rsid w:val="001334B5"/>
    <w:pPr>
      <w:suppressAutoHyphens w:val="0"/>
    </w:pPr>
    <w:rPr>
      <w:rFonts w:ascii="Calibri" w:hAnsi="Calibri"/>
      <w:sz w:val="22"/>
      <w:szCs w:val="22"/>
      <w:lang w:val="ru-RU" w:eastAsia="en-US"/>
    </w:rPr>
  </w:style>
  <w:style w:type="character" w:customStyle="1" w:styleId="apple-converted-space">
    <w:name w:val="apple-converted-space"/>
    <w:basedOn w:val="a0"/>
    <w:rsid w:val="004278FF"/>
  </w:style>
  <w:style w:type="paragraph" w:customStyle="1" w:styleId="11">
    <w:name w:val="Абзац списка1"/>
    <w:basedOn w:val="a"/>
    <w:link w:val="ListParagraphChar"/>
    <w:uiPriority w:val="34"/>
    <w:qFormat/>
    <w:rsid w:val="004278FF"/>
    <w:pPr>
      <w:suppressAutoHyphens w:val="0"/>
      <w:spacing w:after="160" w:line="259" w:lineRule="auto"/>
      <w:ind w:left="720"/>
      <w:contextualSpacing/>
    </w:pPr>
    <w:rPr>
      <w:rFonts w:ascii="Calibri" w:hAnsi="Calibri"/>
      <w:sz w:val="22"/>
      <w:szCs w:val="22"/>
      <w:lang w:val="ru-RU" w:eastAsia="en-US"/>
    </w:rPr>
  </w:style>
  <w:style w:type="character" w:customStyle="1" w:styleId="ListParagraphChar">
    <w:name w:val="List Paragraph Char"/>
    <w:link w:val="11"/>
    <w:uiPriority w:val="34"/>
    <w:qFormat/>
    <w:locked/>
    <w:rsid w:val="004278FF"/>
    <w:rPr>
      <w:rFonts w:ascii="Calibri" w:eastAsia="Times New Roman" w:hAnsi="Calibri" w:cs="Times New Roman"/>
    </w:rPr>
  </w:style>
  <w:style w:type="paragraph" w:styleId="21">
    <w:name w:val="List 2"/>
    <w:basedOn w:val="a"/>
    <w:rsid w:val="004278FF"/>
    <w:pPr>
      <w:suppressAutoHyphens w:val="0"/>
      <w:ind w:left="566" w:hanging="283"/>
    </w:pPr>
    <w:rPr>
      <w:sz w:val="20"/>
      <w:szCs w:val="20"/>
      <w:lang w:val="ru-RU" w:eastAsia="ru-RU"/>
    </w:rPr>
  </w:style>
  <w:style w:type="character" w:styleId="aff4">
    <w:name w:val="page number"/>
    <w:basedOn w:val="a0"/>
    <w:rsid w:val="004278FF"/>
  </w:style>
  <w:style w:type="paragraph" w:customStyle="1" w:styleId="aff5">
    <w:name w:val="Основной текст_Ира"/>
    <w:basedOn w:val="a"/>
    <w:link w:val="aff6"/>
    <w:rsid w:val="006A6C80"/>
    <w:pPr>
      <w:suppressAutoHyphens w:val="0"/>
      <w:spacing w:line="360" w:lineRule="auto"/>
      <w:ind w:firstLine="851"/>
      <w:jc w:val="both"/>
    </w:pPr>
    <w:rPr>
      <w:sz w:val="28"/>
      <w:lang w:val="ru-RU" w:eastAsia="ru-RU"/>
    </w:rPr>
  </w:style>
  <w:style w:type="character" w:customStyle="1" w:styleId="aff6">
    <w:name w:val="Основной текст_Ира Знак"/>
    <w:basedOn w:val="a0"/>
    <w:link w:val="aff5"/>
    <w:rsid w:val="006A6C80"/>
    <w:rPr>
      <w:rFonts w:ascii="Times New Roman" w:eastAsia="Times New Roman" w:hAnsi="Times New Roman" w:cs="Times New Roman"/>
      <w:sz w:val="28"/>
      <w:szCs w:val="24"/>
      <w:lang w:eastAsia="ru-RU"/>
    </w:rPr>
  </w:style>
  <w:style w:type="paragraph" w:styleId="aff7">
    <w:name w:val="Body Text Indent"/>
    <w:basedOn w:val="a"/>
    <w:link w:val="aff8"/>
    <w:uiPriority w:val="99"/>
    <w:unhideWhenUsed/>
    <w:rsid w:val="009F4394"/>
    <w:pPr>
      <w:spacing w:after="120"/>
      <w:ind w:left="283"/>
    </w:pPr>
  </w:style>
  <w:style w:type="character" w:customStyle="1" w:styleId="aff8">
    <w:name w:val="Основной текст с отступом Знак"/>
    <w:basedOn w:val="a0"/>
    <w:link w:val="aff7"/>
    <w:uiPriority w:val="99"/>
    <w:rsid w:val="009F4394"/>
    <w:rPr>
      <w:rFonts w:ascii="Times New Roman" w:eastAsia="Times New Roman" w:hAnsi="Times New Roman" w:cs="Times New Roman"/>
      <w:sz w:val="24"/>
      <w:szCs w:val="24"/>
      <w:lang w:val="kk-KZ" w:eastAsia="ar-SA"/>
    </w:rPr>
  </w:style>
  <w:style w:type="character" w:customStyle="1" w:styleId="y2iqfc">
    <w:name w:val="y2iqfc"/>
    <w:basedOn w:val="a0"/>
    <w:rsid w:val="006D65B1"/>
  </w:style>
  <w:style w:type="paragraph" w:styleId="aff9">
    <w:name w:val="Body Text"/>
    <w:basedOn w:val="a"/>
    <w:link w:val="affa"/>
    <w:uiPriority w:val="99"/>
    <w:semiHidden/>
    <w:unhideWhenUsed/>
    <w:rsid w:val="00F6263F"/>
    <w:pPr>
      <w:spacing w:after="120"/>
    </w:pPr>
  </w:style>
  <w:style w:type="character" w:customStyle="1" w:styleId="affa">
    <w:name w:val="Основной текст Знак"/>
    <w:basedOn w:val="a0"/>
    <w:link w:val="aff9"/>
    <w:uiPriority w:val="99"/>
    <w:semiHidden/>
    <w:rsid w:val="00F6263F"/>
    <w:rPr>
      <w:rFonts w:ascii="Times New Roman" w:eastAsia="Times New Roman" w:hAnsi="Times New Roman" w:cs="Times New Roman"/>
      <w:sz w:val="24"/>
      <w:szCs w:val="24"/>
      <w:lang w:val="kk-KZ" w:eastAsia="ar-SA"/>
    </w:rPr>
  </w:style>
  <w:style w:type="paragraph" w:customStyle="1" w:styleId="VSTitle">
    <w:name w:val="VS Title"/>
    <w:basedOn w:val="a"/>
    <w:rsid w:val="00F6263F"/>
    <w:pPr>
      <w:suppressAutoHyphens w:val="0"/>
      <w:autoSpaceDE w:val="0"/>
      <w:jc w:val="center"/>
    </w:pPr>
    <w:rPr>
      <w:b/>
      <w:bCs/>
      <w:sz w:val="40"/>
      <w:szCs w:val="20"/>
      <w:lang w:val="en-US"/>
    </w:rPr>
  </w:style>
  <w:style w:type="character" w:styleId="affb">
    <w:name w:val="FollowedHyperlink"/>
    <w:basedOn w:val="a0"/>
    <w:uiPriority w:val="99"/>
    <w:semiHidden/>
    <w:unhideWhenUsed/>
    <w:rsid w:val="008A60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34"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34"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34"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EC5"/>
    <w:pPr>
      <w:suppressAutoHyphens/>
      <w:spacing w:after="0" w:line="240" w:lineRule="auto"/>
    </w:pPr>
    <w:rPr>
      <w:rFonts w:ascii="Times New Roman" w:eastAsia="Times New Roman" w:hAnsi="Times New Roman" w:cs="Times New Roman"/>
      <w:sz w:val="24"/>
      <w:szCs w:val="24"/>
      <w:lang w:val="kk-KZ" w:eastAsia="ar-SA"/>
    </w:rPr>
  </w:style>
  <w:style w:type="paragraph" w:styleId="1">
    <w:name w:val="heading 1"/>
    <w:basedOn w:val="a"/>
    <w:next w:val="a"/>
    <w:link w:val="10"/>
    <w:uiPriority w:val="9"/>
    <w:qFormat/>
    <w:rsid w:val="00597EC5"/>
    <w:pPr>
      <w:keepNext/>
      <w:keepLines/>
      <w:suppressAutoHyphens w:val="0"/>
      <w:spacing w:before="480" w:after="200" w:line="276" w:lineRule="auto"/>
      <w:outlineLvl w:val="0"/>
    </w:pPr>
    <w:rPr>
      <w:rFonts w:ascii="Consolas" w:eastAsia="Consolas" w:hAnsi="Consolas"/>
      <w:sz w:val="22"/>
      <w:szCs w:val="22"/>
      <w:lang w:val="en-US" w:eastAsia="en-US"/>
    </w:rPr>
  </w:style>
  <w:style w:type="paragraph" w:styleId="2">
    <w:name w:val="heading 2"/>
    <w:basedOn w:val="a"/>
    <w:next w:val="a"/>
    <w:link w:val="20"/>
    <w:uiPriority w:val="9"/>
    <w:qFormat/>
    <w:rsid w:val="00597EC5"/>
    <w:pPr>
      <w:keepNext/>
      <w:keepLines/>
      <w:suppressAutoHyphens w:val="0"/>
      <w:spacing w:before="200" w:after="200" w:line="276" w:lineRule="auto"/>
      <w:outlineLvl w:val="1"/>
    </w:pPr>
    <w:rPr>
      <w:rFonts w:ascii="Consolas" w:eastAsia="Consolas" w:hAnsi="Consolas"/>
      <w:sz w:val="22"/>
      <w:szCs w:val="22"/>
      <w:lang w:val="en-US" w:eastAsia="en-US"/>
    </w:rPr>
  </w:style>
  <w:style w:type="paragraph" w:styleId="3">
    <w:name w:val="heading 3"/>
    <w:basedOn w:val="a"/>
    <w:link w:val="30"/>
    <w:uiPriority w:val="9"/>
    <w:qFormat/>
    <w:rsid w:val="00597EC5"/>
    <w:pPr>
      <w:suppressAutoHyphens w:val="0"/>
      <w:spacing w:before="100" w:beforeAutospacing="1" w:after="100" w:afterAutospacing="1"/>
      <w:outlineLvl w:val="2"/>
    </w:pPr>
    <w:rPr>
      <w:b/>
      <w:bCs/>
      <w:sz w:val="27"/>
      <w:szCs w:val="27"/>
      <w:lang w:eastAsia="ru-RU"/>
    </w:rPr>
  </w:style>
  <w:style w:type="paragraph" w:styleId="4">
    <w:name w:val="heading 4"/>
    <w:basedOn w:val="a"/>
    <w:next w:val="a"/>
    <w:link w:val="40"/>
    <w:uiPriority w:val="9"/>
    <w:qFormat/>
    <w:rsid w:val="00597EC5"/>
    <w:pPr>
      <w:keepNext/>
      <w:keepLines/>
      <w:suppressAutoHyphens w:val="0"/>
      <w:spacing w:before="200" w:after="200" w:line="276" w:lineRule="auto"/>
      <w:outlineLvl w:val="3"/>
    </w:pPr>
    <w:rPr>
      <w:rFonts w:ascii="Consolas" w:eastAsia="Consolas" w:hAnsi="Consolas"/>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7EC5"/>
    <w:rPr>
      <w:rFonts w:ascii="Consolas" w:eastAsia="Consolas" w:hAnsi="Consolas" w:cs="Times New Roman"/>
      <w:lang w:val="en-US"/>
    </w:rPr>
  </w:style>
  <w:style w:type="character" w:customStyle="1" w:styleId="20">
    <w:name w:val="Заголовок 2 Знак"/>
    <w:basedOn w:val="a0"/>
    <w:link w:val="2"/>
    <w:uiPriority w:val="9"/>
    <w:rsid w:val="00597EC5"/>
    <w:rPr>
      <w:rFonts w:ascii="Consolas" w:eastAsia="Consolas" w:hAnsi="Consolas" w:cs="Times New Roman"/>
      <w:lang w:val="en-US"/>
    </w:rPr>
  </w:style>
  <w:style w:type="character" w:customStyle="1" w:styleId="30">
    <w:name w:val="Заголовок 3 Знак"/>
    <w:basedOn w:val="a0"/>
    <w:link w:val="3"/>
    <w:uiPriority w:val="9"/>
    <w:rsid w:val="00597EC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97EC5"/>
    <w:rPr>
      <w:rFonts w:ascii="Consolas" w:eastAsia="Consolas" w:hAnsi="Consolas" w:cs="Times New Roman"/>
      <w:lang w:val="en-US"/>
    </w:rPr>
  </w:style>
  <w:style w:type="character" w:styleId="a3">
    <w:name w:val="Hyperlink"/>
    <w:uiPriority w:val="99"/>
    <w:rsid w:val="00597EC5"/>
    <w:rPr>
      <w:color w:val="0000FF"/>
      <w:u w:val="single"/>
    </w:rPr>
  </w:style>
  <w:style w:type="character" w:customStyle="1" w:styleId="s0">
    <w:name w:val="s0"/>
    <w:rsid w:val="00597EC5"/>
    <w:rPr>
      <w:rFonts w:ascii="Times New Roman" w:hAnsi="Times New Roman" w:cs="Times New Roman"/>
      <w:b w:val="0"/>
      <w:bCs w:val="0"/>
      <w:i w:val="0"/>
      <w:iCs w:val="0"/>
      <w:strike w:val="0"/>
      <w:dstrike w:val="0"/>
      <w:color w:val="000000"/>
      <w:sz w:val="28"/>
      <w:szCs w:val="28"/>
      <w:u w:val="none"/>
    </w:rPr>
  </w:style>
  <w:style w:type="paragraph" w:styleId="a4">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Знак4"/>
    <w:basedOn w:val="a"/>
    <w:link w:val="a5"/>
    <w:uiPriority w:val="99"/>
    <w:qFormat/>
    <w:rsid w:val="00597EC5"/>
    <w:pPr>
      <w:spacing w:before="280" w:after="280"/>
    </w:pPr>
  </w:style>
  <w:style w:type="paragraph" w:styleId="a6">
    <w:name w:val="footer"/>
    <w:basedOn w:val="a"/>
    <w:link w:val="a7"/>
    <w:uiPriority w:val="99"/>
    <w:rsid w:val="00597EC5"/>
    <w:pPr>
      <w:tabs>
        <w:tab w:val="center" w:pos="4677"/>
        <w:tab w:val="right" w:pos="9355"/>
      </w:tabs>
    </w:pPr>
  </w:style>
  <w:style w:type="character" w:customStyle="1" w:styleId="a7">
    <w:name w:val="Нижний колонтитул Знак"/>
    <w:basedOn w:val="a0"/>
    <w:link w:val="a6"/>
    <w:uiPriority w:val="99"/>
    <w:rsid w:val="00597EC5"/>
    <w:rPr>
      <w:rFonts w:ascii="Times New Roman" w:eastAsia="Times New Roman" w:hAnsi="Times New Roman" w:cs="Times New Roman"/>
      <w:sz w:val="24"/>
      <w:szCs w:val="24"/>
      <w:lang w:val="kk-KZ" w:eastAsia="ar-SA"/>
    </w:rPr>
  </w:style>
  <w:style w:type="paragraph" w:styleId="a8">
    <w:name w:val="header"/>
    <w:basedOn w:val="a"/>
    <w:link w:val="a9"/>
    <w:uiPriority w:val="99"/>
    <w:unhideWhenUsed/>
    <w:rsid w:val="00597EC5"/>
    <w:pPr>
      <w:tabs>
        <w:tab w:val="center" w:pos="4677"/>
        <w:tab w:val="right" w:pos="9355"/>
      </w:tabs>
    </w:pPr>
  </w:style>
  <w:style w:type="character" w:customStyle="1" w:styleId="a9">
    <w:name w:val="Верхний колонтитул Знак"/>
    <w:basedOn w:val="a0"/>
    <w:link w:val="a8"/>
    <w:uiPriority w:val="99"/>
    <w:rsid w:val="00597EC5"/>
    <w:rPr>
      <w:rFonts w:ascii="Times New Roman" w:eastAsia="Times New Roman" w:hAnsi="Times New Roman" w:cs="Times New Roman"/>
      <w:sz w:val="24"/>
      <w:szCs w:val="24"/>
      <w:lang w:val="kk-KZ" w:eastAsia="ar-SA"/>
    </w:rPr>
  </w:style>
  <w:style w:type="paragraph" w:styleId="aa">
    <w:name w:val="Balloon Text"/>
    <w:basedOn w:val="a"/>
    <w:link w:val="ab"/>
    <w:uiPriority w:val="99"/>
    <w:semiHidden/>
    <w:unhideWhenUsed/>
    <w:rsid w:val="00597EC5"/>
    <w:rPr>
      <w:rFonts w:ascii="Segoe UI" w:hAnsi="Segoe UI"/>
      <w:sz w:val="18"/>
      <w:szCs w:val="18"/>
    </w:rPr>
  </w:style>
  <w:style w:type="character" w:customStyle="1" w:styleId="ab">
    <w:name w:val="Текст выноски Знак"/>
    <w:basedOn w:val="a0"/>
    <w:link w:val="aa"/>
    <w:uiPriority w:val="99"/>
    <w:semiHidden/>
    <w:rsid w:val="00597EC5"/>
    <w:rPr>
      <w:rFonts w:ascii="Segoe UI" w:eastAsia="Times New Roman" w:hAnsi="Segoe UI" w:cs="Times New Roman"/>
      <w:sz w:val="18"/>
      <w:szCs w:val="18"/>
      <w:lang w:val="kk-KZ" w:eastAsia="ar-SA"/>
    </w:rPr>
  </w:style>
  <w:style w:type="table" w:styleId="ac">
    <w:name w:val="Table Grid"/>
    <w:basedOn w:val="a1"/>
    <w:uiPriority w:val="59"/>
    <w:rsid w:val="00597EC5"/>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1">
    <w:name w:val="s1"/>
    <w:rsid w:val="00597EC5"/>
    <w:rPr>
      <w:rFonts w:ascii="Times New Roman" w:hAnsi="Times New Roman" w:cs="Times New Roman"/>
      <w:b/>
      <w:bCs/>
      <w:i w:val="0"/>
      <w:iCs w:val="0"/>
      <w:strike w:val="0"/>
      <w:dstrike w:val="0"/>
      <w:color w:val="000000"/>
      <w:sz w:val="32"/>
      <w:szCs w:val="32"/>
      <w:u w:val="none"/>
    </w:rPr>
  </w:style>
  <w:style w:type="character" w:customStyle="1" w:styleId="-3">
    <w:name w:val="Цветная заливка - Акцент 3 Знак"/>
    <w:link w:val="-30"/>
    <w:uiPriority w:val="99"/>
    <w:locked/>
    <w:rsid w:val="00597EC5"/>
    <w:rPr>
      <w:sz w:val="22"/>
      <w:szCs w:val="22"/>
      <w:lang w:eastAsia="en-US"/>
    </w:rPr>
  </w:style>
  <w:style w:type="paragraph" w:styleId="ad">
    <w:name w:val="Normal Indent"/>
    <w:basedOn w:val="a"/>
    <w:uiPriority w:val="99"/>
    <w:unhideWhenUsed/>
    <w:rsid w:val="00597EC5"/>
    <w:pPr>
      <w:suppressAutoHyphens w:val="0"/>
      <w:spacing w:after="200" w:line="276" w:lineRule="auto"/>
      <w:ind w:left="720"/>
    </w:pPr>
    <w:rPr>
      <w:rFonts w:ascii="Consolas" w:eastAsia="Consolas" w:hAnsi="Consolas" w:cs="Consolas"/>
      <w:sz w:val="22"/>
      <w:szCs w:val="22"/>
      <w:lang w:val="en-US" w:eastAsia="en-US"/>
    </w:rPr>
  </w:style>
  <w:style w:type="paragraph" w:styleId="ae">
    <w:name w:val="Subtitle"/>
    <w:basedOn w:val="a"/>
    <w:next w:val="a"/>
    <w:link w:val="af"/>
    <w:uiPriority w:val="11"/>
    <w:qFormat/>
    <w:rsid w:val="00597EC5"/>
    <w:pPr>
      <w:numPr>
        <w:ilvl w:val="1"/>
      </w:numPr>
      <w:suppressAutoHyphens w:val="0"/>
      <w:spacing w:after="200" w:line="276" w:lineRule="auto"/>
      <w:ind w:left="86"/>
    </w:pPr>
    <w:rPr>
      <w:rFonts w:ascii="Consolas" w:eastAsia="Consolas" w:hAnsi="Consolas"/>
      <w:sz w:val="22"/>
      <w:szCs w:val="22"/>
      <w:lang w:val="en-US" w:eastAsia="en-US"/>
    </w:rPr>
  </w:style>
  <w:style w:type="character" w:customStyle="1" w:styleId="af">
    <w:name w:val="Подзаголовок Знак"/>
    <w:basedOn w:val="a0"/>
    <w:link w:val="ae"/>
    <w:uiPriority w:val="11"/>
    <w:rsid w:val="00597EC5"/>
    <w:rPr>
      <w:rFonts w:ascii="Consolas" w:eastAsia="Consolas" w:hAnsi="Consolas" w:cs="Times New Roman"/>
      <w:lang w:val="en-US"/>
    </w:rPr>
  </w:style>
  <w:style w:type="paragraph" w:styleId="af0">
    <w:name w:val="Title"/>
    <w:basedOn w:val="a"/>
    <w:next w:val="a"/>
    <w:link w:val="af1"/>
    <w:uiPriority w:val="10"/>
    <w:qFormat/>
    <w:rsid w:val="00597EC5"/>
    <w:pPr>
      <w:pBdr>
        <w:bottom w:val="single" w:sz="8" w:space="4" w:color="4F81BD"/>
      </w:pBdr>
      <w:suppressAutoHyphens w:val="0"/>
      <w:spacing w:after="300" w:line="276" w:lineRule="auto"/>
      <w:contextualSpacing/>
    </w:pPr>
    <w:rPr>
      <w:rFonts w:ascii="Consolas" w:eastAsia="Consolas" w:hAnsi="Consolas"/>
      <w:sz w:val="22"/>
      <w:szCs w:val="22"/>
      <w:lang w:val="en-US" w:eastAsia="en-US"/>
    </w:rPr>
  </w:style>
  <w:style w:type="character" w:customStyle="1" w:styleId="af1">
    <w:name w:val="Название Знак"/>
    <w:basedOn w:val="a0"/>
    <w:link w:val="af0"/>
    <w:uiPriority w:val="10"/>
    <w:rsid w:val="00597EC5"/>
    <w:rPr>
      <w:rFonts w:ascii="Consolas" w:eastAsia="Consolas" w:hAnsi="Consolas" w:cs="Times New Roman"/>
      <w:lang w:val="en-US"/>
    </w:rPr>
  </w:style>
  <w:style w:type="character" w:styleId="af2">
    <w:name w:val="Emphasis"/>
    <w:uiPriority w:val="20"/>
    <w:qFormat/>
    <w:rsid w:val="00597EC5"/>
    <w:rPr>
      <w:rFonts w:ascii="Consolas" w:eastAsia="Consolas" w:hAnsi="Consolas" w:cs="Consolas"/>
    </w:rPr>
  </w:style>
  <w:style w:type="paragraph" w:styleId="af3">
    <w:name w:val="caption"/>
    <w:basedOn w:val="a"/>
    <w:next w:val="a"/>
    <w:uiPriority w:val="35"/>
    <w:qFormat/>
    <w:rsid w:val="00597EC5"/>
    <w:pPr>
      <w:suppressAutoHyphens w:val="0"/>
      <w:spacing w:after="200"/>
    </w:pPr>
    <w:rPr>
      <w:rFonts w:ascii="Consolas" w:eastAsia="Consolas" w:hAnsi="Consolas" w:cs="Consolas"/>
      <w:sz w:val="22"/>
      <w:szCs w:val="22"/>
      <w:lang w:val="en-US" w:eastAsia="en-US"/>
    </w:rPr>
  </w:style>
  <w:style w:type="paragraph" w:customStyle="1" w:styleId="disclaimer">
    <w:name w:val="disclaimer"/>
    <w:basedOn w:val="a"/>
    <w:rsid w:val="00597EC5"/>
    <w:pPr>
      <w:suppressAutoHyphens w:val="0"/>
      <w:spacing w:after="200" w:line="276" w:lineRule="auto"/>
      <w:jc w:val="center"/>
    </w:pPr>
    <w:rPr>
      <w:rFonts w:ascii="Consolas" w:eastAsia="Consolas" w:hAnsi="Consolas" w:cs="Consolas"/>
      <w:sz w:val="18"/>
      <w:szCs w:val="18"/>
      <w:lang w:val="en-US" w:eastAsia="en-US"/>
    </w:rPr>
  </w:style>
  <w:style w:type="paragraph" w:customStyle="1" w:styleId="DocDefaults">
    <w:name w:val="DocDefaults"/>
    <w:rsid w:val="00597EC5"/>
    <w:rPr>
      <w:rFonts w:ascii="Calibri" w:eastAsia="Calibri" w:hAnsi="Calibri" w:cs="Times New Roman"/>
      <w:lang w:val="en-US"/>
    </w:rPr>
  </w:style>
  <w:style w:type="character" w:customStyle="1" w:styleId="-1">
    <w:name w:val="Цветной список - Акцент 1 Знак"/>
    <w:link w:val="2-4"/>
    <w:uiPriority w:val="34"/>
    <w:locked/>
    <w:rsid w:val="00597EC5"/>
    <w:rPr>
      <w:rFonts w:ascii="Times New Roman" w:hAnsi="Times New Roman"/>
      <w:sz w:val="22"/>
      <w:szCs w:val="22"/>
      <w:lang w:eastAsia="en-US"/>
    </w:rPr>
  </w:style>
  <w:style w:type="character" w:styleId="af4">
    <w:name w:val="Strong"/>
    <w:uiPriority w:val="22"/>
    <w:qFormat/>
    <w:rsid w:val="00597EC5"/>
    <w:rPr>
      <w:b/>
      <w:bCs/>
    </w:rPr>
  </w:style>
  <w:style w:type="character" w:customStyle="1" w:styleId="a5">
    <w:name w:val="Обычный (веб)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
    <w:link w:val="a4"/>
    <w:uiPriority w:val="99"/>
    <w:locked/>
    <w:rsid w:val="00597EC5"/>
    <w:rPr>
      <w:rFonts w:ascii="Times New Roman" w:eastAsia="Times New Roman" w:hAnsi="Times New Roman" w:cs="Times New Roman"/>
      <w:sz w:val="24"/>
      <w:szCs w:val="24"/>
      <w:lang w:eastAsia="ar-SA"/>
    </w:rPr>
  </w:style>
  <w:style w:type="character" w:customStyle="1" w:styleId="j21">
    <w:name w:val="j21"/>
    <w:rsid w:val="00597EC5"/>
  </w:style>
  <w:style w:type="table" w:styleId="2-4">
    <w:name w:val="Medium List 2 Accent 4"/>
    <w:basedOn w:val="a1"/>
    <w:link w:val="-1"/>
    <w:uiPriority w:val="34"/>
    <w:unhideWhenUsed/>
    <w:rsid w:val="00597EC5"/>
    <w:pPr>
      <w:spacing w:after="0" w:line="240" w:lineRule="auto"/>
    </w:pPr>
    <w:rPr>
      <w:rFonts w:ascii="Times New Roman" w:hAnsi="Times New Roman"/>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2">
    <w:name w:val="Средняя заливка 1 - Акцент 2 Знак"/>
    <w:aliases w:val="мелкий Знак,Айгерим Знак,Обя Знак,норма Знак,мой рабочий Знак,No Spacing Знак,No Spacing1 Знак,свой Знак,14 TNR Знак,МОЙ СТИЛЬ Знак,Без интервала11 Знак,Без интервала1 Знак,Елжан Знак"/>
    <w:link w:val="1-20"/>
    <w:uiPriority w:val="1"/>
    <w:locked/>
    <w:rsid w:val="00597EC5"/>
    <w:rPr>
      <w:sz w:val="22"/>
      <w:szCs w:val="22"/>
      <w:lang w:eastAsia="en-US" w:bidi="ar-SA"/>
    </w:rPr>
  </w:style>
  <w:style w:type="paragraph" w:styleId="af5">
    <w:name w:val="footnote text"/>
    <w:basedOn w:val="a"/>
    <w:link w:val="af6"/>
    <w:uiPriority w:val="99"/>
    <w:unhideWhenUsed/>
    <w:rsid w:val="00597EC5"/>
    <w:pPr>
      <w:suppressAutoHyphens w:val="0"/>
    </w:pPr>
    <w:rPr>
      <w:rFonts w:ascii="Consolas" w:eastAsia="Consolas" w:hAnsi="Consolas"/>
      <w:sz w:val="20"/>
      <w:szCs w:val="20"/>
      <w:lang w:val="en-US" w:eastAsia="en-US"/>
    </w:rPr>
  </w:style>
  <w:style w:type="character" w:customStyle="1" w:styleId="af6">
    <w:name w:val="Текст сноски Знак"/>
    <w:basedOn w:val="a0"/>
    <w:link w:val="af5"/>
    <w:uiPriority w:val="99"/>
    <w:rsid w:val="00597EC5"/>
    <w:rPr>
      <w:rFonts w:ascii="Consolas" w:eastAsia="Consolas" w:hAnsi="Consolas" w:cs="Times New Roman"/>
      <w:sz w:val="20"/>
      <w:szCs w:val="20"/>
      <w:lang w:val="en-US"/>
    </w:rPr>
  </w:style>
  <w:style w:type="character" w:styleId="af7">
    <w:name w:val="footnote reference"/>
    <w:uiPriority w:val="99"/>
    <w:semiHidden/>
    <w:unhideWhenUsed/>
    <w:rsid w:val="00597EC5"/>
    <w:rPr>
      <w:vertAlign w:val="superscript"/>
    </w:rPr>
  </w:style>
  <w:style w:type="paragraph" w:styleId="af8">
    <w:name w:val="Document Map"/>
    <w:basedOn w:val="a"/>
    <w:link w:val="af9"/>
    <w:uiPriority w:val="99"/>
    <w:semiHidden/>
    <w:unhideWhenUsed/>
    <w:rsid w:val="00597EC5"/>
    <w:pPr>
      <w:suppressAutoHyphens w:val="0"/>
    </w:pPr>
    <w:rPr>
      <w:rFonts w:ascii="Tahoma" w:eastAsia="Consolas" w:hAnsi="Tahoma"/>
      <w:sz w:val="16"/>
      <w:szCs w:val="16"/>
      <w:lang w:val="en-US" w:eastAsia="en-US"/>
    </w:rPr>
  </w:style>
  <w:style w:type="character" w:customStyle="1" w:styleId="af9">
    <w:name w:val="Схема документа Знак"/>
    <w:basedOn w:val="a0"/>
    <w:link w:val="af8"/>
    <w:uiPriority w:val="99"/>
    <w:semiHidden/>
    <w:rsid w:val="00597EC5"/>
    <w:rPr>
      <w:rFonts w:ascii="Tahoma" w:eastAsia="Consolas" w:hAnsi="Tahoma" w:cs="Times New Roman"/>
      <w:sz w:val="16"/>
      <w:szCs w:val="16"/>
      <w:lang w:val="en-US"/>
    </w:rPr>
  </w:style>
  <w:style w:type="character" w:styleId="afa">
    <w:name w:val="annotation reference"/>
    <w:uiPriority w:val="99"/>
    <w:semiHidden/>
    <w:unhideWhenUsed/>
    <w:rsid w:val="00597EC5"/>
    <w:rPr>
      <w:sz w:val="16"/>
      <w:szCs w:val="16"/>
    </w:rPr>
  </w:style>
  <w:style w:type="paragraph" w:styleId="afb">
    <w:name w:val="annotation text"/>
    <w:basedOn w:val="a"/>
    <w:link w:val="afc"/>
    <w:uiPriority w:val="99"/>
    <w:semiHidden/>
    <w:unhideWhenUsed/>
    <w:rsid w:val="00597EC5"/>
    <w:rPr>
      <w:sz w:val="20"/>
      <w:szCs w:val="20"/>
    </w:rPr>
  </w:style>
  <w:style w:type="character" w:customStyle="1" w:styleId="afc">
    <w:name w:val="Текст примечания Знак"/>
    <w:basedOn w:val="a0"/>
    <w:link w:val="afb"/>
    <w:uiPriority w:val="99"/>
    <w:semiHidden/>
    <w:rsid w:val="00597EC5"/>
    <w:rPr>
      <w:rFonts w:ascii="Times New Roman" w:eastAsia="Times New Roman" w:hAnsi="Times New Roman" w:cs="Times New Roman"/>
      <w:sz w:val="20"/>
      <w:szCs w:val="20"/>
      <w:lang w:val="kk-KZ" w:eastAsia="ar-SA"/>
    </w:rPr>
  </w:style>
  <w:style w:type="paragraph" w:styleId="afd">
    <w:name w:val="annotation subject"/>
    <w:basedOn w:val="afb"/>
    <w:next w:val="afb"/>
    <w:link w:val="afe"/>
    <w:uiPriority w:val="99"/>
    <w:semiHidden/>
    <w:unhideWhenUsed/>
    <w:rsid w:val="00597EC5"/>
    <w:rPr>
      <w:b/>
      <w:bCs/>
    </w:rPr>
  </w:style>
  <w:style w:type="character" w:customStyle="1" w:styleId="afe">
    <w:name w:val="Тема примечания Знак"/>
    <w:basedOn w:val="afc"/>
    <w:link w:val="afd"/>
    <w:uiPriority w:val="99"/>
    <w:semiHidden/>
    <w:rsid w:val="00597EC5"/>
    <w:rPr>
      <w:rFonts w:ascii="Times New Roman" w:eastAsia="Times New Roman" w:hAnsi="Times New Roman" w:cs="Times New Roman"/>
      <w:b/>
      <w:bCs/>
      <w:sz w:val="20"/>
      <w:szCs w:val="20"/>
      <w:lang w:val="kk-KZ" w:eastAsia="ar-SA"/>
    </w:rPr>
  </w:style>
  <w:style w:type="table" w:styleId="-31">
    <w:name w:val="Light Grid Accent 3"/>
    <w:basedOn w:val="a1"/>
    <w:uiPriority w:val="34"/>
    <w:unhideWhenUsed/>
    <w:rsid w:val="00597EC5"/>
    <w:pPr>
      <w:spacing w:after="0" w:line="240" w:lineRule="auto"/>
    </w:pPr>
    <w:rPr>
      <w:rFonts w:ascii="Times New Roman" w:eastAsia="Calibri" w:hAnsi="Times New Roman" w:cs="Times New Roman"/>
      <w:sz w:val="20"/>
      <w:szCs w:val="20"/>
      <w:lang w:eastAsia="ru-RU"/>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1">
    <w:name w:val="Цветной список - Акцент 1 Знак1"/>
    <w:link w:val="1-21"/>
    <w:uiPriority w:val="34"/>
    <w:locked/>
    <w:rsid w:val="00597EC5"/>
    <w:rPr>
      <w:rFonts w:ascii="Consolas" w:eastAsia="Consolas" w:hAnsi="Consolas" w:cs="Consolas"/>
    </w:rPr>
  </w:style>
  <w:style w:type="table" w:styleId="1-21">
    <w:name w:val="Medium Grid 1 Accent 2"/>
    <w:basedOn w:val="a1"/>
    <w:link w:val="-11"/>
    <w:uiPriority w:val="34"/>
    <w:qFormat/>
    <w:rsid w:val="00597EC5"/>
    <w:pPr>
      <w:spacing w:after="0" w:line="240" w:lineRule="auto"/>
    </w:pPr>
    <w:rPr>
      <w:rFonts w:ascii="Consolas" w:eastAsia="Consolas" w:hAnsi="Consolas" w:cs="Consolas"/>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2">
    <w:name w:val="Цветной список - Акцент 1 Знак2"/>
    <w:link w:val="-10"/>
    <w:uiPriority w:val="99"/>
    <w:locked/>
    <w:rsid w:val="00597EC5"/>
    <w:rPr>
      <w:rFonts w:ascii="Consolas" w:eastAsia="Consolas" w:hAnsi="Consolas" w:cs="Consolas"/>
      <w:sz w:val="22"/>
      <w:szCs w:val="22"/>
      <w:lang w:val="en-US" w:eastAsia="en-US"/>
    </w:rPr>
  </w:style>
  <w:style w:type="character" w:customStyle="1" w:styleId="-32">
    <w:name w:val="Светлая сетка - Акцент 3 Знак"/>
    <w:uiPriority w:val="99"/>
    <w:locked/>
    <w:rsid w:val="00597EC5"/>
    <w:rPr>
      <w:sz w:val="22"/>
      <w:szCs w:val="22"/>
      <w:lang w:eastAsia="en-US"/>
    </w:rPr>
  </w:style>
  <w:style w:type="table" w:styleId="-30">
    <w:name w:val="Colorful Shading Accent 3"/>
    <w:basedOn w:val="a1"/>
    <w:link w:val="-3"/>
    <w:uiPriority w:val="99"/>
    <w:rsid w:val="00597EC5"/>
    <w:pPr>
      <w:spacing w:after="0" w:line="240" w:lineRule="auto"/>
    </w:p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6" w:space="0" w:color="FFFFFF" w:themeColor="background1"/>
        </w:tcBorders>
        <w:shd w:val="clear" w:color="auto" w:fill="5E7530" w:themeFill="accent3" w:themeFillShade="99"/>
      </w:tcPr>
    </w:tblStylePr>
    <w:tblStylePr w:type="firstCol">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Medium Shading 1 Accent 2"/>
    <w:basedOn w:val="a1"/>
    <w:link w:val="1-2"/>
    <w:uiPriority w:val="1"/>
    <w:rsid w:val="00597EC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0">
    <w:name w:val="Colorful List Accent 1"/>
    <w:basedOn w:val="a1"/>
    <w:link w:val="-12"/>
    <w:uiPriority w:val="99"/>
    <w:rsid w:val="00597EC5"/>
    <w:pPr>
      <w:spacing w:after="0" w:line="240" w:lineRule="auto"/>
    </w:pPr>
    <w:rPr>
      <w:rFonts w:ascii="Consolas" w:eastAsia="Consolas" w:hAnsi="Consolas" w:cs="Consolas"/>
      <w:lang w:val="en-US"/>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aff">
    <w:name w:val="List Paragraph"/>
    <w:basedOn w:val="a"/>
    <w:link w:val="aff0"/>
    <w:uiPriority w:val="34"/>
    <w:qFormat/>
    <w:rsid w:val="00323910"/>
    <w:pPr>
      <w:suppressAutoHyphens w:val="0"/>
      <w:spacing w:after="200" w:line="276" w:lineRule="auto"/>
      <w:ind w:left="720"/>
      <w:contextualSpacing/>
    </w:pPr>
    <w:rPr>
      <w:rFonts w:asciiTheme="minorHAnsi" w:eastAsiaTheme="minorHAnsi" w:hAnsiTheme="minorHAnsi" w:cstheme="minorBidi"/>
      <w:sz w:val="22"/>
      <w:szCs w:val="22"/>
      <w:lang w:val="ru-RU" w:eastAsia="en-US"/>
    </w:rPr>
  </w:style>
  <w:style w:type="character" w:customStyle="1" w:styleId="aff0">
    <w:name w:val="Абзац списка Знак"/>
    <w:link w:val="aff"/>
    <w:uiPriority w:val="34"/>
    <w:locked/>
    <w:rsid w:val="00323910"/>
  </w:style>
  <w:style w:type="paragraph" w:customStyle="1" w:styleId="aff1">
    <w:name w:val="Содержимое таблицы"/>
    <w:basedOn w:val="a"/>
    <w:rsid w:val="00930CE1"/>
    <w:pPr>
      <w:suppressLineNumbers/>
      <w:spacing w:line="100" w:lineRule="atLeast"/>
    </w:pPr>
    <w:rPr>
      <w:kern w:val="1"/>
    </w:rPr>
  </w:style>
  <w:style w:type="paragraph" w:customStyle="1" w:styleId="Default">
    <w:name w:val="Default"/>
    <w:rsid w:val="0068369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f2">
    <w:name w:val="_Обычный"/>
    <w:basedOn w:val="a"/>
    <w:uiPriority w:val="99"/>
    <w:qFormat/>
    <w:rsid w:val="008D4A8B"/>
    <w:pPr>
      <w:tabs>
        <w:tab w:val="center" w:pos="4536"/>
        <w:tab w:val="right" w:pos="9072"/>
      </w:tabs>
      <w:suppressAutoHyphens w:val="0"/>
      <w:spacing w:line="360" w:lineRule="auto"/>
      <w:ind w:firstLine="709"/>
      <w:jc w:val="both"/>
    </w:pPr>
    <w:rPr>
      <w:sz w:val="28"/>
      <w:szCs w:val="28"/>
      <w:lang w:val="ru-RU" w:eastAsia="en-US"/>
    </w:rPr>
  </w:style>
  <w:style w:type="character" w:customStyle="1" w:styleId="previewtxt">
    <w:name w:val="previewtxt"/>
    <w:basedOn w:val="a0"/>
    <w:rsid w:val="008D4A8B"/>
  </w:style>
  <w:style w:type="paragraph" w:styleId="aff3">
    <w:name w:val="No Spacing"/>
    <w:basedOn w:val="a"/>
    <w:uiPriority w:val="1"/>
    <w:qFormat/>
    <w:rsid w:val="001334B5"/>
    <w:pPr>
      <w:suppressAutoHyphens w:val="0"/>
    </w:pPr>
    <w:rPr>
      <w:rFonts w:ascii="Calibri" w:hAnsi="Calibri"/>
      <w:sz w:val="22"/>
      <w:szCs w:val="22"/>
      <w:lang w:val="ru-RU" w:eastAsia="en-US"/>
    </w:rPr>
  </w:style>
  <w:style w:type="character" w:customStyle="1" w:styleId="apple-converted-space">
    <w:name w:val="apple-converted-space"/>
    <w:basedOn w:val="a0"/>
    <w:rsid w:val="004278FF"/>
  </w:style>
  <w:style w:type="paragraph" w:customStyle="1" w:styleId="11">
    <w:name w:val="Абзац списка1"/>
    <w:basedOn w:val="a"/>
    <w:link w:val="ListParagraphChar"/>
    <w:uiPriority w:val="34"/>
    <w:qFormat/>
    <w:rsid w:val="004278FF"/>
    <w:pPr>
      <w:suppressAutoHyphens w:val="0"/>
      <w:spacing w:after="160" w:line="259" w:lineRule="auto"/>
      <w:ind w:left="720"/>
      <w:contextualSpacing/>
    </w:pPr>
    <w:rPr>
      <w:rFonts w:ascii="Calibri" w:hAnsi="Calibri"/>
      <w:sz w:val="22"/>
      <w:szCs w:val="22"/>
      <w:lang w:val="ru-RU" w:eastAsia="en-US"/>
    </w:rPr>
  </w:style>
  <w:style w:type="character" w:customStyle="1" w:styleId="ListParagraphChar">
    <w:name w:val="List Paragraph Char"/>
    <w:link w:val="11"/>
    <w:uiPriority w:val="34"/>
    <w:qFormat/>
    <w:locked/>
    <w:rsid w:val="004278FF"/>
    <w:rPr>
      <w:rFonts w:ascii="Calibri" w:eastAsia="Times New Roman" w:hAnsi="Calibri" w:cs="Times New Roman"/>
    </w:rPr>
  </w:style>
  <w:style w:type="paragraph" w:styleId="21">
    <w:name w:val="List 2"/>
    <w:basedOn w:val="a"/>
    <w:rsid w:val="004278FF"/>
    <w:pPr>
      <w:suppressAutoHyphens w:val="0"/>
      <w:ind w:left="566" w:hanging="283"/>
    </w:pPr>
    <w:rPr>
      <w:sz w:val="20"/>
      <w:szCs w:val="20"/>
      <w:lang w:val="ru-RU" w:eastAsia="ru-RU"/>
    </w:rPr>
  </w:style>
  <w:style w:type="character" w:styleId="aff4">
    <w:name w:val="page number"/>
    <w:basedOn w:val="a0"/>
    <w:rsid w:val="004278FF"/>
  </w:style>
  <w:style w:type="paragraph" w:customStyle="1" w:styleId="aff5">
    <w:name w:val="Основной текст_Ира"/>
    <w:basedOn w:val="a"/>
    <w:link w:val="aff6"/>
    <w:rsid w:val="006A6C80"/>
    <w:pPr>
      <w:suppressAutoHyphens w:val="0"/>
      <w:spacing w:line="360" w:lineRule="auto"/>
      <w:ind w:firstLine="851"/>
      <w:jc w:val="both"/>
    </w:pPr>
    <w:rPr>
      <w:sz w:val="28"/>
      <w:lang w:val="ru-RU" w:eastAsia="ru-RU"/>
    </w:rPr>
  </w:style>
  <w:style w:type="character" w:customStyle="1" w:styleId="aff6">
    <w:name w:val="Основной текст_Ира Знак"/>
    <w:basedOn w:val="a0"/>
    <w:link w:val="aff5"/>
    <w:rsid w:val="006A6C80"/>
    <w:rPr>
      <w:rFonts w:ascii="Times New Roman" w:eastAsia="Times New Roman" w:hAnsi="Times New Roman" w:cs="Times New Roman"/>
      <w:sz w:val="28"/>
      <w:szCs w:val="24"/>
      <w:lang w:eastAsia="ru-RU"/>
    </w:rPr>
  </w:style>
  <w:style w:type="paragraph" w:styleId="aff7">
    <w:name w:val="Body Text Indent"/>
    <w:basedOn w:val="a"/>
    <w:link w:val="aff8"/>
    <w:uiPriority w:val="99"/>
    <w:unhideWhenUsed/>
    <w:rsid w:val="009F4394"/>
    <w:pPr>
      <w:spacing w:after="120"/>
      <w:ind w:left="283"/>
    </w:pPr>
  </w:style>
  <w:style w:type="character" w:customStyle="1" w:styleId="aff8">
    <w:name w:val="Основной текст с отступом Знак"/>
    <w:basedOn w:val="a0"/>
    <w:link w:val="aff7"/>
    <w:uiPriority w:val="99"/>
    <w:rsid w:val="009F4394"/>
    <w:rPr>
      <w:rFonts w:ascii="Times New Roman" w:eastAsia="Times New Roman" w:hAnsi="Times New Roman" w:cs="Times New Roman"/>
      <w:sz w:val="24"/>
      <w:szCs w:val="24"/>
      <w:lang w:val="kk-KZ" w:eastAsia="ar-SA"/>
    </w:rPr>
  </w:style>
  <w:style w:type="character" w:customStyle="1" w:styleId="y2iqfc">
    <w:name w:val="y2iqfc"/>
    <w:basedOn w:val="a0"/>
    <w:rsid w:val="006D65B1"/>
  </w:style>
  <w:style w:type="paragraph" w:styleId="aff9">
    <w:name w:val="Body Text"/>
    <w:basedOn w:val="a"/>
    <w:link w:val="affa"/>
    <w:uiPriority w:val="99"/>
    <w:semiHidden/>
    <w:unhideWhenUsed/>
    <w:rsid w:val="00F6263F"/>
    <w:pPr>
      <w:spacing w:after="120"/>
    </w:pPr>
  </w:style>
  <w:style w:type="character" w:customStyle="1" w:styleId="affa">
    <w:name w:val="Основной текст Знак"/>
    <w:basedOn w:val="a0"/>
    <w:link w:val="aff9"/>
    <w:uiPriority w:val="99"/>
    <w:semiHidden/>
    <w:rsid w:val="00F6263F"/>
    <w:rPr>
      <w:rFonts w:ascii="Times New Roman" w:eastAsia="Times New Roman" w:hAnsi="Times New Roman" w:cs="Times New Roman"/>
      <w:sz w:val="24"/>
      <w:szCs w:val="24"/>
      <w:lang w:val="kk-KZ" w:eastAsia="ar-SA"/>
    </w:rPr>
  </w:style>
  <w:style w:type="paragraph" w:customStyle="1" w:styleId="VSTitle">
    <w:name w:val="VS Title"/>
    <w:basedOn w:val="a"/>
    <w:rsid w:val="00F6263F"/>
    <w:pPr>
      <w:suppressAutoHyphens w:val="0"/>
      <w:autoSpaceDE w:val="0"/>
      <w:jc w:val="center"/>
    </w:pPr>
    <w:rPr>
      <w:b/>
      <w:bCs/>
      <w:sz w:val="40"/>
      <w:szCs w:val="20"/>
      <w:lang w:val="en-US"/>
    </w:rPr>
  </w:style>
  <w:style w:type="character" w:styleId="affb">
    <w:name w:val="FollowedHyperlink"/>
    <w:basedOn w:val="a0"/>
    <w:uiPriority w:val="99"/>
    <w:semiHidden/>
    <w:unhideWhenUsed/>
    <w:rsid w:val="008A60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8673">
      <w:bodyDiv w:val="1"/>
      <w:marLeft w:val="0"/>
      <w:marRight w:val="0"/>
      <w:marTop w:val="0"/>
      <w:marBottom w:val="0"/>
      <w:divBdr>
        <w:top w:val="none" w:sz="0" w:space="0" w:color="auto"/>
        <w:left w:val="none" w:sz="0" w:space="0" w:color="auto"/>
        <w:bottom w:val="none" w:sz="0" w:space="0" w:color="auto"/>
        <w:right w:val="none" w:sz="0" w:space="0" w:color="auto"/>
      </w:divBdr>
    </w:div>
    <w:div w:id="149563247">
      <w:bodyDiv w:val="1"/>
      <w:marLeft w:val="0"/>
      <w:marRight w:val="0"/>
      <w:marTop w:val="0"/>
      <w:marBottom w:val="0"/>
      <w:divBdr>
        <w:top w:val="none" w:sz="0" w:space="0" w:color="auto"/>
        <w:left w:val="none" w:sz="0" w:space="0" w:color="auto"/>
        <w:bottom w:val="none" w:sz="0" w:space="0" w:color="auto"/>
        <w:right w:val="none" w:sz="0" w:space="0" w:color="auto"/>
      </w:divBdr>
    </w:div>
    <w:div w:id="508375443">
      <w:bodyDiv w:val="1"/>
      <w:marLeft w:val="0"/>
      <w:marRight w:val="0"/>
      <w:marTop w:val="0"/>
      <w:marBottom w:val="0"/>
      <w:divBdr>
        <w:top w:val="none" w:sz="0" w:space="0" w:color="auto"/>
        <w:left w:val="none" w:sz="0" w:space="0" w:color="auto"/>
        <w:bottom w:val="none" w:sz="0" w:space="0" w:color="auto"/>
        <w:right w:val="none" w:sz="0" w:space="0" w:color="auto"/>
      </w:divBdr>
    </w:div>
    <w:div w:id="509570132">
      <w:bodyDiv w:val="1"/>
      <w:marLeft w:val="0"/>
      <w:marRight w:val="0"/>
      <w:marTop w:val="0"/>
      <w:marBottom w:val="0"/>
      <w:divBdr>
        <w:top w:val="none" w:sz="0" w:space="0" w:color="auto"/>
        <w:left w:val="none" w:sz="0" w:space="0" w:color="auto"/>
        <w:bottom w:val="none" w:sz="0" w:space="0" w:color="auto"/>
        <w:right w:val="none" w:sz="0" w:space="0" w:color="auto"/>
      </w:divBdr>
    </w:div>
    <w:div w:id="534318673">
      <w:bodyDiv w:val="1"/>
      <w:marLeft w:val="0"/>
      <w:marRight w:val="0"/>
      <w:marTop w:val="0"/>
      <w:marBottom w:val="0"/>
      <w:divBdr>
        <w:top w:val="none" w:sz="0" w:space="0" w:color="auto"/>
        <w:left w:val="none" w:sz="0" w:space="0" w:color="auto"/>
        <w:bottom w:val="none" w:sz="0" w:space="0" w:color="auto"/>
        <w:right w:val="none" w:sz="0" w:space="0" w:color="auto"/>
      </w:divBdr>
    </w:div>
    <w:div w:id="1142116594">
      <w:bodyDiv w:val="1"/>
      <w:marLeft w:val="0"/>
      <w:marRight w:val="0"/>
      <w:marTop w:val="0"/>
      <w:marBottom w:val="0"/>
      <w:divBdr>
        <w:top w:val="none" w:sz="0" w:space="0" w:color="auto"/>
        <w:left w:val="none" w:sz="0" w:space="0" w:color="auto"/>
        <w:bottom w:val="none" w:sz="0" w:space="0" w:color="auto"/>
        <w:right w:val="none" w:sz="0" w:space="0" w:color="auto"/>
      </w:divBdr>
    </w:div>
    <w:div w:id="1160390837">
      <w:bodyDiv w:val="1"/>
      <w:marLeft w:val="0"/>
      <w:marRight w:val="0"/>
      <w:marTop w:val="0"/>
      <w:marBottom w:val="0"/>
      <w:divBdr>
        <w:top w:val="none" w:sz="0" w:space="0" w:color="auto"/>
        <w:left w:val="none" w:sz="0" w:space="0" w:color="auto"/>
        <w:bottom w:val="none" w:sz="0" w:space="0" w:color="auto"/>
        <w:right w:val="none" w:sz="0" w:space="0" w:color="auto"/>
      </w:divBdr>
    </w:div>
    <w:div w:id="1249387059">
      <w:bodyDiv w:val="1"/>
      <w:marLeft w:val="0"/>
      <w:marRight w:val="0"/>
      <w:marTop w:val="0"/>
      <w:marBottom w:val="0"/>
      <w:divBdr>
        <w:top w:val="none" w:sz="0" w:space="0" w:color="auto"/>
        <w:left w:val="none" w:sz="0" w:space="0" w:color="auto"/>
        <w:bottom w:val="none" w:sz="0" w:space="0" w:color="auto"/>
        <w:right w:val="none" w:sz="0" w:space="0" w:color="auto"/>
      </w:divBdr>
    </w:div>
    <w:div w:id="1316958282">
      <w:bodyDiv w:val="1"/>
      <w:marLeft w:val="0"/>
      <w:marRight w:val="0"/>
      <w:marTop w:val="0"/>
      <w:marBottom w:val="0"/>
      <w:divBdr>
        <w:top w:val="none" w:sz="0" w:space="0" w:color="auto"/>
        <w:left w:val="none" w:sz="0" w:space="0" w:color="auto"/>
        <w:bottom w:val="none" w:sz="0" w:space="0" w:color="auto"/>
        <w:right w:val="none" w:sz="0" w:space="0" w:color="auto"/>
      </w:divBdr>
    </w:div>
    <w:div w:id="1333602615">
      <w:bodyDiv w:val="1"/>
      <w:marLeft w:val="0"/>
      <w:marRight w:val="0"/>
      <w:marTop w:val="0"/>
      <w:marBottom w:val="0"/>
      <w:divBdr>
        <w:top w:val="none" w:sz="0" w:space="0" w:color="auto"/>
        <w:left w:val="none" w:sz="0" w:space="0" w:color="auto"/>
        <w:bottom w:val="none" w:sz="0" w:space="0" w:color="auto"/>
        <w:right w:val="none" w:sz="0" w:space="0" w:color="auto"/>
      </w:divBdr>
      <w:divsChild>
        <w:div w:id="1277637991">
          <w:marLeft w:val="0"/>
          <w:marRight w:val="0"/>
          <w:marTop w:val="0"/>
          <w:marBottom w:val="145"/>
          <w:divBdr>
            <w:top w:val="none" w:sz="0" w:space="0" w:color="auto"/>
            <w:left w:val="none" w:sz="0" w:space="0" w:color="auto"/>
            <w:bottom w:val="none" w:sz="0" w:space="0" w:color="auto"/>
            <w:right w:val="none" w:sz="0" w:space="0" w:color="auto"/>
          </w:divBdr>
        </w:div>
      </w:divsChild>
    </w:div>
    <w:div w:id="1383291597">
      <w:bodyDiv w:val="1"/>
      <w:marLeft w:val="0"/>
      <w:marRight w:val="0"/>
      <w:marTop w:val="0"/>
      <w:marBottom w:val="0"/>
      <w:divBdr>
        <w:top w:val="none" w:sz="0" w:space="0" w:color="auto"/>
        <w:left w:val="none" w:sz="0" w:space="0" w:color="auto"/>
        <w:bottom w:val="none" w:sz="0" w:space="0" w:color="auto"/>
        <w:right w:val="none" w:sz="0" w:space="0" w:color="auto"/>
      </w:divBdr>
    </w:div>
    <w:div w:id="1405757288">
      <w:bodyDiv w:val="1"/>
      <w:marLeft w:val="0"/>
      <w:marRight w:val="0"/>
      <w:marTop w:val="0"/>
      <w:marBottom w:val="0"/>
      <w:divBdr>
        <w:top w:val="none" w:sz="0" w:space="0" w:color="auto"/>
        <w:left w:val="none" w:sz="0" w:space="0" w:color="auto"/>
        <w:bottom w:val="none" w:sz="0" w:space="0" w:color="auto"/>
        <w:right w:val="none" w:sz="0" w:space="0" w:color="auto"/>
      </w:divBdr>
      <w:divsChild>
        <w:div w:id="1859729586">
          <w:marLeft w:val="0"/>
          <w:marRight w:val="0"/>
          <w:marTop w:val="0"/>
          <w:marBottom w:val="0"/>
          <w:divBdr>
            <w:top w:val="none" w:sz="0" w:space="0" w:color="auto"/>
            <w:left w:val="none" w:sz="0" w:space="0" w:color="auto"/>
            <w:bottom w:val="none" w:sz="0" w:space="0" w:color="auto"/>
            <w:right w:val="none" w:sz="0" w:space="0" w:color="auto"/>
          </w:divBdr>
          <w:divsChild>
            <w:div w:id="5111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2158">
      <w:bodyDiv w:val="1"/>
      <w:marLeft w:val="0"/>
      <w:marRight w:val="0"/>
      <w:marTop w:val="0"/>
      <w:marBottom w:val="0"/>
      <w:divBdr>
        <w:top w:val="none" w:sz="0" w:space="0" w:color="auto"/>
        <w:left w:val="none" w:sz="0" w:space="0" w:color="auto"/>
        <w:bottom w:val="none" w:sz="0" w:space="0" w:color="auto"/>
        <w:right w:val="none" w:sz="0" w:space="0" w:color="auto"/>
      </w:divBdr>
    </w:div>
    <w:div w:id="1580209723">
      <w:bodyDiv w:val="1"/>
      <w:marLeft w:val="0"/>
      <w:marRight w:val="0"/>
      <w:marTop w:val="0"/>
      <w:marBottom w:val="0"/>
      <w:divBdr>
        <w:top w:val="none" w:sz="0" w:space="0" w:color="auto"/>
        <w:left w:val="none" w:sz="0" w:space="0" w:color="auto"/>
        <w:bottom w:val="none" w:sz="0" w:space="0" w:color="auto"/>
        <w:right w:val="none" w:sz="0" w:space="0" w:color="auto"/>
      </w:divBdr>
      <w:divsChild>
        <w:div w:id="818228033">
          <w:marLeft w:val="0"/>
          <w:marRight w:val="0"/>
          <w:marTop w:val="0"/>
          <w:marBottom w:val="0"/>
          <w:divBdr>
            <w:top w:val="single" w:sz="6" w:space="0" w:color="DDDDDD"/>
            <w:left w:val="single" w:sz="6" w:space="0" w:color="DDDDDD"/>
            <w:bottom w:val="single" w:sz="6" w:space="0" w:color="DDDDDD"/>
            <w:right w:val="single" w:sz="6" w:space="0" w:color="DDDDDD"/>
          </w:divBdr>
          <w:divsChild>
            <w:div w:id="1812670231">
              <w:marLeft w:val="0"/>
              <w:marRight w:val="0"/>
              <w:marTop w:val="0"/>
              <w:marBottom w:val="0"/>
              <w:divBdr>
                <w:top w:val="none" w:sz="0" w:space="0" w:color="auto"/>
                <w:left w:val="none" w:sz="0" w:space="0" w:color="auto"/>
                <w:bottom w:val="none" w:sz="0" w:space="0" w:color="auto"/>
                <w:right w:val="none" w:sz="0" w:space="0" w:color="auto"/>
              </w:divBdr>
              <w:divsChild>
                <w:div w:id="1819877398">
                  <w:marLeft w:val="0"/>
                  <w:marRight w:val="0"/>
                  <w:marTop w:val="0"/>
                  <w:marBottom w:val="0"/>
                  <w:divBdr>
                    <w:top w:val="single" w:sz="6" w:space="11" w:color="DDDDDD"/>
                    <w:left w:val="none" w:sz="0" w:space="0" w:color="auto"/>
                    <w:bottom w:val="none" w:sz="0" w:space="0" w:color="auto"/>
                    <w:right w:val="none" w:sz="0" w:space="0" w:color="auto"/>
                  </w:divBdr>
                  <w:divsChild>
                    <w:div w:id="1539968564">
                      <w:marLeft w:val="0"/>
                      <w:marRight w:val="0"/>
                      <w:marTop w:val="0"/>
                      <w:marBottom w:val="0"/>
                      <w:divBdr>
                        <w:top w:val="none" w:sz="0" w:space="0" w:color="auto"/>
                        <w:left w:val="none" w:sz="0" w:space="0" w:color="auto"/>
                        <w:bottom w:val="none" w:sz="0" w:space="0" w:color="auto"/>
                        <w:right w:val="none" w:sz="0" w:space="0" w:color="auto"/>
                      </w:divBdr>
                      <w:divsChild>
                        <w:div w:id="17250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689924">
      <w:bodyDiv w:val="1"/>
      <w:marLeft w:val="0"/>
      <w:marRight w:val="0"/>
      <w:marTop w:val="0"/>
      <w:marBottom w:val="0"/>
      <w:divBdr>
        <w:top w:val="none" w:sz="0" w:space="0" w:color="auto"/>
        <w:left w:val="none" w:sz="0" w:space="0" w:color="auto"/>
        <w:bottom w:val="none" w:sz="0" w:space="0" w:color="auto"/>
        <w:right w:val="none" w:sz="0" w:space="0" w:color="auto"/>
      </w:divBdr>
    </w:div>
    <w:div w:id="1655253545">
      <w:bodyDiv w:val="1"/>
      <w:marLeft w:val="0"/>
      <w:marRight w:val="0"/>
      <w:marTop w:val="0"/>
      <w:marBottom w:val="0"/>
      <w:divBdr>
        <w:top w:val="none" w:sz="0" w:space="0" w:color="auto"/>
        <w:left w:val="none" w:sz="0" w:space="0" w:color="auto"/>
        <w:bottom w:val="none" w:sz="0" w:space="0" w:color="auto"/>
        <w:right w:val="none" w:sz="0" w:space="0" w:color="auto"/>
      </w:divBdr>
      <w:divsChild>
        <w:div w:id="1155879230">
          <w:marLeft w:val="0"/>
          <w:marRight w:val="0"/>
          <w:marTop w:val="0"/>
          <w:marBottom w:val="145"/>
          <w:divBdr>
            <w:top w:val="none" w:sz="0" w:space="0" w:color="auto"/>
            <w:left w:val="none" w:sz="0" w:space="0" w:color="auto"/>
            <w:bottom w:val="none" w:sz="0" w:space="0" w:color="auto"/>
            <w:right w:val="none" w:sz="0" w:space="0" w:color="auto"/>
          </w:divBdr>
        </w:div>
      </w:divsChild>
    </w:div>
    <w:div w:id="1730373476">
      <w:bodyDiv w:val="1"/>
      <w:marLeft w:val="0"/>
      <w:marRight w:val="0"/>
      <w:marTop w:val="0"/>
      <w:marBottom w:val="0"/>
      <w:divBdr>
        <w:top w:val="none" w:sz="0" w:space="0" w:color="auto"/>
        <w:left w:val="none" w:sz="0" w:space="0" w:color="auto"/>
        <w:bottom w:val="none" w:sz="0" w:space="0" w:color="auto"/>
        <w:right w:val="none" w:sz="0" w:space="0" w:color="auto"/>
      </w:divBdr>
    </w:div>
    <w:div w:id="1884321243">
      <w:bodyDiv w:val="1"/>
      <w:marLeft w:val="0"/>
      <w:marRight w:val="0"/>
      <w:marTop w:val="0"/>
      <w:marBottom w:val="0"/>
      <w:divBdr>
        <w:top w:val="none" w:sz="0" w:space="0" w:color="auto"/>
        <w:left w:val="none" w:sz="0" w:space="0" w:color="auto"/>
        <w:bottom w:val="none" w:sz="0" w:space="0" w:color="auto"/>
        <w:right w:val="none" w:sz="0" w:space="0" w:color="auto"/>
      </w:divBdr>
    </w:div>
    <w:div w:id="2041467626">
      <w:bodyDiv w:val="1"/>
      <w:marLeft w:val="0"/>
      <w:marRight w:val="0"/>
      <w:marTop w:val="0"/>
      <w:marBottom w:val="0"/>
      <w:divBdr>
        <w:top w:val="none" w:sz="0" w:space="0" w:color="auto"/>
        <w:left w:val="none" w:sz="0" w:space="0" w:color="auto"/>
        <w:bottom w:val="none" w:sz="0" w:space="0" w:color="auto"/>
        <w:right w:val="none" w:sz="0" w:space="0" w:color="auto"/>
      </w:divBdr>
      <w:divsChild>
        <w:div w:id="684328931">
          <w:marLeft w:val="0"/>
          <w:marRight w:val="0"/>
          <w:marTop w:val="0"/>
          <w:marBottom w:val="0"/>
          <w:divBdr>
            <w:top w:val="none" w:sz="0" w:space="0" w:color="auto"/>
            <w:left w:val="none" w:sz="0" w:space="0" w:color="auto"/>
            <w:bottom w:val="none" w:sz="0" w:space="0" w:color="auto"/>
            <w:right w:val="none" w:sz="0" w:space="0" w:color="auto"/>
          </w:divBdr>
          <w:divsChild>
            <w:div w:id="10689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brary.kazatu.kz:2057/record/display.uri?eid=2-s2.0-85109152171&amp;origin=resultslist&amp;sort=plf-f&amp;src=s&amp;st1=Dunayev&amp;st2=Pavel&amp;nlo=1&amp;nlr=20&amp;nls=count-f&amp;sid=de9bd52596ba5f478b1a83c557ad8c68&amp;sot=anl&amp;sdt=aut&amp;sl=35&amp;s=AU-ID%28%22Dunayev%2c+Pavel%22+57208718183%29&amp;relpos=0&amp;citeCnt=0&amp;searchTerm=" TargetMode="External"/><Relationship Id="rId18" Type="http://schemas.openxmlformats.org/officeDocument/2006/relationships/hyperlink" Target="https://doi:10.3390/math8122232" TargetMode="External"/><Relationship Id="rId3" Type="http://schemas.openxmlformats.org/officeDocument/2006/relationships/styles" Target="styles.xml"/><Relationship Id="rId21" Type="http://schemas.openxmlformats.org/officeDocument/2006/relationships/hyperlink" Target="https://is.ncste.kz/" TargetMode="External"/><Relationship Id="rId7" Type="http://schemas.openxmlformats.org/officeDocument/2006/relationships/footnotes" Target="footnotes.xml"/><Relationship Id="rId12" Type="http://schemas.openxmlformats.org/officeDocument/2006/relationships/hyperlink" Target="https://library.kazatu.kz:2057/authid/detail.uri?origin=resultslist&amp;authorId=57225091069&amp;zone=" TargetMode="External"/><Relationship Id="rId17" Type="http://schemas.openxmlformats.org/officeDocument/2006/relationships/hyperlink" Target="https://doi.org/10.1007/978-3-030-62885-7_10" TargetMode="External"/><Relationship Id="rId2" Type="http://schemas.openxmlformats.org/officeDocument/2006/relationships/numbering" Target="numbering.xml"/><Relationship Id="rId16" Type="http://schemas.openxmlformats.org/officeDocument/2006/relationships/hyperlink" Target="http://iop.msgfocus.com/c/1il5bqZ1V5YjSqioIVsQlxqwSS" TargetMode="External"/><Relationship Id="rId20" Type="http://schemas.openxmlformats.org/officeDocument/2006/relationships/hyperlink" Target="https://tpu.ru/university/structure/department/view?id=788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brary.kazatu.kz:2057/authid/detail.uri?origin=resultslist&amp;authorId=57216492773&amp;zone=" TargetMode="External"/><Relationship Id="rId5" Type="http://schemas.openxmlformats.org/officeDocument/2006/relationships/settings" Target="settings.xml"/><Relationship Id="rId15" Type="http://schemas.openxmlformats.org/officeDocument/2006/relationships/hyperlink" Target="http://www.jatit.org/volumes/Vol99No12/5Vol99No12.pdf" TargetMode="External"/><Relationship Id="rId23" Type="http://schemas.openxmlformats.org/officeDocument/2006/relationships/theme" Target="theme/theme1.xml"/><Relationship Id="rId10" Type="http://schemas.openxmlformats.org/officeDocument/2006/relationships/hyperlink" Target="https://library.kazatu.kz:2057/authid/detail.uri?origin=resultslist&amp;authorId=57196511639&amp;zone=" TargetMode="External"/><Relationship Id="rId19" Type="http://schemas.openxmlformats.org/officeDocument/2006/relationships/hyperlink" Target="https://doi.org/10.3390/math8040531" TargetMode="External"/><Relationship Id="rId4" Type="http://schemas.microsoft.com/office/2007/relationships/stylesWithEffects" Target="stylesWithEffects.xml"/><Relationship Id="rId9" Type="http://schemas.openxmlformats.org/officeDocument/2006/relationships/hyperlink" Target="https://www.scopus.com/authid/detail.uri?authorId=56727729400" TargetMode="External"/><Relationship Id="rId14" Type="http://schemas.openxmlformats.org/officeDocument/2006/relationships/hyperlink" Target="https://library.kazatu.kz:2057/sourceid/19700182903?origin=resultslist"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FAE0A0-334D-4082-87D7-8A5F938BC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29</Pages>
  <Words>11784</Words>
  <Characters>67171</Characters>
  <Application>Microsoft Office Word</Application>
  <DocSecurity>0</DocSecurity>
  <Lines>559</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Пользователь</cp:lastModifiedBy>
  <cp:revision>96</cp:revision>
  <dcterms:created xsi:type="dcterms:W3CDTF">2021-12-11T04:32:00Z</dcterms:created>
  <dcterms:modified xsi:type="dcterms:W3CDTF">2021-12-20T15:39:00Z</dcterms:modified>
</cp:coreProperties>
</file>