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2846" w14:textId="29ABAB38" w:rsidR="00FB650A" w:rsidRPr="00813368" w:rsidRDefault="00FB650A" w:rsidP="00813368">
      <w:pPr>
        <w:pStyle w:val="NoSpacing"/>
        <w:rPr>
          <w:lang w:val="es-CR"/>
        </w:rPr>
      </w:pPr>
      <w:r w:rsidRPr="00813368">
        <w:rPr>
          <w:rStyle w:val="Heading1Char"/>
          <w:lang w:val="es-CR"/>
        </w:rPr>
        <w:t>I parcial: Programación II</w:t>
      </w:r>
      <w:r w:rsidR="00813368" w:rsidRPr="00813368">
        <w:rPr>
          <w:rFonts w:eastAsia="Times New Roman"/>
          <w:lang w:val="es-CR"/>
        </w:rPr>
        <w:t xml:space="preserve">                                                                </w:t>
      </w:r>
      <w:r w:rsidR="00813368" w:rsidRPr="00813368">
        <w:rPr>
          <w:lang w:val="es-CR"/>
        </w:rPr>
        <w:t>Estudiante: Yerlin Chacón.</w:t>
      </w:r>
    </w:p>
    <w:p w14:paraId="05C41B0F" w14:textId="70CE0DB0" w:rsidR="00FB650A" w:rsidRPr="00813368" w:rsidRDefault="00FB650A" w:rsidP="00FB650A">
      <w:pPr>
        <w:rPr>
          <w:lang w:val="es-CR"/>
        </w:rPr>
      </w:pPr>
    </w:p>
    <w:p w14:paraId="333E0035" w14:textId="3D148E4E" w:rsidR="00FB650A" w:rsidRPr="00813368" w:rsidRDefault="00FB650A" w:rsidP="003E0684">
      <w:pPr>
        <w:pStyle w:val="Heading2"/>
        <w:rPr>
          <w:rFonts w:eastAsia="Times New Roman"/>
          <w:lang w:val="es-CR"/>
        </w:rPr>
      </w:pPr>
      <w:r w:rsidRPr="00813368">
        <w:rPr>
          <w:rFonts w:eastAsia="Times New Roman"/>
          <w:lang w:val="es-CR"/>
        </w:rPr>
        <w:t>Tema: Sistema de Gestión de Reciclaje.</w:t>
      </w:r>
    </w:p>
    <w:p w14:paraId="3EF11E82" w14:textId="77777777" w:rsidR="00FB650A" w:rsidRPr="00813368" w:rsidRDefault="00FB650A" w:rsidP="00FB650A">
      <w:pPr>
        <w:rPr>
          <w:lang w:val="es-CR"/>
        </w:rPr>
      </w:pPr>
    </w:p>
    <w:p w14:paraId="60480057" w14:textId="2B568851" w:rsidR="003E0684" w:rsidRPr="00813368" w:rsidRDefault="00FB650A" w:rsidP="00FB650A">
      <w:pPr>
        <w:pStyle w:val="Heading3"/>
        <w:rPr>
          <w:rFonts w:eastAsia="Times New Roman"/>
          <w:lang w:val="es-CR"/>
        </w:rPr>
      </w:pPr>
      <w:r w:rsidRPr="00813368">
        <w:rPr>
          <w:rFonts w:eastAsia="Times New Roman"/>
          <w:lang w:val="es-CR"/>
        </w:rPr>
        <w:t>J</w:t>
      </w:r>
      <w:r w:rsidR="003E0684" w:rsidRPr="00813368">
        <w:rPr>
          <w:rFonts w:eastAsia="Times New Roman"/>
          <w:lang w:val="es-CR"/>
        </w:rPr>
        <w:t xml:space="preserve">ustificación: </w:t>
      </w:r>
    </w:p>
    <w:p w14:paraId="7ABC28A2" w14:textId="5701E381" w:rsidR="003E0684" w:rsidRPr="00FB650A" w:rsidRDefault="003E0684" w:rsidP="00FB650A">
      <w:pPr>
        <w:spacing w:line="360" w:lineRule="auto"/>
        <w:jc w:val="both"/>
        <w:rPr>
          <w:rFonts w:ascii="Calibri" w:hAnsi="Calibri" w:cs="Calibri"/>
          <w:sz w:val="24"/>
          <w:szCs w:val="24"/>
          <w:lang w:val="es-CR"/>
        </w:rPr>
      </w:pPr>
      <w:r w:rsidRPr="00813368">
        <w:rPr>
          <w:rFonts w:ascii="Calibri" w:hAnsi="Calibri" w:cs="Calibri"/>
          <w:sz w:val="24"/>
          <w:szCs w:val="24"/>
          <w:lang w:val="es-CR"/>
        </w:rPr>
        <w:t xml:space="preserve"> He decidido realizar un Sistema de Gestión de Reciclaje, ya que este tiene un impacto directo en la reducción de los residuos, además promueve una economía circular y un aspecto muy importante es que fomenta la participación </w:t>
      </w:r>
      <w:r w:rsidR="00FA4EB4" w:rsidRPr="00813368">
        <w:rPr>
          <w:rFonts w:ascii="Calibri" w:hAnsi="Calibri" w:cs="Calibri"/>
          <w:sz w:val="24"/>
          <w:szCs w:val="24"/>
          <w:lang w:val="es-CR"/>
        </w:rPr>
        <w:t>directa</w:t>
      </w:r>
      <w:r w:rsidRPr="00813368">
        <w:rPr>
          <w:rFonts w:ascii="Calibri" w:hAnsi="Calibri" w:cs="Calibri"/>
          <w:sz w:val="24"/>
          <w:szCs w:val="24"/>
          <w:lang w:val="es-CR"/>
        </w:rPr>
        <w:t xml:space="preserve"> de la comunicada y de la educación sobre las prácticas amigables al ambiente. Pensar en una cultura de reciclaje</w:t>
      </w:r>
      <w:r w:rsidRPr="00FB650A">
        <w:rPr>
          <w:rFonts w:ascii="Calibri" w:hAnsi="Calibri" w:cs="Calibri"/>
          <w:sz w:val="24"/>
          <w:szCs w:val="24"/>
          <w:lang w:val="es-CR"/>
        </w:rPr>
        <w:t xml:space="preserve"> o en educación ambiental me parece más relevante, ya que habla de formar hábitos y ciudadanos altamente conscientes. </w:t>
      </w:r>
    </w:p>
    <w:p w14:paraId="15CBCA89" w14:textId="4B7F6EA4" w:rsidR="00BD4785" w:rsidRPr="00FB650A" w:rsidRDefault="00BD4785"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 El reciclaje no solo tiene beneficios ambientales directos, sino que también promueve la conciencia ambiental y el cambio de comportamiento hacia prácticas más sostenibles, lo cual es necesario y urgente para el desarrollo de una sociedad más consciente y responsable.</w:t>
      </w:r>
    </w:p>
    <w:p w14:paraId="755FF7EF" w14:textId="27C2BB2A" w:rsidR="00BD4785" w:rsidRPr="00FB650A" w:rsidRDefault="00BD4785"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El reciclaje nos permite generar cultura ambiental y hábitos en la sociedad, promoviendo un impacto a corto y largo plazo, sin duda mejorando como sociedad.</w:t>
      </w:r>
    </w:p>
    <w:p w14:paraId="7D758462" w14:textId="2064AB73" w:rsidR="004D67F4" w:rsidRPr="00FB650A" w:rsidRDefault="003E0684"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Los otros escenarios son claramente importantes, ya que nos ayudan a reducir el impacto ambiental y proporcionan información relevante, sin </w:t>
      </w:r>
      <w:r w:rsidR="00F54EC8" w:rsidRPr="00FB650A">
        <w:rPr>
          <w:rFonts w:ascii="Calibri" w:hAnsi="Calibri" w:cs="Calibri"/>
          <w:sz w:val="24"/>
          <w:szCs w:val="24"/>
          <w:lang w:val="es-CR"/>
        </w:rPr>
        <w:t>embargo,</w:t>
      </w:r>
      <w:r w:rsidRPr="00FB650A">
        <w:rPr>
          <w:rFonts w:ascii="Calibri" w:hAnsi="Calibri" w:cs="Calibri"/>
          <w:sz w:val="24"/>
          <w:szCs w:val="24"/>
          <w:lang w:val="es-CR"/>
        </w:rPr>
        <w:t xml:space="preserve"> la gestión del reciclaje nos incluye como </w:t>
      </w:r>
      <w:r w:rsidR="00F54EC8" w:rsidRPr="00FB650A">
        <w:rPr>
          <w:rFonts w:ascii="Calibri" w:hAnsi="Calibri" w:cs="Calibri"/>
          <w:sz w:val="24"/>
          <w:szCs w:val="24"/>
          <w:lang w:val="es-CR"/>
        </w:rPr>
        <w:t>sociedad y</w:t>
      </w:r>
      <w:r w:rsidRPr="00FB650A">
        <w:rPr>
          <w:rFonts w:ascii="Calibri" w:hAnsi="Calibri" w:cs="Calibri"/>
          <w:sz w:val="24"/>
          <w:szCs w:val="24"/>
          <w:lang w:val="es-CR"/>
        </w:rPr>
        <w:t xml:space="preserve"> como actores del proceso</w:t>
      </w:r>
      <w:r w:rsidR="00F54EC8" w:rsidRPr="00FB650A">
        <w:rPr>
          <w:rFonts w:ascii="Calibri" w:hAnsi="Calibri" w:cs="Calibri"/>
          <w:sz w:val="24"/>
          <w:szCs w:val="24"/>
          <w:lang w:val="es-CR"/>
        </w:rPr>
        <w:t>, proporcionando</w:t>
      </w:r>
      <w:r w:rsidRPr="00FB650A">
        <w:rPr>
          <w:rFonts w:ascii="Calibri" w:hAnsi="Calibri" w:cs="Calibri"/>
          <w:sz w:val="24"/>
          <w:szCs w:val="24"/>
          <w:lang w:val="es-CR"/>
        </w:rPr>
        <w:t xml:space="preserve"> hábitos amigables con el ambiente</w:t>
      </w:r>
      <w:r w:rsidR="00F54EC8" w:rsidRPr="00FB650A">
        <w:rPr>
          <w:rFonts w:ascii="Calibri" w:hAnsi="Calibri" w:cs="Calibri"/>
          <w:sz w:val="24"/>
          <w:szCs w:val="24"/>
          <w:lang w:val="es-CR"/>
        </w:rPr>
        <w:t>.</w:t>
      </w:r>
      <w:r w:rsidR="006E2623" w:rsidRPr="00FB650A">
        <w:rPr>
          <w:rFonts w:ascii="Calibri" w:hAnsi="Calibri" w:cs="Calibri"/>
          <w:sz w:val="24"/>
          <w:szCs w:val="24"/>
          <w:lang w:val="es-CR"/>
        </w:rPr>
        <w:t xml:space="preserve"> </w:t>
      </w:r>
    </w:p>
    <w:p w14:paraId="74647019" w14:textId="76BA5C83" w:rsidR="003E0684" w:rsidRPr="00FB650A" w:rsidRDefault="003E0684" w:rsidP="00FB650A">
      <w:pPr>
        <w:spacing w:line="360" w:lineRule="auto"/>
        <w:jc w:val="both"/>
        <w:rPr>
          <w:rFonts w:ascii="Calibri" w:hAnsi="Calibri" w:cs="Calibri"/>
          <w:sz w:val="24"/>
          <w:szCs w:val="24"/>
          <w:lang w:val="es-CR"/>
        </w:rPr>
      </w:pPr>
      <w:r w:rsidRPr="003E0684">
        <w:rPr>
          <w:rFonts w:ascii="Calibri" w:hAnsi="Calibri" w:cs="Calibri"/>
          <w:sz w:val="24"/>
          <w:szCs w:val="24"/>
          <w:lang w:val="es-CR"/>
        </w:rPr>
        <w:t>Si bien la "Plataforma de Monitoreo Ambiental" y el "Sistema de Gestión Energética para Edificios" son importantes, su enfoque es más específico y no abarca todos los aspectos de la gestión sostenible de recursos y residuos como lo hace el reciclaje.</w:t>
      </w:r>
    </w:p>
    <w:p w14:paraId="17DA7E08" w14:textId="35C87DAE" w:rsidR="00F54EC8" w:rsidRPr="00FB650A" w:rsidRDefault="00F54EC8"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Con esto, lo que indico es que existe un </w:t>
      </w:r>
      <w:r w:rsidR="00BD4785" w:rsidRPr="00FB650A">
        <w:rPr>
          <w:rFonts w:ascii="Calibri" w:hAnsi="Calibri" w:cs="Calibri"/>
          <w:sz w:val="24"/>
          <w:szCs w:val="24"/>
          <w:lang w:val="es-CR"/>
        </w:rPr>
        <w:t>im</w:t>
      </w:r>
      <w:r w:rsidRPr="00FB650A">
        <w:rPr>
          <w:rFonts w:ascii="Calibri" w:hAnsi="Calibri" w:cs="Calibri"/>
          <w:sz w:val="24"/>
          <w:szCs w:val="24"/>
          <w:lang w:val="es-CR"/>
        </w:rPr>
        <w:t>pacto más directo desde el reciclaje, ya que abarca la reducción de residuos sólidos, abordando activamente el problema desde su fuente, mientras que la plataforma de monitoreo ambiental puede informar sobre la calidad del medio ambiente (situación importante para la información, pero no genera acción).</w:t>
      </w:r>
    </w:p>
    <w:p w14:paraId="5AC9A1D4" w14:textId="175210DF" w:rsidR="004D67F4" w:rsidRPr="00FB650A" w:rsidRDefault="004D67F4"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Por lo anterior, considere que el sistema de reciclaje presenta mayor impacto social y educativo para la sociedad.</w:t>
      </w:r>
    </w:p>
    <w:p w14:paraId="691029BB" w14:textId="5358A7EE" w:rsidR="00F54EC8" w:rsidRPr="00FB650A" w:rsidRDefault="00F54EC8"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lastRenderedPageBreak/>
        <w:t>Por otro lado, el sistema de gestión de recicla permite generar datos estadísticos específicos sobre cantidad y tipos de residuos reciclados</w:t>
      </w:r>
      <w:r w:rsidR="00BD4785" w:rsidRPr="00FB650A">
        <w:rPr>
          <w:rFonts w:ascii="Calibri" w:hAnsi="Calibri" w:cs="Calibri"/>
          <w:sz w:val="24"/>
          <w:szCs w:val="24"/>
          <w:lang w:val="es-CR"/>
        </w:rPr>
        <w:t>, aspectos</w:t>
      </w:r>
      <w:r w:rsidRPr="00FB650A">
        <w:rPr>
          <w:rFonts w:ascii="Calibri" w:hAnsi="Calibri" w:cs="Calibri"/>
          <w:sz w:val="24"/>
          <w:szCs w:val="24"/>
          <w:lang w:val="es-CR"/>
        </w:rPr>
        <w:t xml:space="preserve"> tangibles para la sociedad</w:t>
      </w:r>
      <w:r w:rsidR="00BD4785" w:rsidRPr="00FB650A">
        <w:rPr>
          <w:rFonts w:ascii="Calibri" w:hAnsi="Calibri" w:cs="Calibri"/>
          <w:sz w:val="24"/>
          <w:szCs w:val="24"/>
          <w:lang w:val="es-CR"/>
        </w:rPr>
        <w:t xml:space="preserve"> a diferencia de los otros dos proyectos que son </w:t>
      </w:r>
      <w:r w:rsidR="006E2623" w:rsidRPr="00FB650A">
        <w:rPr>
          <w:rFonts w:ascii="Calibri" w:hAnsi="Calibri" w:cs="Calibri"/>
          <w:sz w:val="24"/>
          <w:szCs w:val="24"/>
          <w:lang w:val="es-CR"/>
        </w:rPr>
        <w:t>importantes,</w:t>
      </w:r>
      <w:r w:rsidR="00BD4785" w:rsidRPr="00FB650A">
        <w:rPr>
          <w:rFonts w:ascii="Calibri" w:hAnsi="Calibri" w:cs="Calibri"/>
          <w:sz w:val="24"/>
          <w:szCs w:val="24"/>
          <w:lang w:val="es-CR"/>
        </w:rPr>
        <w:t xml:space="preserve"> pero </w:t>
      </w:r>
      <w:r w:rsidR="006E2623" w:rsidRPr="00FB650A">
        <w:rPr>
          <w:rFonts w:ascii="Calibri" w:hAnsi="Calibri" w:cs="Calibri"/>
          <w:sz w:val="24"/>
          <w:szCs w:val="24"/>
          <w:lang w:val="es-CR"/>
        </w:rPr>
        <w:t>no generan ese vínculo en la sociedad</w:t>
      </w:r>
      <w:r w:rsidRPr="00FB650A">
        <w:rPr>
          <w:rFonts w:ascii="Calibri" w:hAnsi="Calibri" w:cs="Calibri"/>
          <w:sz w:val="24"/>
          <w:szCs w:val="24"/>
          <w:lang w:val="es-CR"/>
        </w:rPr>
        <w:t xml:space="preserve">. </w:t>
      </w:r>
    </w:p>
    <w:p w14:paraId="4DD49C14" w14:textId="171E4127" w:rsidR="00F54EC8" w:rsidRPr="00FB650A" w:rsidRDefault="00BD4785"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Además, el sistema de gestión energética en edificios es muy importa, pero se centra solamente en gestionar la eficiencia energética, mientras que el reciclaje aborda de manera más amplia otros aspectos </w:t>
      </w:r>
      <w:r w:rsidR="006E2623" w:rsidRPr="00FB650A">
        <w:rPr>
          <w:rFonts w:ascii="Calibri" w:hAnsi="Calibri" w:cs="Calibri"/>
          <w:sz w:val="24"/>
          <w:szCs w:val="24"/>
          <w:lang w:val="es-CR"/>
        </w:rPr>
        <w:t xml:space="preserve">de sostenibilidad ambiental. </w:t>
      </w:r>
      <w:r w:rsidRPr="00FB650A">
        <w:rPr>
          <w:rFonts w:ascii="Calibri" w:hAnsi="Calibri" w:cs="Calibri"/>
          <w:sz w:val="24"/>
          <w:szCs w:val="24"/>
          <w:lang w:val="es-CR"/>
        </w:rPr>
        <w:t xml:space="preserve"> </w:t>
      </w:r>
    </w:p>
    <w:p w14:paraId="2DF44B99" w14:textId="1B7ECF6F" w:rsidR="006E2623" w:rsidRPr="00FB650A" w:rsidRDefault="006E2623"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Sobre la relevancia ambiental, es bastante claro que el reciclaje fomenta la conservación de los recursos naturas, reduce la deforestación y la extracción de otras materias primas, además reduce la energía que se utilizaría para producir nuevos materiales. Mientras que la plataforma de monitoreo ambiental y sistema de </w:t>
      </w:r>
      <w:r w:rsidR="004D67F4" w:rsidRPr="00FB650A">
        <w:rPr>
          <w:rFonts w:ascii="Calibri" w:hAnsi="Calibri" w:cs="Calibri"/>
          <w:sz w:val="24"/>
          <w:szCs w:val="24"/>
          <w:lang w:val="es-CR"/>
        </w:rPr>
        <w:t>gestión energética</w:t>
      </w:r>
      <w:r w:rsidRPr="00FB650A">
        <w:rPr>
          <w:rFonts w:ascii="Calibri" w:hAnsi="Calibri" w:cs="Calibri"/>
          <w:sz w:val="24"/>
          <w:szCs w:val="24"/>
          <w:lang w:val="es-CR"/>
        </w:rPr>
        <w:t xml:space="preserve"> para Edificios permiten el ahorro de la </w:t>
      </w:r>
      <w:r w:rsidR="004D67F4" w:rsidRPr="00FB650A">
        <w:rPr>
          <w:rFonts w:ascii="Calibri" w:hAnsi="Calibri" w:cs="Calibri"/>
          <w:sz w:val="24"/>
          <w:szCs w:val="24"/>
          <w:lang w:val="es-CR"/>
        </w:rPr>
        <w:t>energía,</w:t>
      </w:r>
      <w:r w:rsidRPr="00FB650A">
        <w:rPr>
          <w:rFonts w:ascii="Calibri" w:hAnsi="Calibri" w:cs="Calibri"/>
          <w:sz w:val="24"/>
          <w:szCs w:val="24"/>
          <w:lang w:val="es-CR"/>
        </w:rPr>
        <w:t xml:space="preserve"> pero no abarcan directamente la reducción de residuos. </w:t>
      </w:r>
    </w:p>
    <w:p w14:paraId="786A1465" w14:textId="3FB9244D" w:rsidR="004D67F4" w:rsidRPr="003E0684" w:rsidRDefault="004D67F4"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Sin dudad un aspecto importante del reciclaje es que promueve una economía circular, buscando mediante el reciclaje y la reutilización de recursos cerrar el ciclo de aquellos de materiales que solo dañan el ambiente.</w:t>
      </w:r>
    </w:p>
    <w:p w14:paraId="1CB53CE0" w14:textId="79641D19" w:rsidR="003E0684" w:rsidRPr="00FB650A" w:rsidRDefault="00FB650A"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De esta forma, he decidido realizar un sistema de gestión del reciclaje por los siguientes puntos:</w:t>
      </w:r>
      <w:r w:rsidRPr="00FB650A">
        <w:rPr>
          <w:rFonts w:ascii="Calibri" w:hAnsi="Calibri" w:cs="Calibri"/>
          <w:sz w:val="24"/>
          <w:szCs w:val="24"/>
          <w:lang w:val="es-CR"/>
        </w:rPr>
        <w:br/>
        <w:t>1. Impacto directo en la reducción de residuos (no solo el energético=</w:t>
      </w:r>
    </w:p>
    <w:p w14:paraId="457D0D71" w14:textId="05B3A451" w:rsidR="00FB650A" w:rsidRPr="00FB650A" w:rsidRDefault="00FB650A"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2. Activación de la economía circular. </w:t>
      </w:r>
    </w:p>
    <w:p w14:paraId="1A5DC2FB" w14:textId="5AF79A5A" w:rsidR="00FB650A" w:rsidRPr="00FB650A" w:rsidRDefault="00FB650A"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3. Participación actica de la sociedad. </w:t>
      </w:r>
    </w:p>
    <w:p w14:paraId="7B822216" w14:textId="098E9727" w:rsidR="00FB650A" w:rsidRPr="00FB650A" w:rsidRDefault="00FB650A"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4. Fomenta la educación ambiental en la sociedad. </w:t>
      </w:r>
    </w:p>
    <w:p w14:paraId="1FFF449C" w14:textId="4377D5B4" w:rsidR="00FB650A" w:rsidRDefault="00FB650A" w:rsidP="00FB650A">
      <w:pPr>
        <w:spacing w:line="360" w:lineRule="auto"/>
        <w:jc w:val="both"/>
        <w:rPr>
          <w:rFonts w:ascii="Calibri" w:hAnsi="Calibri" w:cs="Calibri"/>
          <w:sz w:val="24"/>
          <w:szCs w:val="24"/>
          <w:lang w:val="es-CR"/>
        </w:rPr>
      </w:pPr>
      <w:r w:rsidRPr="00FB650A">
        <w:rPr>
          <w:rFonts w:ascii="Calibri" w:hAnsi="Calibri" w:cs="Calibri"/>
          <w:sz w:val="24"/>
          <w:szCs w:val="24"/>
          <w:lang w:val="es-CR"/>
        </w:rPr>
        <w:t xml:space="preserve">5. Mayor impacto social y educativo. </w:t>
      </w:r>
    </w:p>
    <w:p w14:paraId="51AED2C1" w14:textId="77777777" w:rsidR="00813368" w:rsidRDefault="00813368" w:rsidP="00FB650A">
      <w:pPr>
        <w:spacing w:line="360" w:lineRule="auto"/>
        <w:jc w:val="both"/>
        <w:rPr>
          <w:rFonts w:ascii="Calibri" w:hAnsi="Calibri" w:cs="Calibri"/>
          <w:sz w:val="24"/>
          <w:szCs w:val="24"/>
          <w:lang w:val="es-CR"/>
        </w:rPr>
      </w:pPr>
    </w:p>
    <w:p w14:paraId="106418BC" w14:textId="77777777" w:rsidR="00813368" w:rsidRDefault="00813368" w:rsidP="00FB650A">
      <w:pPr>
        <w:spacing w:line="360" w:lineRule="auto"/>
        <w:jc w:val="both"/>
        <w:rPr>
          <w:rFonts w:ascii="Calibri" w:hAnsi="Calibri" w:cs="Calibri"/>
          <w:sz w:val="24"/>
          <w:szCs w:val="24"/>
          <w:lang w:val="es-CR"/>
        </w:rPr>
      </w:pPr>
    </w:p>
    <w:p w14:paraId="5BD3F8BC" w14:textId="77777777" w:rsidR="00813368" w:rsidRDefault="00813368" w:rsidP="00FB650A">
      <w:pPr>
        <w:spacing w:line="360" w:lineRule="auto"/>
        <w:jc w:val="both"/>
        <w:rPr>
          <w:rFonts w:ascii="Calibri" w:hAnsi="Calibri" w:cs="Calibri"/>
          <w:sz w:val="24"/>
          <w:szCs w:val="24"/>
          <w:lang w:val="es-CR"/>
        </w:rPr>
      </w:pPr>
    </w:p>
    <w:p w14:paraId="7021B047" w14:textId="19C242DF" w:rsidR="00813368" w:rsidRPr="00813368" w:rsidRDefault="00813368" w:rsidP="00813368">
      <w:pPr>
        <w:pStyle w:val="NormalWeb"/>
        <w:rPr>
          <w14:ligatures w14:val="none"/>
        </w:rPr>
      </w:pPr>
      <w:r>
        <w:rPr>
          <w:rFonts w:ascii="Calibri" w:hAnsi="Calibri" w:cs="Calibri"/>
          <w:lang w:val="es-CR"/>
        </w:rPr>
        <w:lastRenderedPageBreak/>
        <w:t>Diagrama:</w:t>
      </w:r>
      <w:r>
        <w:rPr>
          <w:rFonts w:ascii="Calibri" w:hAnsi="Calibri" w:cs="Calibri"/>
          <w:lang w:val="es-CR"/>
        </w:rPr>
        <w:br/>
      </w:r>
      <w:r w:rsidRPr="00813368">
        <w:rPr>
          <w:noProof/>
          <w14:ligatures w14:val="none"/>
        </w:rPr>
        <w:drawing>
          <wp:inline distT="0" distB="0" distL="0" distR="0" wp14:anchorId="634F3143" wp14:editId="55C8F740">
            <wp:extent cx="5943600" cy="3169920"/>
            <wp:effectExtent l="0" t="0" r="0" b="0"/>
            <wp:docPr id="17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324E54C3" w14:textId="577484EF" w:rsidR="00813368" w:rsidRPr="00FB650A" w:rsidRDefault="00813368" w:rsidP="00FB650A">
      <w:pPr>
        <w:spacing w:line="360" w:lineRule="auto"/>
        <w:jc w:val="both"/>
        <w:rPr>
          <w:rFonts w:ascii="Calibri" w:hAnsi="Calibri" w:cs="Calibri"/>
          <w:sz w:val="24"/>
          <w:szCs w:val="24"/>
          <w:lang w:val="es-CR"/>
        </w:rPr>
      </w:pPr>
    </w:p>
    <w:p w14:paraId="4F27626F" w14:textId="77777777" w:rsidR="004D67F4" w:rsidRDefault="004D67F4" w:rsidP="003E0684">
      <w:pPr>
        <w:spacing w:before="100" w:beforeAutospacing="1" w:after="100" w:afterAutospacing="1" w:line="240" w:lineRule="auto"/>
        <w:outlineLvl w:val="2"/>
        <w:rPr>
          <w:rFonts w:ascii="Times New Roman" w:eastAsia="Times New Roman" w:hAnsi="Times New Roman" w:cs="Times New Roman"/>
          <w:b/>
          <w:bCs/>
          <w:kern w:val="0"/>
          <w:sz w:val="27"/>
          <w:szCs w:val="27"/>
          <w:lang w:val="es-CR"/>
          <w14:ligatures w14:val="none"/>
        </w:rPr>
      </w:pPr>
    </w:p>
    <w:p w14:paraId="4C9F2D5C" w14:textId="1ACE73FB" w:rsidR="00E95714" w:rsidRPr="003E0684" w:rsidRDefault="00E95714" w:rsidP="003E06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CR"/>
          <w14:ligatures w14:val="none"/>
        </w:rPr>
      </w:pPr>
    </w:p>
    <w:sectPr w:rsidR="00E95714" w:rsidRPr="003E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8FA"/>
    <w:multiLevelType w:val="multilevel"/>
    <w:tmpl w:val="C47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91D"/>
    <w:multiLevelType w:val="multilevel"/>
    <w:tmpl w:val="5E2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505A7"/>
    <w:multiLevelType w:val="multilevel"/>
    <w:tmpl w:val="EB1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3DEC"/>
    <w:multiLevelType w:val="multilevel"/>
    <w:tmpl w:val="9CE6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1945"/>
    <w:multiLevelType w:val="multilevel"/>
    <w:tmpl w:val="63C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51BCB"/>
    <w:multiLevelType w:val="multilevel"/>
    <w:tmpl w:val="F75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517D5"/>
    <w:multiLevelType w:val="multilevel"/>
    <w:tmpl w:val="08C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D2B1B"/>
    <w:multiLevelType w:val="multilevel"/>
    <w:tmpl w:val="BF1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16F4C"/>
    <w:multiLevelType w:val="multilevel"/>
    <w:tmpl w:val="2F8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72892">
    <w:abstractNumId w:val="4"/>
  </w:num>
  <w:num w:numId="2" w16cid:durableId="1758940355">
    <w:abstractNumId w:val="2"/>
  </w:num>
  <w:num w:numId="3" w16cid:durableId="1394350930">
    <w:abstractNumId w:val="3"/>
  </w:num>
  <w:num w:numId="4" w16cid:durableId="232132487">
    <w:abstractNumId w:val="6"/>
  </w:num>
  <w:num w:numId="5" w16cid:durableId="1326393432">
    <w:abstractNumId w:val="7"/>
  </w:num>
  <w:num w:numId="6" w16cid:durableId="576985863">
    <w:abstractNumId w:val="1"/>
  </w:num>
  <w:num w:numId="7" w16cid:durableId="289753009">
    <w:abstractNumId w:val="0"/>
  </w:num>
  <w:num w:numId="8" w16cid:durableId="1083262124">
    <w:abstractNumId w:val="8"/>
  </w:num>
  <w:num w:numId="9" w16cid:durableId="278488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84"/>
    <w:rsid w:val="003E0684"/>
    <w:rsid w:val="003E714B"/>
    <w:rsid w:val="004D67F4"/>
    <w:rsid w:val="00582D52"/>
    <w:rsid w:val="006E2623"/>
    <w:rsid w:val="00813368"/>
    <w:rsid w:val="00904C17"/>
    <w:rsid w:val="00A04612"/>
    <w:rsid w:val="00BD4785"/>
    <w:rsid w:val="00CB55CB"/>
    <w:rsid w:val="00D57471"/>
    <w:rsid w:val="00E95714"/>
    <w:rsid w:val="00F54EC8"/>
    <w:rsid w:val="00FA4EB4"/>
    <w:rsid w:val="00FB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227A"/>
  <w15:chartTrackingRefBased/>
  <w15:docId w15:val="{1BA34E51-BFFE-498C-A568-8C897ABD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0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0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84"/>
    <w:rPr>
      <w:rFonts w:eastAsiaTheme="majorEastAsia" w:cstheme="majorBidi"/>
      <w:color w:val="272727" w:themeColor="text1" w:themeTint="D8"/>
    </w:rPr>
  </w:style>
  <w:style w:type="paragraph" w:styleId="Title">
    <w:name w:val="Title"/>
    <w:basedOn w:val="Normal"/>
    <w:next w:val="Normal"/>
    <w:link w:val="TitleChar"/>
    <w:uiPriority w:val="10"/>
    <w:qFormat/>
    <w:rsid w:val="003E0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84"/>
    <w:pPr>
      <w:spacing w:before="160"/>
      <w:jc w:val="center"/>
    </w:pPr>
    <w:rPr>
      <w:i/>
      <w:iCs/>
      <w:color w:val="404040" w:themeColor="text1" w:themeTint="BF"/>
    </w:rPr>
  </w:style>
  <w:style w:type="character" w:customStyle="1" w:styleId="QuoteChar">
    <w:name w:val="Quote Char"/>
    <w:basedOn w:val="DefaultParagraphFont"/>
    <w:link w:val="Quote"/>
    <w:uiPriority w:val="29"/>
    <w:rsid w:val="003E0684"/>
    <w:rPr>
      <w:i/>
      <w:iCs/>
      <w:color w:val="404040" w:themeColor="text1" w:themeTint="BF"/>
    </w:rPr>
  </w:style>
  <w:style w:type="paragraph" w:styleId="ListParagraph">
    <w:name w:val="List Paragraph"/>
    <w:basedOn w:val="Normal"/>
    <w:uiPriority w:val="34"/>
    <w:qFormat/>
    <w:rsid w:val="003E0684"/>
    <w:pPr>
      <w:ind w:left="720"/>
      <w:contextualSpacing/>
    </w:pPr>
  </w:style>
  <w:style w:type="character" w:styleId="IntenseEmphasis">
    <w:name w:val="Intense Emphasis"/>
    <w:basedOn w:val="DefaultParagraphFont"/>
    <w:uiPriority w:val="21"/>
    <w:qFormat/>
    <w:rsid w:val="003E0684"/>
    <w:rPr>
      <w:i/>
      <w:iCs/>
      <w:color w:val="0F4761" w:themeColor="accent1" w:themeShade="BF"/>
    </w:rPr>
  </w:style>
  <w:style w:type="paragraph" w:styleId="IntenseQuote">
    <w:name w:val="Intense Quote"/>
    <w:basedOn w:val="Normal"/>
    <w:next w:val="Normal"/>
    <w:link w:val="IntenseQuoteChar"/>
    <w:uiPriority w:val="30"/>
    <w:qFormat/>
    <w:rsid w:val="003E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84"/>
    <w:rPr>
      <w:i/>
      <w:iCs/>
      <w:color w:val="0F4761" w:themeColor="accent1" w:themeShade="BF"/>
    </w:rPr>
  </w:style>
  <w:style w:type="character" w:styleId="IntenseReference">
    <w:name w:val="Intense Reference"/>
    <w:basedOn w:val="DefaultParagraphFont"/>
    <w:uiPriority w:val="32"/>
    <w:qFormat/>
    <w:rsid w:val="003E0684"/>
    <w:rPr>
      <w:b/>
      <w:bCs/>
      <w:smallCaps/>
      <w:color w:val="0F4761" w:themeColor="accent1" w:themeShade="BF"/>
      <w:spacing w:val="5"/>
    </w:rPr>
  </w:style>
  <w:style w:type="character" w:styleId="Strong">
    <w:name w:val="Strong"/>
    <w:basedOn w:val="DefaultParagraphFont"/>
    <w:uiPriority w:val="22"/>
    <w:qFormat/>
    <w:rsid w:val="003E0684"/>
    <w:rPr>
      <w:b/>
      <w:bCs/>
    </w:rPr>
  </w:style>
  <w:style w:type="paragraph" w:styleId="NormalWeb">
    <w:name w:val="Normal (Web)"/>
    <w:basedOn w:val="Normal"/>
    <w:uiPriority w:val="99"/>
    <w:semiHidden/>
    <w:unhideWhenUsed/>
    <w:rsid w:val="00F54EC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8133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95320">
      <w:bodyDiv w:val="1"/>
      <w:marLeft w:val="0"/>
      <w:marRight w:val="0"/>
      <w:marTop w:val="0"/>
      <w:marBottom w:val="0"/>
      <w:divBdr>
        <w:top w:val="none" w:sz="0" w:space="0" w:color="auto"/>
        <w:left w:val="none" w:sz="0" w:space="0" w:color="auto"/>
        <w:bottom w:val="none" w:sz="0" w:space="0" w:color="auto"/>
        <w:right w:val="none" w:sz="0" w:space="0" w:color="auto"/>
      </w:divBdr>
    </w:div>
    <w:div w:id="775756094">
      <w:bodyDiv w:val="1"/>
      <w:marLeft w:val="0"/>
      <w:marRight w:val="0"/>
      <w:marTop w:val="0"/>
      <w:marBottom w:val="0"/>
      <w:divBdr>
        <w:top w:val="none" w:sz="0" w:space="0" w:color="auto"/>
        <w:left w:val="none" w:sz="0" w:space="0" w:color="auto"/>
        <w:bottom w:val="none" w:sz="0" w:space="0" w:color="auto"/>
        <w:right w:val="none" w:sz="0" w:space="0" w:color="auto"/>
      </w:divBdr>
    </w:div>
    <w:div w:id="996768363">
      <w:bodyDiv w:val="1"/>
      <w:marLeft w:val="0"/>
      <w:marRight w:val="0"/>
      <w:marTop w:val="0"/>
      <w:marBottom w:val="0"/>
      <w:divBdr>
        <w:top w:val="none" w:sz="0" w:space="0" w:color="auto"/>
        <w:left w:val="none" w:sz="0" w:space="0" w:color="auto"/>
        <w:bottom w:val="none" w:sz="0" w:space="0" w:color="auto"/>
        <w:right w:val="none" w:sz="0" w:space="0" w:color="auto"/>
      </w:divBdr>
    </w:div>
    <w:div w:id="13214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CHACON CAMACHO YERLIN DAYANNA</dc:creator>
  <cp:keywords/>
  <dc:description/>
  <cp:lastModifiedBy>CHACON CAMACHO YERLIN DAYANNA</cp:lastModifiedBy>
  <cp:revision>3</cp:revision>
  <dcterms:created xsi:type="dcterms:W3CDTF">2024-06-15T15:06:00Z</dcterms:created>
  <dcterms:modified xsi:type="dcterms:W3CDTF">2024-06-15T16:58:00Z</dcterms:modified>
</cp:coreProperties>
</file>