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A5BDA" w:rsidRPr="00914FC1" w:rsidRDefault="007A5BDA" w:rsidP="008A44AC">
      <w:pPr>
        <w:suppressAutoHyphens w:val="0"/>
        <w:spacing w:after="0" w:line="240" w:lineRule="auto"/>
        <w:jc w:val="left"/>
        <w:rPr>
          <w:rFonts w:ascii="Arial Narrow" w:hAnsi="Arial Narrow" w:cs="Arial Narrow"/>
          <w:b/>
          <w:szCs w:val="28"/>
        </w:rPr>
      </w:pPr>
    </w:p>
    <w:p w:rsidR="00BC3F7D" w:rsidRDefault="00BC3F7D" w:rsidP="00BC3F7D">
      <w:pPr>
        <w:pStyle w:val="1"/>
      </w:pPr>
      <w:bookmarkStart w:id="0" w:name="_GoBack"/>
      <w:r>
        <w:t>Прогноз временных рядов</w:t>
      </w:r>
    </w:p>
    <w:bookmarkEnd w:id="0"/>
    <w:p w:rsidR="00BC3F7D" w:rsidRDefault="00BC3F7D" w:rsidP="00914FC1">
      <w:pPr>
        <w:pStyle w:val="2"/>
        <w:ind w:left="709"/>
      </w:pPr>
      <w:r w:rsidRPr="00306263">
        <w:t>Определение временного ряда</w:t>
      </w:r>
    </w:p>
    <w:p w:rsidR="00BC3F7D" w:rsidRDefault="00BC3F7D" w:rsidP="00BC3F7D">
      <w:pPr>
        <w:ind w:firstLine="708"/>
      </w:pPr>
      <w:r>
        <w:t xml:space="preserve">Пусть имеется наблюдаемый процесс </w:t>
      </w:r>
      <w:r w:rsidRPr="003A532D">
        <w:rPr>
          <w:i/>
          <w:lang w:val="en-US"/>
        </w:rPr>
        <w:t>P</w:t>
      </w:r>
      <w:r>
        <w:t xml:space="preserve">, нестационарный во времени. Результатом наблюдения являются измерения характеристики </w:t>
      </w:r>
      <w:r w:rsidRPr="00BB677D">
        <w:rPr>
          <w:i/>
          <w:lang w:val="en-US"/>
        </w:rPr>
        <w:t>x</w:t>
      </w:r>
      <w:r w:rsidRPr="00BB677D">
        <w:t xml:space="preserve"> </w:t>
      </w:r>
      <w:r>
        <w:t xml:space="preserve">процесса в моменты времени </w:t>
      </w:r>
      <w:r w:rsidRPr="00A2314F">
        <w:rPr>
          <w:position w:val="-12"/>
        </w:rPr>
        <w:object w:dxaOrig="11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8.35pt" o:ole="">
            <v:imagedata r:id="rId8" o:title=""/>
          </v:shape>
          <o:OLEObject Type="Embed" ProgID="Equation.3" ShapeID="_x0000_i1025" DrawAspect="Content" ObjectID="_1613829232" r:id="rId9"/>
        </w:object>
      </w:r>
      <w:r>
        <w:t>. Полагая, что для всех значений времени выполняется</w:t>
      </w:r>
    </w:p>
    <w:p w:rsidR="00BC3F7D" w:rsidRDefault="00BC3F7D" w:rsidP="00BC3F7D">
      <w:pPr>
        <w:jc w:val="center"/>
      </w:pPr>
      <w:r w:rsidRPr="00A2314F">
        <w:rPr>
          <w:position w:val="-12"/>
        </w:rPr>
        <w:object w:dxaOrig="1740" w:dyaOrig="380">
          <v:shape id="_x0000_i1026" type="#_x0000_t75" style="width:87.6pt;height:18.35pt" o:ole="">
            <v:imagedata r:id="rId10" o:title=""/>
          </v:shape>
          <o:OLEObject Type="Embed" ProgID="Equation.3" ShapeID="_x0000_i1026" DrawAspect="Content" ObjectID="_1613829233" r:id="rId11"/>
        </w:object>
      </w:r>
      <w:r>
        <w:t xml:space="preserve">, </w:t>
      </w:r>
      <w:r w:rsidRPr="00745616">
        <w:rPr>
          <w:position w:val="-10"/>
        </w:rPr>
        <w:object w:dxaOrig="1480" w:dyaOrig="340">
          <v:shape id="_x0000_i1027" type="#_x0000_t75" style="width:73.35pt;height:17pt" o:ole="">
            <v:imagedata r:id="rId12" o:title=""/>
          </v:shape>
          <o:OLEObject Type="Embed" ProgID="Equation.3" ShapeID="_x0000_i1027" DrawAspect="Content" ObjectID="_1613829234" r:id="rId13"/>
        </w:object>
      </w:r>
      <w:r>
        <w:t>,</w:t>
      </w:r>
    </w:p>
    <w:p w:rsidR="00BC3F7D" w:rsidRDefault="00BC3F7D" w:rsidP="00BC3F7D">
      <w:r>
        <w:t xml:space="preserve">множество измеренных значений </w:t>
      </w:r>
      <w:r w:rsidRPr="00A2314F">
        <w:rPr>
          <w:position w:val="-12"/>
        </w:rPr>
        <w:object w:dxaOrig="2420" w:dyaOrig="380">
          <v:shape id="_x0000_i1028" type="#_x0000_t75" style="width:121.6pt;height:18.35pt" o:ole="">
            <v:imagedata r:id="rId14" o:title=""/>
          </v:shape>
          <o:OLEObject Type="Embed" ProgID="Equation.3" ShapeID="_x0000_i1028" DrawAspect="Content" ObjectID="_1613829235" r:id="rId15"/>
        </w:object>
      </w:r>
      <w:r>
        <w:t xml:space="preserve"> можно обозначить </w:t>
      </w:r>
      <w:r w:rsidRPr="00A2314F">
        <w:rPr>
          <w:position w:val="-12"/>
        </w:rPr>
        <w:object w:dxaOrig="2100" w:dyaOrig="380">
          <v:shape id="_x0000_i1029" type="#_x0000_t75" style="width:104.6pt;height:18.35pt" o:ole="">
            <v:imagedata r:id="rId16" o:title=""/>
          </v:shape>
          <o:OLEObject Type="Embed" ProgID="Equation.3" ShapeID="_x0000_i1029" DrawAspect="Content" ObjectID="_1613829236" r:id="rId17"/>
        </w:object>
      </w:r>
      <w:r>
        <w:t xml:space="preserve">. Полученное множество величин будем называть </w:t>
      </w:r>
      <w:r w:rsidRPr="00A31F3B">
        <w:rPr>
          <w:b/>
        </w:rPr>
        <w:t>временным рядом</w:t>
      </w:r>
      <w:r>
        <w:t xml:space="preserve">. В зависимости от того, является ли значение </w:t>
      </w:r>
      <w:r w:rsidRPr="00BB677D">
        <w:rPr>
          <w:i/>
          <w:lang w:val="en-US"/>
        </w:rPr>
        <w:t>x</w:t>
      </w:r>
      <w:r w:rsidRPr="008C6E8E">
        <w:rPr>
          <w:i/>
          <w:vertAlign w:val="subscript"/>
          <w:lang w:val="en-US"/>
        </w:rPr>
        <w:t>i</w:t>
      </w:r>
      <w:r>
        <w:t xml:space="preserve"> скаляром или вектором, говорят об </w:t>
      </w:r>
      <w:r w:rsidRPr="00A31F3B">
        <w:rPr>
          <w:b/>
        </w:rPr>
        <w:t>одномерном</w:t>
      </w:r>
      <w:r>
        <w:t xml:space="preserve"> или </w:t>
      </w:r>
      <w:r w:rsidRPr="00A31F3B">
        <w:rPr>
          <w:b/>
        </w:rPr>
        <w:t>многомерном</w:t>
      </w:r>
      <w:r>
        <w:t xml:space="preserve"> временном ряде. В рамках данной лабораторной работы будем рассматривать одномерные временные ряды.</w:t>
      </w:r>
    </w:p>
    <w:p w:rsidR="00BC3F7D" w:rsidRPr="00BC3F7D" w:rsidRDefault="00BC3F7D" w:rsidP="00914FC1">
      <w:pPr>
        <w:pStyle w:val="2"/>
        <w:ind w:left="709"/>
      </w:pPr>
      <w:r>
        <w:t>Задача п</w:t>
      </w:r>
      <w:r w:rsidRPr="00EB7E44">
        <w:t>рогноз</w:t>
      </w:r>
      <w:r>
        <w:t>а</w:t>
      </w:r>
      <w:r w:rsidRPr="00EB7E44">
        <w:t xml:space="preserve"> временного ряда</w:t>
      </w:r>
    </w:p>
    <w:p w:rsidR="00BC3F7D" w:rsidRDefault="00BC3F7D" w:rsidP="00BC3F7D">
      <w:pPr>
        <w:ind w:firstLine="708"/>
      </w:pPr>
      <w:r>
        <w:t xml:space="preserve">Задача </w:t>
      </w:r>
      <w:r w:rsidRPr="001D19E2">
        <w:rPr>
          <w:b/>
        </w:rPr>
        <w:t>прогноза</w:t>
      </w:r>
      <w:r>
        <w:t xml:space="preserve"> временного ряда является одной из основных в </w:t>
      </w:r>
      <w:r w:rsidRPr="00AB4663">
        <w:rPr>
          <w:i/>
        </w:rPr>
        <w:t>анализе временных рядов</w:t>
      </w:r>
      <w:r>
        <w:t>. Ее суть можно изложить следующим образом:</w:t>
      </w:r>
    </w:p>
    <w:p w:rsidR="00BC3F7D" w:rsidRDefault="00BC3F7D" w:rsidP="00BC3F7D">
      <w:pPr>
        <w:ind w:firstLine="708"/>
      </w:pPr>
      <w:r>
        <w:t xml:space="preserve">Пусть известны значения временного ряда до некоторого момента времени </w:t>
      </w:r>
      <w:r w:rsidRPr="00CA6329">
        <w:rPr>
          <w:i/>
        </w:rPr>
        <w:t>T</w:t>
      </w:r>
      <w:r w:rsidRPr="008B55EB">
        <w:t xml:space="preserve">: </w:t>
      </w:r>
      <w:r w:rsidRPr="00A2314F">
        <w:rPr>
          <w:position w:val="-12"/>
        </w:rPr>
        <w:object w:dxaOrig="2060" w:dyaOrig="380">
          <v:shape id="_x0000_i1030" type="#_x0000_t75" style="width:103.25pt;height:18.35pt" o:ole="">
            <v:imagedata r:id="rId18" o:title=""/>
          </v:shape>
          <o:OLEObject Type="Embed" ProgID="Equation.3" ShapeID="_x0000_i1030" DrawAspect="Content" ObjectID="_1613829237" r:id="rId19"/>
        </w:object>
      </w:r>
      <w:r w:rsidRPr="00CA6329">
        <w:t>.</w:t>
      </w:r>
      <w:r>
        <w:t xml:space="preserve"> Необходимо, используя данные значения, получить оценки неизвестных значений ряда в будущем </w:t>
      </w:r>
      <w:r w:rsidRPr="00521CCF">
        <w:rPr>
          <w:position w:val="-16"/>
        </w:rPr>
        <w:object w:dxaOrig="2799" w:dyaOrig="460">
          <v:shape id="_x0000_i1031" type="#_x0000_t75" style="width:139.9pt;height:23.75pt" o:ole="">
            <v:imagedata r:id="rId20" o:title=""/>
          </v:shape>
          <o:OLEObject Type="Embed" ProgID="Equation.3" ShapeID="_x0000_i1031" DrawAspect="Content" ObjectID="_1613829238" r:id="rId21"/>
        </w:object>
      </w:r>
      <w:r>
        <w:t xml:space="preserve">. Причем каждое последующее значение вычисляется с использованием имеющихся оценок. Ряд, полученный «конкатенацией» </w:t>
      </w:r>
      <w:r w:rsidRPr="00C40D2B">
        <w:rPr>
          <w:position w:val="-4"/>
        </w:rPr>
        <w:object w:dxaOrig="320" w:dyaOrig="279">
          <v:shape id="_x0000_i1032" type="#_x0000_t75" style="width:15.6pt;height:14.25pt" o:ole="">
            <v:imagedata r:id="rId22" o:title=""/>
          </v:shape>
          <o:OLEObject Type="Embed" ProgID="Equation.3" ShapeID="_x0000_i1032" DrawAspect="Content" ObjectID="_1613829239" r:id="rId23"/>
        </w:object>
      </w:r>
      <w:r>
        <w:t xml:space="preserve"> и </w:t>
      </w:r>
      <w:r w:rsidRPr="00B953D5">
        <w:rPr>
          <w:position w:val="-4"/>
        </w:rPr>
        <w:object w:dxaOrig="320" w:dyaOrig="340">
          <v:shape id="_x0000_i1033" type="#_x0000_t75" style="width:15.6pt;height:17pt" o:ole="">
            <v:imagedata r:id="rId24" o:title=""/>
          </v:shape>
          <o:OLEObject Type="Embed" ProgID="Equation.3" ShapeID="_x0000_i1033" DrawAspect="Content" ObjectID="_1613829240" r:id="rId25"/>
        </w:object>
      </w:r>
      <w:r>
        <w:t xml:space="preserve">, называют </w:t>
      </w:r>
      <w:r w:rsidRPr="005864FD">
        <w:rPr>
          <w:b/>
        </w:rPr>
        <w:t>реконструкцией</w:t>
      </w:r>
      <w:r>
        <w:t xml:space="preserve"> временного ряда.</w:t>
      </w:r>
    </w:p>
    <w:p w:rsidR="00BC3F7D" w:rsidRDefault="00BC3F7D" w:rsidP="00BC3F7D">
      <w:pPr>
        <w:ind w:firstLine="708"/>
      </w:pPr>
      <w:r>
        <w:t>Для решения задачи прогнозирования разработано большое число методов.</w:t>
      </w:r>
      <w:r w:rsidRPr="00655A2A">
        <w:t xml:space="preserve"> </w:t>
      </w:r>
      <w:r>
        <w:t xml:space="preserve">Ниже будет кратко изложена суть </w:t>
      </w:r>
      <w:proofErr w:type="spellStart"/>
      <w:r>
        <w:t>нейросетевого</w:t>
      </w:r>
      <w:proofErr w:type="spellEnd"/>
      <w:r>
        <w:t xml:space="preserve"> подхода.</w:t>
      </w:r>
    </w:p>
    <w:p w:rsidR="00BC3F7D" w:rsidRPr="00BC3F7D" w:rsidRDefault="00BC3F7D" w:rsidP="00914FC1">
      <w:pPr>
        <w:pStyle w:val="2"/>
        <w:ind w:left="709"/>
      </w:pPr>
      <w:proofErr w:type="spellStart"/>
      <w:r w:rsidRPr="00C727CF">
        <w:lastRenderedPageBreak/>
        <w:t>Нейросетевой</w:t>
      </w:r>
      <w:proofErr w:type="spellEnd"/>
      <w:r w:rsidRPr="00C727CF">
        <w:t xml:space="preserve"> прогноз временных рядов</w:t>
      </w:r>
    </w:p>
    <w:p w:rsidR="00BC3F7D" w:rsidRDefault="00BC3F7D" w:rsidP="00BC3F7D">
      <w:pPr>
        <w:ind w:firstLine="708"/>
      </w:pPr>
      <w:r>
        <w:t>В рамках данного подхода для определения прогнозных значений ряда применяются нейронные сети.</w:t>
      </w:r>
    </w:p>
    <w:p w:rsidR="00BC3F7D" w:rsidRDefault="00BC3F7D" w:rsidP="00BC3F7D">
      <w:pPr>
        <w:ind w:firstLine="708"/>
      </w:pPr>
      <w:r>
        <w:t xml:space="preserve">В наиболее распространенном случае ИНС обучается прогнозу на 1 отсчет времени вперед, используя </w:t>
      </w:r>
      <w:r w:rsidRPr="00837025">
        <w:rPr>
          <w:position w:val="-6"/>
        </w:rPr>
        <w:object w:dxaOrig="200" w:dyaOrig="240">
          <v:shape id="_x0000_i1034" type="#_x0000_t75" style="width:10.2pt;height:11.55pt" o:ole="">
            <v:imagedata r:id="rId26" o:title=""/>
          </v:shape>
          <o:OLEObject Type="Embed" ProgID="Equation.3" ShapeID="_x0000_i1034" DrawAspect="Content" ObjectID="_1613829241" r:id="rId27"/>
        </w:object>
      </w:r>
      <w:r>
        <w:t xml:space="preserve"> предыдущих значений. Другими словами, на вход ИНС предъявляется вектор</w:t>
      </w:r>
    </w:p>
    <w:p w:rsidR="00BC3F7D" w:rsidRDefault="00BC3F7D" w:rsidP="00BC3F7D">
      <w:pPr>
        <w:jc w:val="center"/>
      </w:pPr>
      <w:r w:rsidRPr="00A2314F">
        <w:rPr>
          <w:position w:val="-12"/>
        </w:rPr>
        <w:object w:dxaOrig="2960" w:dyaOrig="380">
          <v:shape id="_x0000_i1035" type="#_x0000_t75" style="width:148.1pt;height:18.35pt" o:ole="">
            <v:imagedata r:id="rId28" o:title=""/>
          </v:shape>
          <o:OLEObject Type="Embed" ProgID="Equation.3" ShapeID="_x0000_i1035" DrawAspect="Content" ObjectID="_1613829242" r:id="rId29"/>
        </w:object>
      </w:r>
      <w:r>
        <w:t>,</w:t>
      </w:r>
    </w:p>
    <w:p w:rsidR="00BC3F7D" w:rsidRDefault="00BC3F7D" w:rsidP="00BC3F7D">
      <w:r>
        <w:t>и требуется, чтобы на выходе ИНС «появилось» значение:</w:t>
      </w:r>
    </w:p>
    <w:p w:rsidR="00BC3F7D" w:rsidRDefault="00BC3F7D" w:rsidP="00BC3F7D">
      <w:pPr>
        <w:jc w:val="center"/>
      </w:pPr>
      <w:r w:rsidRPr="00A2314F">
        <w:rPr>
          <w:position w:val="-12"/>
        </w:rPr>
        <w:object w:dxaOrig="460" w:dyaOrig="380">
          <v:shape id="_x0000_i1036" type="#_x0000_t75" style="width:23.75pt;height:18.35pt" o:ole="">
            <v:imagedata r:id="rId30" o:title=""/>
          </v:shape>
          <o:OLEObject Type="Embed" ProgID="Equation.3" ShapeID="_x0000_i1036" DrawAspect="Content" ObjectID="_1613829243" r:id="rId31"/>
        </w:object>
      </w:r>
      <w:r>
        <w:t>.</w:t>
      </w:r>
    </w:p>
    <w:p w:rsidR="00BC3F7D" w:rsidRDefault="00BC3F7D" w:rsidP="00BC3F7D">
      <w:pPr>
        <w:ind w:firstLine="708"/>
      </w:pPr>
      <w:r w:rsidRPr="0056017F">
        <w:t xml:space="preserve">Величину </w:t>
      </w:r>
      <w:r w:rsidRPr="0056017F">
        <w:rPr>
          <w:position w:val="-6"/>
        </w:rPr>
        <w:object w:dxaOrig="200" w:dyaOrig="240">
          <v:shape id="_x0000_i1037" type="#_x0000_t75" style="width:10.2pt;height:11.55pt" o:ole="">
            <v:imagedata r:id="rId26" o:title=""/>
          </v:shape>
          <o:OLEObject Type="Embed" ProgID="Equation.3" ShapeID="_x0000_i1037" DrawAspect="Content" ObjectID="_1613829244" r:id="rId32"/>
        </w:object>
      </w:r>
      <w:r w:rsidRPr="0056017F">
        <w:t xml:space="preserve"> называют </w:t>
      </w:r>
      <w:r w:rsidRPr="0056017F">
        <w:rPr>
          <w:i/>
        </w:rPr>
        <w:t>шириной окна</w:t>
      </w:r>
      <w:r w:rsidRPr="0056017F">
        <w:t xml:space="preserve"> или </w:t>
      </w:r>
      <w:r w:rsidRPr="0056017F">
        <w:rPr>
          <w:i/>
        </w:rPr>
        <w:t>глубиной погружения</w:t>
      </w:r>
      <w:r w:rsidRPr="0056017F">
        <w:t>.</w:t>
      </w:r>
    </w:p>
    <w:p w:rsidR="00BC3F7D" w:rsidRDefault="00BC3F7D" w:rsidP="00BC3F7D">
      <w:pPr>
        <w:ind w:firstLine="708"/>
      </w:pPr>
      <w:r>
        <w:t xml:space="preserve">Обучение ИНС производится по известному временному ряду </w:t>
      </w:r>
      <w:r w:rsidRPr="00A2314F">
        <w:rPr>
          <w:position w:val="-12"/>
        </w:rPr>
        <w:object w:dxaOrig="2060" w:dyaOrig="380">
          <v:shape id="_x0000_i1038" type="#_x0000_t75" style="width:103.25pt;height:18.35pt" o:ole="">
            <v:imagedata r:id="rId18" o:title=""/>
          </v:shape>
          <o:OLEObject Type="Embed" ProgID="Equation.3" ShapeID="_x0000_i1038" DrawAspect="Content" ObjectID="_1613829245" r:id="rId33"/>
        </w:object>
      </w:r>
      <w:r>
        <w:t xml:space="preserve">. Общая схема обучения представлена </w:t>
      </w:r>
      <w:proofErr w:type="spellStart"/>
      <w:r>
        <w:t>алг</w:t>
      </w:r>
      <w:proofErr w:type="spellEnd"/>
      <w:r>
        <w:t>. 1.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8720"/>
      </w:tblGrid>
      <w:tr w:rsidR="00BC3F7D" w:rsidTr="00914FC1">
        <w:trPr>
          <w:jc w:val="center"/>
        </w:trPr>
        <w:tc>
          <w:tcPr>
            <w:tcW w:w="8720" w:type="dxa"/>
          </w:tcPr>
          <w:p w:rsidR="00BC3F7D" w:rsidRDefault="00BC3F7D" w:rsidP="00BC3F7D">
            <w:pPr>
              <w:spacing w:after="0"/>
            </w:pPr>
            <w:r w:rsidRPr="00BB2973">
              <w:rPr>
                <w:b/>
              </w:rPr>
              <w:t>Алгоритм 1</w:t>
            </w:r>
            <w:r>
              <w:t>. Общая схема применения ИНС для прогноза значений временного ряда.</w:t>
            </w:r>
          </w:p>
          <w:p w:rsidR="00BC3F7D" w:rsidRDefault="00BC3F7D" w:rsidP="00BC3F7D">
            <w:pPr>
              <w:numPr>
                <w:ilvl w:val="0"/>
                <w:numId w:val="9"/>
              </w:numPr>
              <w:suppressAutoHyphens w:val="0"/>
              <w:spacing w:after="0"/>
            </w:pPr>
            <w:r>
              <w:t xml:space="preserve">Выбирается и фиксируется глубина погружения </w:t>
            </w:r>
            <w:r w:rsidRPr="00837025">
              <w:rPr>
                <w:position w:val="-6"/>
              </w:rPr>
              <w:object w:dxaOrig="200" w:dyaOrig="240">
                <v:shape id="_x0000_i1039" type="#_x0000_t75" style="width:10.2pt;height:11.55pt" o:ole="">
                  <v:imagedata r:id="rId26" o:title=""/>
                </v:shape>
                <o:OLEObject Type="Embed" ProgID="Equation.3" ShapeID="_x0000_i1039" DrawAspect="Content" ObjectID="_1613829246" r:id="rId34"/>
              </w:object>
            </w:r>
            <w:r>
              <w:t>.</w:t>
            </w:r>
          </w:p>
          <w:p w:rsidR="00BC3F7D" w:rsidRDefault="00BC3F7D" w:rsidP="00BC3F7D">
            <w:pPr>
              <w:numPr>
                <w:ilvl w:val="0"/>
                <w:numId w:val="9"/>
              </w:numPr>
              <w:suppressAutoHyphens w:val="0"/>
              <w:spacing w:after="0"/>
            </w:pPr>
            <w:r>
              <w:t xml:space="preserve">Исходный временной ряд «нарезается» на множество обучающих примеров (см. текст ниже) для формирования обучающей выборки </w:t>
            </w:r>
            <w:r w:rsidRPr="005E3CB1">
              <w:rPr>
                <w:b/>
              </w:rPr>
              <w:t>D</w:t>
            </w:r>
            <w:r>
              <w:t>.</w:t>
            </w:r>
          </w:p>
          <w:p w:rsidR="00BC3F7D" w:rsidRDefault="00BC3F7D" w:rsidP="00BC3F7D">
            <w:pPr>
              <w:numPr>
                <w:ilvl w:val="0"/>
                <w:numId w:val="9"/>
              </w:numPr>
              <w:suppressAutoHyphens w:val="0"/>
              <w:spacing w:after="0"/>
            </w:pPr>
            <w:r>
              <w:t xml:space="preserve">Выбирается структура ИНС (как минимум фиксируется количество входов, равное </w:t>
            </w:r>
            <w:r w:rsidRPr="00837025">
              <w:rPr>
                <w:position w:val="-6"/>
              </w:rPr>
              <w:object w:dxaOrig="200" w:dyaOrig="240">
                <v:shape id="_x0000_i1040" type="#_x0000_t75" style="width:10.2pt;height:11.55pt" o:ole="">
                  <v:imagedata r:id="rId26" o:title=""/>
                </v:shape>
                <o:OLEObject Type="Embed" ProgID="Equation.3" ShapeID="_x0000_i1040" DrawAspect="Content" ObjectID="_1613829247" r:id="rId35"/>
              </w:object>
            </w:r>
            <w:r>
              <w:t>).</w:t>
            </w:r>
          </w:p>
          <w:p w:rsidR="00BC3F7D" w:rsidRDefault="00BC3F7D" w:rsidP="00BC3F7D">
            <w:pPr>
              <w:numPr>
                <w:ilvl w:val="0"/>
                <w:numId w:val="9"/>
              </w:numPr>
              <w:suppressAutoHyphens w:val="0"/>
              <w:spacing w:after="0"/>
            </w:pPr>
            <w:r>
              <w:t>Производится обучение ИНС</w:t>
            </w:r>
            <w:r w:rsidRPr="005E3CB1">
              <w:t xml:space="preserve"> на выборке </w:t>
            </w:r>
            <w:r w:rsidRPr="005E3CB1">
              <w:rPr>
                <w:b/>
                <w:lang w:val="en-US"/>
              </w:rPr>
              <w:t>D</w:t>
            </w:r>
            <w:r w:rsidRPr="005E3CB1">
              <w:t>.</w:t>
            </w:r>
          </w:p>
        </w:tc>
      </w:tr>
    </w:tbl>
    <w:p w:rsidR="00BC3F7D" w:rsidRDefault="00BC3F7D" w:rsidP="00BC3F7D">
      <w:pPr>
        <w:ind w:firstLine="708"/>
      </w:pPr>
      <w:r>
        <w:lastRenderedPageBreak/>
        <w:t xml:space="preserve">Формирование обучающей выборки </w:t>
      </w:r>
      <w:r w:rsidRPr="002E0E9F">
        <w:rPr>
          <w:b/>
          <w:lang w:val="en-US"/>
        </w:rPr>
        <w:t>D</w:t>
      </w:r>
      <w:r w:rsidRPr="002E0E9F">
        <w:t xml:space="preserve"> </w:t>
      </w:r>
      <w:r>
        <w:t xml:space="preserve">из исходного временного ряда </w:t>
      </w:r>
      <w:r w:rsidRPr="002E0E9F">
        <w:rPr>
          <w:i/>
          <w:lang w:val="en-US"/>
        </w:rPr>
        <w:t>X</w:t>
      </w:r>
      <w:r w:rsidRPr="002E0E9F">
        <w:t xml:space="preserve"> </w:t>
      </w:r>
      <w:r>
        <w:t xml:space="preserve">заключается в задании набора обучающих примеров, при этом </w:t>
      </w:r>
      <w:r w:rsidRPr="00432DCD">
        <w:rPr>
          <w:i/>
        </w:rPr>
        <w:t>i</w:t>
      </w:r>
      <w:r>
        <w:t>-й пример представляет пару:</w:t>
      </w:r>
    </w:p>
    <w:p w:rsidR="00BC3F7D" w:rsidRPr="00432DCD" w:rsidRDefault="00BC3F7D" w:rsidP="00BC3F7D">
      <w:pPr>
        <w:jc w:val="center"/>
      </w:pPr>
      <w:r w:rsidRPr="00A2314F">
        <w:rPr>
          <w:position w:val="-12"/>
        </w:rPr>
        <w:object w:dxaOrig="2600" w:dyaOrig="360">
          <v:shape id="_x0000_i1041" type="#_x0000_t75" style="width:129.75pt;height:18.35pt" o:ole="">
            <v:imagedata r:id="rId36" o:title=""/>
          </v:shape>
          <o:OLEObject Type="Embed" ProgID="Equation.3" ShapeID="_x0000_i1041" DrawAspect="Content" ObjectID="_1613829248" r:id="rId37"/>
        </w:object>
      </w:r>
    </w:p>
    <w:p w:rsidR="00BC3F7D" w:rsidRDefault="00BC3F7D" w:rsidP="00BC3F7D">
      <w:r>
        <w:t xml:space="preserve">где </w:t>
      </w:r>
      <w:r w:rsidRPr="00A2314F">
        <w:rPr>
          <w:position w:val="-12"/>
        </w:rPr>
        <w:object w:dxaOrig="3440" w:dyaOrig="380">
          <v:shape id="_x0000_i1042" type="#_x0000_t75" style="width:170.5pt;height:18.35pt" o:ole="">
            <v:imagedata r:id="rId38" o:title=""/>
          </v:shape>
          <o:OLEObject Type="Embed" ProgID="Equation.3" ShapeID="_x0000_i1042" DrawAspect="Content" ObjectID="_1613829249" r:id="rId39"/>
        </w:object>
      </w:r>
      <w:r>
        <w:t>.</w:t>
      </w:r>
    </w:p>
    <w:p w:rsidR="00BC3F7D" w:rsidRDefault="00BC3F7D" w:rsidP="00BC3F7D">
      <w:pPr>
        <w:ind w:firstLine="708"/>
      </w:pPr>
      <w:r>
        <w:t>Обучение ИНС можно производить с помощью любого известного алгоритма. В качестве критерия часто используется суммарная квадратичная ошибка, вычисленная по всем обучающим примерам:</w:t>
      </w:r>
    </w:p>
    <w:p w:rsidR="00BC3F7D" w:rsidRDefault="00BC3F7D" w:rsidP="00BC3F7D">
      <w:pPr>
        <w:jc w:val="center"/>
      </w:pPr>
      <w:r w:rsidRPr="00097169">
        <w:rPr>
          <w:position w:val="-32"/>
        </w:rPr>
        <w:object w:dxaOrig="2360" w:dyaOrig="780">
          <v:shape id="_x0000_i1043" type="#_x0000_t75" style="width:117.5pt;height:39.4pt" o:ole="">
            <v:imagedata r:id="rId40" o:title=""/>
          </v:shape>
          <o:OLEObject Type="Embed" ProgID="Equation.3" ShapeID="_x0000_i1043" DrawAspect="Content" ObjectID="_1613829250" r:id="rId41"/>
        </w:object>
      </w:r>
    </w:p>
    <w:p w:rsidR="00BC3F7D" w:rsidRDefault="00BC3F7D" w:rsidP="00BC3F7D">
      <w:r>
        <w:t xml:space="preserve">где </w:t>
      </w:r>
      <w:r w:rsidRPr="00DF53DD">
        <w:rPr>
          <w:position w:val="-12"/>
        </w:rPr>
        <w:object w:dxaOrig="279" w:dyaOrig="380">
          <v:shape id="_x0000_i1044" type="#_x0000_t75" style="width:14.25pt;height:18.35pt" o:ole="">
            <v:imagedata r:id="rId42" o:title=""/>
          </v:shape>
          <o:OLEObject Type="Embed" ProgID="Equation.3" ShapeID="_x0000_i1044" DrawAspect="Content" ObjectID="_1613829251" r:id="rId43"/>
        </w:object>
      </w:r>
      <w:r>
        <w:t xml:space="preserve"> и </w:t>
      </w:r>
      <w:r w:rsidRPr="00B953D5">
        <w:rPr>
          <w:position w:val="-12"/>
        </w:rPr>
        <w:object w:dxaOrig="279" w:dyaOrig="380">
          <v:shape id="_x0000_i1045" type="#_x0000_t75" style="width:14.25pt;height:18.35pt" o:ole="">
            <v:imagedata r:id="rId44" o:title=""/>
          </v:shape>
          <o:OLEObject Type="Embed" ProgID="Equation.3" ShapeID="_x0000_i1045" DrawAspect="Content" ObjectID="_1613829252" r:id="rId45"/>
        </w:object>
      </w:r>
      <w:r>
        <w:t xml:space="preserve"> – соответственно требуемое и фактическое значение выходного сигнала ИНС для </w:t>
      </w:r>
      <w:r w:rsidRPr="00584F43"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обучающего примера. Заметим, что нередко применяются и другие критерии, например,</w:t>
      </w:r>
    </w:p>
    <w:p w:rsidR="00BC3F7D" w:rsidRDefault="00BC3F7D" w:rsidP="00BC3F7D">
      <w:pPr>
        <w:jc w:val="center"/>
      </w:pPr>
      <w:r w:rsidRPr="00F34FCC">
        <w:rPr>
          <w:position w:val="-24"/>
        </w:rPr>
        <w:object w:dxaOrig="2079" w:dyaOrig="520">
          <v:shape id="_x0000_i1046" type="#_x0000_t75" style="width:103.25pt;height:26.5pt" o:ole="">
            <v:imagedata r:id="rId46" o:title=""/>
          </v:shape>
          <o:OLEObject Type="Embed" ProgID="Equation.3" ShapeID="_x0000_i1046" DrawAspect="Content" ObjectID="_1613829253" r:id="rId47"/>
        </w:object>
      </w:r>
    </w:p>
    <w:p w:rsidR="00BC3F7D" w:rsidRDefault="00BC3F7D" w:rsidP="00BC3F7D">
      <w:pPr>
        <w:jc w:val="center"/>
      </w:pPr>
      <w:r w:rsidRPr="00097169">
        <w:rPr>
          <w:position w:val="-32"/>
        </w:rPr>
        <w:object w:dxaOrig="1980" w:dyaOrig="780">
          <v:shape id="_x0000_i1047" type="#_x0000_t75" style="width:100.55pt;height:39.4pt" o:ole="">
            <v:imagedata r:id="rId48" o:title=""/>
          </v:shape>
          <o:OLEObject Type="Embed" ProgID="Equation.3" ShapeID="_x0000_i1047" DrawAspect="Content" ObjectID="_1613829254" r:id="rId49"/>
        </w:object>
      </w:r>
    </w:p>
    <w:p w:rsidR="00BC3F7D" w:rsidRPr="00BC3F7D" w:rsidRDefault="00BC3F7D" w:rsidP="00914FC1">
      <w:pPr>
        <w:pStyle w:val="2"/>
        <w:ind w:left="709"/>
      </w:pPr>
      <w:r w:rsidRPr="0034383C">
        <w:t>Подготовка обучающих данных</w:t>
      </w:r>
    </w:p>
    <w:p w:rsidR="00BC3F7D" w:rsidRDefault="00BC3F7D" w:rsidP="00BC3F7D">
      <w:pPr>
        <w:ind w:firstLine="708"/>
      </w:pPr>
      <w:r>
        <w:t>При использовании ИНС для решения задачи прогноза необходимо учитывать ряд особенностей.</w:t>
      </w:r>
    </w:p>
    <w:p w:rsidR="00BC3F7D" w:rsidRDefault="00BC3F7D" w:rsidP="00BC3F7D">
      <w:pPr>
        <w:ind w:firstLine="567"/>
      </w:pPr>
      <w:r>
        <w:t xml:space="preserve">Значения элементов временного ряда могут по модулю существенно превосходить 1, что, например, не позволяет использовать </w:t>
      </w:r>
      <w:r>
        <w:lastRenderedPageBreak/>
        <w:t>в выходном слое нейроны с лог-</w:t>
      </w:r>
      <w:proofErr w:type="spellStart"/>
      <w:r>
        <w:t>сигмоидной</w:t>
      </w:r>
      <w:proofErr w:type="spellEnd"/>
      <w:r>
        <w:t xml:space="preserve"> или тангенциальной функцией активации. В этом случае можно использовать один из следующих подходов:</w:t>
      </w:r>
    </w:p>
    <w:p w:rsidR="00BC3F7D" w:rsidRDefault="00BC3F7D" w:rsidP="005864FD">
      <w:pPr>
        <w:numPr>
          <w:ilvl w:val="0"/>
          <w:numId w:val="10"/>
        </w:numPr>
        <w:suppressAutoHyphens w:val="0"/>
        <w:spacing w:after="0"/>
        <w:ind w:left="0" w:firstLine="709"/>
      </w:pPr>
      <w:r>
        <w:t xml:space="preserve">Предварительная нормировка данных, чтобы все значения после нормировки оказались в интервале </w:t>
      </w:r>
      <w:r w:rsidRPr="00535DAE">
        <w:t xml:space="preserve">[-1; 1] </w:t>
      </w:r>
      <w:r>
        <w:t xml:space="preserve">или </w:t>
      </w:r>
      <w:r w:rsidRPr="00535DAE">
        <w:t>[0; 1]</w:t>
      </w:r>
      <w:r>
        <w:t>. Примеры нормировки:</w:t>
      </w:r>
    </w:p>
    <w:p w:rsidR="00BC3F7D" w:rsidRDefault="00BC3F7D" w:rsidP="005864FD">
      <w:pPr>
        <w:spacing w:after="0"/>
        <w:ind w:firstLine="709"/>
      </w:pPr>
      <w:r w:rsidRPr="009756BF">
        <w:rPr>
          <w:position w:val="-32"/>
        </w:rPr>
        <w:object w:dxaOrig="2100" w:dyaOrig="760">
          <v:shape id="_x0000_i1048" type="#_x0000_t75" style="width:104.6pt;height:38.05pt" o:ole="">
            <v:imagedata r:id="rId50" o:title=""/>
          </v:shape>
          <o:OLEObject Type="Embed" ProgID="Equation.3" ShapeID="_x0000_i1048" DrawAspect="Content" ObjectID="_1613829255" r:id="rId51"/>
        </w:object>
      </w:r>
    </w:p>
    <w:p w:rsidR="00BC3F7D" w:rsidRDefault="00BC3F7D" w:rsidP="005864FD">
      <w:pPr>
        <w:spacing w:after="0"/>
        <w:ind w:firstLine="709"/>
      </w:pPr>
      <w:r w:rsidRPr="009756BF">
        <w:rPr>
          <w:position w:val="-26"/>
        </w:rPr>
        <w:object w:dxaOrig="1340" w:dyaOrig="700">
          <v:shape id="_x0000_i1049" type="#_x0000_t75" style="width:66.55pt;height:35.3pt" o:ole="">
            <v:imagedata r:id="rId52" o:title=""/>
          </v:shape>
          <o:OLEObject Type="Embed" ProgID="Equation.3" ShapeID="_x0000_i1049" DrawAspect="Content" ObjectID="_1613829256" r:id="rId53"/>
        </w:object>
      </w:r>
    </w:p>
    <w:p w:rsidR="00BC3F7D" w:rsidRDefault="00BC3F7D" w:rsidP="005864FD">
      <w:pPr>
        <w:spacing w:after="0"/>
        <w:ind w:firstLine="709"/>
      </w:pPr>
      <w:r w:rsidRPr="009756BF">
        <w:rPr>
          <w:position w:val="-32"/>
        </w:rPr>
        <w:object w:dxaOrig="3019" w:dyaOrig="760">
          <v:shape id="_x0000_i1050" type="#_x0000_t75" style="width:150.8pt;height:38.05pt" o:ole="">
            <v:imagedata r:id="rId54" o:title=""/>
          </v:shape>
          <o:OLEObject Type="Embed" ProgID="Equation.3" ShapeID="_x0000_i1050" DrawAspect="Content" ObjectID="_1613829257" r:id="rId55"/>
        </w:object>
      </w:r>
    </w:p>
    <w:p w:rsidR="005864FD" w:rsidRDefault="00BC3F7D" w:rsidP="005864FD">
      <w:pPr>
        <w:spacing w:after="0"/>
        <w:ind w:firstLine="709"/>
      </w:pPr>
      <w:r>
        <w:t xml:space="preserve">где </w:t>
      </w:r>
      <w:r w:rsidRPr="00B953D5">
        <w:rPr>
          <w:position w:val="-12"/>
        </w:rPr>
        <w:object w:dxaOrig="980" w:dyaOrig="360">
          <v:shape id="_x0000_i1051" type="#_x0000_t75" style="width:49.6pt;height:18.35pt" o:ole="">
            <v:imagedata r:id="rId56" o:title=""/>
          </v:shape>
          <o:OLEObject Type="Embed" ProgID="Equation.3" ShapeID="_x0000_i1051" DrawAspect="Content" ObjectID="_1613829258" r:id="rId57"/>
        </w:object>
      </w:r>
      <w:r>
        <w:t xml:space="preserve"> и </w:t>
      </w:r>
      <w:r w:rsidRPr="00B953D5">
        <w:rPr>
          <w:position w:val="-12"/>
        </w:rPr>
        <w:object w:dxaOrig="1020" w:dyaOrig="360">
          <v:shape id="_x0000_i1052" type="#_x0000_t75" style="width:50.95pt;height:18.35pt" o:ole="">
            <v:imagedata r:id="rId58" o:title=""/>
          </v:shape>
          <o:OLEObject Type="Embed" ProgID="Equation.3" ShapeID="_x0000_i1052" DrawAspect="Content" ObjectID="_1613829259" r:id="rId59"/>
        </w:object>
      </w:r>
      <w:r>
        <w:t xml:space="preserve"> обозначают соответственно минимальный и максимальный элементы из </w:t>
      </w:r>
      <w:r w:rsidRPr="004578AB">
        <w:rPr>
          <w:i/>
        </w:rPr>
        <w:t>Х</w:t>
      </w:r>
      <w:r>
        <w:t>, а</w:t>
      </w:r>
      <w:proofErr w:type="gramStart"/>
      <w:r>
        <w:t xml:space="preserve"> </w:t>
      </w:r>
      <w:r w:rsidRPr="00483D48">
        <w:rPr>
          <w:i/>
        </w:rPr>
        <w:t>С</w:t>
      </w:r>
      <w:proofErr w:type="gramEnd"/>
      <w:r>
        <w:t xml:space="preserve"> – некоторая константа, </w:t>
      </w:r>
      <w:r w:rsidRPr="00B953D5">
        <w:rPr>
          <w:position w:val="-12"/>
        </w:rPr>
        <w:object w:dxaOrig="1719" w:dyaOrig="360">
          <v:shape id="_x0000_i1053" type="#_x0000_t75" style="width:86.25pt;height:18.35pt" o:ole="">
            <v:imagedata r:id="rId60" o:title=""/>
          </v:shape>
          <o:OLEObject Type="Embed" ProgID="Equation.3" ShapeID="_x0000_i1053" DrawAspect="Content" ObjectID="_1613829260" r:id="rId61"/>
        </w:object>
      </w:r>
      <w:r>
        <w:t>.</w:t>
      </w:r>
    </w:p>
    <w:p w:rsidR="00BC3F7D" w:rsidRDefault="00BC3F7D" w:rsidP="005864FD">
      <w:pPr>
        <w:spacing w:after="0"/>
        <w:ind w:firstLine="709"/>
      </w:pPr>
      <w:r>
        <w:t xml:space="preserve">Преимуществом является простота и скорость вычислений. Среди недостатков отметим, то, что часто нельзя гарантировать, в последующем среди прогнозных значений не окажутся величины меньше </w:t>
      </w:r>
      <w:r w:rsidRPr="00B953D5">
        <w:rPr>
          <w:position w:val="-12"/>
        </w:rPr>
        <w:object w:dxaOrig="980" w:dyaOrig="360">
          <v:shape id="_x0000_i1054" type="#_x0000_t75" style="width:49.6pt;height:18.35pt" o:ole="">
            <v:imagedata r:id="rId56" o:title=""/>
          </v:shape>
          <o:OLEObject Type="Embed" ProgID="Equation.3" ShapeID="_x0000_i1054" DrawAspect="Content" ObjectID="_1613829261" r:id="rId62"/>
        </w:object>
      </w:r>
      <w:r>
        <w:t xml:space="preserve"> либо больше </w:t>
      </w:r>
      <w:r w:rsidRPr="00B953D5">
        <w:rPr>
          <w:position w:val="-12"/>
        </w:rPr>
        <w:object w:dxaOrig="1020" w:dyaOrig="360">
          <v:shape id="_x0000_i1055" type="#_x0000_t75" style="width:50.95pt;height:18.35pt" o:ole="">
            <v:imagedata r:id="rId63" o:title=""/>
          </v:shape>
          <o:OLEObject Type="Embed" ProgID="Equation.3" ShapeID="_x0000_i1055" DrawAspect="Content" ObjectID="_1613829262" r:id="rId64"/>
        </w:object>
      </w:r>
      <w:r>
        <w:t>.</w:t>
      </w:r>
    </w:p>
    <w:p w:rsidR="00BC3F7D" w:rsidRDefault="00BC3F7D" w:rsidP="005864FD">
      <w:pPr>
        <w:numPr>
          <w:ilvl w:val="0"/>
          <w:numId w:val="10"/>
        </w:numPr>
        <w:suppressAutoHyphens w:val="0"/>
        <w:spacing w:after="0"/>
        <w:ind w:left="0" w:firstLine="709"/>
      </w:pPr>
      <w:r>
        <w:t>Использование в выходном слое нейронов с линейной функцией активации. В этом случае ограничения на диапазон значений элементов ряда отсутствуют. Однако в случае, если среди элементов ряда большинство значений</w:t>
      </w:r>
      <w:r w:rsidRPr="00FB5376">
        <w:t xml:space="preserve"> </w:t>
      </w:r>
      <w:r>
        <w:t xml:space="preserve">будет близко к некоторому </w:t>
      </w:r>
      <w:r w:rsidRPr="00013F30">
        <w:rPr>
          <w:position w:val="-6"/>
        </w:rPr>
        <w:object w:dxaOrig="220" w:dyaOrig="279">
          <v:shape id="_x0000_i1056" type="#_x0000_t75" style="width:11.55pt;height:14.25pt" o:ole="">
            <v:imagedata r:id="rId65" o:title=""/>
          </v:shape>
          <o:OLEObject Type="Embed" ProgID="Equation.3" ShapeID="_x0000_i1056" DrawAspect="Content" ObjectID="_1613829263" r:id="rId66"/>
        </w:object>
      </w:r>
      <w:r>
        <w:t xml:space="preserve">, то сеть может обучиться по «ленивому» сценарию, когда на выходе будет постоянно одна и та же величина, также близкая к </w:t>
      </w:r>
      <w:r w:rsidRPr="00013F30">
        <w:rPr>
          <w:position w:val="-6"/>
        </w:rPr>
        <w:object w:dxaOrig="220" w:dyaOrig="279">
          <v:shape id="_x0000_i1057" type="#_x0000_t75" style="width:11.55pt;height:14.25pt" o:ole="">
            <v:imagedata r:id="rId67" o:title=""/>
          </v:shape>
          <o:OLEObject Type="Embed" ProgID="Equation.3" ShapeID="_x0000_i1057" DrawAspect="Content" ObjectID="_1613829264" r:id="rId68"/>
        </w:object>
      </w:r>
      <w:r>
        <w:t xml:space="preserve"> (рис. </w:t>
      </w:r>
      <w:r w:rsidRPr="005864FD">
        <w:t>1</w:t>
      </w:r>
      <w:r>
        <w:t>). Понятно, что такая сеть не будет полезной при прогнозе.</w:t>
      </w:r>
    </w:p>
    <w:p w:rsidR="00BC3F7D" w:rsidRDefault="00BC3F7D" w:rsidP="00BC3F7D">
      <w:pPr>
        <w:jc w:val="center"/>
      </w:pPr>
      <w:r w:rsidRPr="00A62961">
        <w:rPr>
          <w:noProof/>
          <w:lang w:eastAsia="ru-RU"/>
        </w:rPr>
        <w:lastRenderedPageBreak/>
        <w:drawing>
          <wp:inline distT="0" distB="0" distL="0" distR="0">
            <wp:extent cx="4122898" cy="2466975"/>
            <wp:effectExtent l="0" t="0" r="11430" b="9525"/>
            <wp:docPr id="9" name="Диаграмма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9"/>
              </a:graphicData>
            </a:graphic>
          </wp:inline>
        </w:drawing>
      </w:r>
    </w:p>
    <w:p w:rsidR="00BC3F7D" w:rsidRDefault="00C05E06" w:rsidP="00914FC1">
      <w:pPr>
        <w:spacing w:line="240" w:lineRule="auto"/>
        <w:jc w:val="center"/>
      </w:pPr>
      <w:r>
        <w:t xml:space="preserve">Рисунок 1 – </w:t>
      </w:r>
      <w:r w:rsidR="00BC3F7D">
        <w:t xml:space="preserve">Пример неудачной </w:t>
      </w:r>
      <w:proofErr w:type="spellStart"/>
      <w:r w:rsidR="00BC3F7D">
        <w:t>нейросетево</w:t>
      </w:r>
      <w:r w:rsidR="003049AF">
        <w:t>й</w:t>
      </w:r>
      <w:proofErr w:type="spellEnd"/>
      <w:r w:rsidR="003049AF">
        <w:t xml:space="preserve"> реконструкции временного ряда</w:t>
      </w:r>
    </w:p>
    <w:p w:rsidR="00BC3F7D" w:rsidRDefault="00BC3F7D" w:rsidP="005864FD">
      <w:pPr>
        <w:numPr>
          <w:ilvl w:val="0"/>
          <w:numId w:val="10"/>
        </w:numPr>
        <w:suppressAutoHyphens w:val="0"/>
        <w:spacing w:after="0"/>
        <w:ind w:left="0" w:firstLine="709"/>
      </w:pPr>
      <w:r>
        <w:t>Замена исходных значений ряда Х на разности соседних элементов. В этом способе формируется временной ряд</w:t>
      </w:r>
    </w:p>
    <w:p w:rsidR="00BC3F7D" w:rsidRDefault="00BC3F7D" w:rsidP="00BC3F7D">
      <w:pPr>
        <w:spacing w:after="0"/>
        <w:jc w:val="center"/>
      </w:pPr>
      <w:r w:rsidRPr="00A2314F">
        <w:rPr>
          <w:position w:val="-12"/>
        </w:rPr>
        <w:object w:dxaOrig="2460" w:dyaOrig="380">
          <v:shape id="_x0000_i1058" type="#_x0000_t75" style="width:122.95pt;height:18.35pt" o:ole="">
            <v:imagedata r:id="rId70" o:title=""/>
          </v:shape>
          <o:OLEObject Type="Embed" ProgID="Equation.3" ShapeID="_x0000_i1058" DrawAspect="Content" ObjectID="_1613829265" r:id="rId71"/>
        </w:object>
      </w:r>
    </w:p>
    <w:p w:rsidR="00BC3F7D" w:rsidRDefault="00BC3F7D" w:rsidP="005864FD">
      <w:pPr>
        <w:spacing w:after="0"/>
        <w:ind w:firstLine="709"/>
      </w:pPr>
      <w:r>
        <w:t xml:space="preserve">где </w:t>
      </w:r>
      <w:r w:rsidRPr="00B953D5">
        <w:rPr>
          <w:position w:val="-12"/>
        </w:rPr>
        <w:object w:dxaOrig="2100" w:dyaOrig="380">
          <v:shape id="_x0000_i1059" type="#_x0000_t75" style="width:104.6pt;height:18.35pt" o:ole="">
            <v:imagedata r:id="rId72" o:title=""/>
          </v:shape>
          <o:OLEObject Type="Embed" ProgID="Equation.3" ShapeID="_x0000_i1059" DrawAspect="Content" ObjectID="_1613829266" r:id="rId73"/>
        </w:object>
      </w:r>
      <w:r>
        <w:t xml:space="preserve">. Поскольку многие представляющие интерес временные ряды являются нестационарными, то большинство значений </w:t>
      </w:r>
      <w:r w:rsidRPr="00B953D5">
        <w:rPr>
          <w:position w:val="-12"/>
        </w:rPr>
        <w:object w:dxaOrig="320" w:dyaOrig="380">
          <v:shape id="_x0000_i1060" type="#_x0000_t75" style="width:15.6pt;height:18.35pt" o:ole="">
            <v:imagedata r:id="rId74" o:title=""/>
          </v:shape>
          <o:OLEObject Type="Embed" ProgID="Equation.3" ShapeID="_x0000_i1060" DrawAspect="Content" ObjectID="_1613829267" r:id="rId75"/>
        </w:object>
      </w:r>
      <w:r>
        <w:t xml:space="preserve"> будут отличны от нуля, что позволит избежать недостатков предыдущего подхода. Пример реконструкции ряда, показанного на рис. 1, при использовании разностей показан на рис. </w:t>
      </w:r>
      <w:r w:rsidRPr="005864FD">
        <w:t>2</w:t>
      </w:r>
      <w:r>
        <w:t xml:space="preserve">. При необходимости полученные значения ряда </w:t>
      </w:r>
      <w:r w:rsidRPr="00E8179A">
        <w:rPr>
          <w:position w:val="-4"/>
        </w:rPr>
        <w:object w:dxaOrig="260" w:dyaOrig="279">
          <v:shape id="_x0000_i1061" type="#_x0000_t75" style="width:12.9pt;height:14.25pt" o:ole="">
            <v:imagedata r:id="rId76" o:title=""/>
          </v:shape>
          <o:OLEObject Type="Embed" ProgID="Equation.3" ShapeID="_x0000_i1061" DrawAspect="Content" ObjectID="_1613829268" r:id="rId77"/>
        </w:object>
      </w:r>
      <w:r>
        <w:t xml:space="preserve"> необходимо дополнительно нормировать (см. п.1).</w:t>
      </w:r>
    </w:p>
    <w:p w:rsidR="00BC3F7D" w:rsidRDefault="00BC3F7D" w:rsidP="00BC3F7D">
      <w:pPr>
        <w:ind w:left="927"/>
        <w:jc w:val="center"/>
      </w:pPr>
      <w:r w:rsidRPr="00A62961">
        <w:rPr>
          <w:noProof/>
          <w:lang w:eastAsia="ru-RU"/>
        </w:rPr>
        <w:lastRenderedPageBreak/>
        <w:drawing>
          <wp:inline distT="0" distB="0" distL="0" distR="0">
            <wp:extent cx="3933825" cy="2362699"/>
            <wp:effectExtent l="0" t="0" r="9525" b="0"/>
            <wp:docPr id="8" name="Диаграмма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8"/>
              </a:graphicData>
            </a:graphic>
          </wp:inline>
        </w:drawing>
      </w:r>
    </w:p>
    <w:p w:rsidR="00BC3F7D" w:rsidRDefault="00C05E06" w:rsidP="003049AF">
      <w:pPr>
        <w:ind w:left="219" w:firstLine="708"/>
        <w:jc w:val="center"/>
      </w:pPr>
      <w:r>
        <w:t xml:space="preserve">Рисунок 2 – </w:t>
      </w:r>
      <w:r w:rsidR="00BC3F7D">
        <w:t xml:space="preserve">Пример </w:t>
      </w:r>
      <w:proofErr w:type="spellStart"/>
      <w:r w:rsidR="00BC3F7D">
        <w:t>нейросетевой</w:t>
      </w:r>
      <w:proofErr w:type="spellEnd"/>
      <w:r w:rsidR="00BC3F7D">
        <w:t xml:space="preserve"> реконструкции временного ряда при обучении </w:t>
      </w:r>
      <w:r w:rsidR="003049AF">
        <w:t>ИНС на разностях элементов ряда</w:t>
      </w:r>
    </w:p>
    <w:p w:rsidR="00BC3F7D" w:rsidRDefault="00BC3F7D" w:rsidP="00BC3F7D">
      <w:pPr>
        <w:ind w:firstLine="708"/>
      </w:pPr>
      <w:r>
        <w:t>Есть и другие подходы, однако их рассмотрение выходит за рамки лабораторной работы.</w:t>
      </w:r>
    </w:p>
    <w:p w:rsidR="00BC3F7D" w:rsidRDefault="00BC3F7D" w:rsidP="00BC3F7D">
      <w:pPr>
        <w:ind w:firstLine="708"/>
      </w:pPr>
      <w:r>
        <w:t>Необходимо заметить, что во многих случаях сказать заранее, какой из подходов подойдет лучше всего, нельзя.</w:t>
      </w:r>
    </w:p>
    <w:p w:rsidR="00BC3F7D" w:rsidRDefault="00BC3F7D" w:rsidP="00BC3F7D">
      <w:pPr>
        <w:ind w:firstLine="708"/>
      </w:pPr>
      <w:r>
        <w:t>Также важно, чтобы участок временного ряда, по которому формируется обучающая выборка, был достаточно представительным, т.е. если в данных есть какая-то периодичность или наличие выбросов, то их должно быть «видно».</w:t>
      </w:r>
    </w:p>
    <w:p w:rsidR="008A44AC" w:rsidRDefault="005864FD" w:rsidP="005864FD">
      <w:pPr>
        <w:pStyle w:val="1"/>
      </w:pPr>
      <w:r>
        <w:t>Ход работы</w:t>
      </w:r>
    </w:p>
    <w:p w:rsidR="005864FD" w:rsidRDefault="00C3433D" w:rsidP="00EC46A4">
      <w:pPr>
        <w:pStyle w:val="ab"/>
        <w:numPr>
          <w:ilvl w:val="0"/>
          <w:numId w:val="11"/>
        </w:numPr>
        <w:ind w:left="0" w:firstLine="709"/>
      </w:pPr>
      <w:proofErr w:type="gramStart"/>
      <w:r>
        <w:t>В качестве массива данных был выбран курс д</w:t>
      </w:r>
      <w:r w:rsidR="009C102E">
        <w:t>оллара по за последние 2 года</w:t>
      </w:r>
      <w:r>
        <w:t>.</w:t>
      </w:r>
      <w:proofErr w:type="gramEnd"/>
      <w:r>
        <w:t xml:space="preserve"> </w:t>
      </w:r>
      <w:r w:rsidR="001F37B0">
        <w:t xml:space="preserve"> </w:t>
      </w:r>
      <w:r w:rsidR="009C102E">
        <w:t>И</w:t>
      </w:r>
      <w:r w:rsidR="001F37B0">
        <w:t xml:space="preserve">з них первые 80 % были отобраны в качества </w:t>
      </w:r>
      <w:r w:rsidR="009C102E">
        <w:t>обучающей выборки</w:t>
      </w:r>
      <w:r w:rsidR="001F37B0">
        <w:t xml:space="preserve">, тогда как последние 20 % – в качестве тестовой </w:t>
      </w:r>
      <w:r w:rsidR="009C102E">
        <w:t>выборки</w:t>
      </w:r>
      <w:r w:rsidR="001F37B0">
        <w:t xml:space="preserve">. </w:t>
      </w:r>
    </w:p>
    <w:p w:rsidR="00512063" w:rsidRDefault="00512063" w:rsidP="00EC46A4">
      <w:pPr>
        <w:pStyle w:val="ab"/>
        <w:numPr>
          <w:ilvl w:val="0"/>
          <w:numId w:val="11"/>
        </w:numPr>
        <w:ind w:left="0" w:firstLine="709"/>
      </w:pPr>
      <w:r>
        <w:lastRenderedPageBreak/>
        <w:t xml:space="preserve">В качестве значений глубины прогноза </w:t>
      </w:r>
      <w:r w:rsidRPr="00A2314F">
        <w:rPr>
          <w:position w:val="-12"/>
        </w:rPr>
        <w:object w:dxaOrig="1300" w:dyaOrig="380">
          <v:shape id="_x0000_i1062" type="#_x0000_t75" style="width:65.2pt;height:18.35pt" o:ole="">
            <v:imagedata r:id="rId79" o:title=""/>
          </v:shape>
          <o:OLEObject Type="Embed" ProgID="Equation.3" ShapeID="_x0000_i1062" DrawAspect="Content" ObjectID="_1613829269" r:id="rId80"/>
        </w:object>
      </w:r>
      <w:r>
        <w:t xml:space="preserve"> для экспериментов были выбраны следующие: </w:t>
      </w:r>
      <w:r w:rsidRPr="00B953D5">
        <w:rPr>
          <w:position w:val="-12"/>
        </w:rPr>
        <w:object w:dxaOrig="700" w:dyaOrig="380">
          <v:shape id="_x0000_i1063" type="#_x0000_t75" style="width:35.3pt;height:18.35pt" o:ole="">
            <v:imagedata r:id="rId81" o:title=""/>
          </v:shape>
          <o:OLEObject Type="Embed" ProgID="Equation.3" ShapeID="_x0000_i1063" DrawAspect="Content" ObjectID="_1613829270" r:id="rId82"/>
        </w:object>
      </w:r>
      <w:r>
        <w:t xml:space="preserve">, </w:t>
      </w:r>
      <w:r w:rsidRPr="00B953D5">
        <w:rPr>
          <w:position w:val="-12"/>
        </w:rPr>
        <w:object w:dxaOrig="859" w:dyaOrig="380">
          <v:shape id="_x0000_i1064" type="#_x0000_t75" style="width:43.45pt;height:18.35pt" o:ole="">
            <v:imagedata r:id="rId83" o:title=""/>
          </v:shape>
          <o:OLEObject Type="Embed" ProgID="Equation.3" ShapeID="_x0000_i1064" DrawAspect="Content" ObjectID="_1613829271" r:id="rId84"/>
        </w:object>
      </w:r>
      <w:r>
        <w:t xml:space="preserve">, </w:t>
      </w:r>
      <w:r w:rsidRPr="00B953D5">
        <w:rPr>
          <w:position w:val="-12"/>
        </w:rPr>
        <w:object w:dxaOrig="880" w:dyaOrig="380">
          <v:shape id="_x0000_i1065" type="#_x0000_t75" style="width:43.45pt;height:18.35pt" o:ole="">
            <v:imagedata r:id="rId85" o:title=""/>
          </v:shape>
          <o:OLEObject Type="Embed" ProgID="Equation.3" ShapeID="_x0000_i1065" DrawAspect="Content" ObjectID="_1613829272" r:id="rId86"/>
        </w:object>
      </w:r>
      <w:r>
        <w:t xml:space="preserve">, </w:t>
      </w:r>
      <w:r w:rsidRPr="00B953D5">
        <w:rPr>
          <w:position w:val="-12"/>
        </w:rPr>
        <w:object w:dxaOrig="880" w:dyaOrig="380">
          <v:shape id="_x0000_i1066" type="#_x0000_t75" style="width:43.45pt;height:18.35pt" o:ole="">
            <v:imagedata r:id="rId87" o:title=""/>
          </v:shape>
          <o:OLEObject Type="Embed" ProgID="Equation.3" ShapeID="_x0000_i1066" DrawAspect="Content" ObjectID="_1613829273" r:id="rId88"/>
        </w:object>
      </w:r>
      <w:r>
        <w:t>.</w:t>
      </w:r>
    </w:p>
    <w:p w:rsidR="001078BD" w:rsidRDefault="001078BD" w:rsidP="00EC46A4">
      <w:pPr>
        <w:pStyle w:val="ab"/>
        <w:numPr>
          <w:ilvl w:val="0"/>
          <w:numId w:val="11"/>
        </w:numPr>
        <w:ind w:left="0" w:firstLine="709"/>
      </w:pPr>
      <w:r>
        <w:t>В качестве применяемых структур ИНС были выбраны следующие: ИНС без скрытых слоёв и нейронов (ИНС-1), ИНС с одним скрытым слоем и 5 нейронами (ИНС-2), ИНС с одним скрытым слоем и 30 нейронами (ИНС-3</w:t>
      </w:r>
      <w:r w:rsidR="007F190E">
        <w:t>)</w:t>
      </w:r>
      <w:r>
        <w:t>.</w:t>
      </w:r>
    </w:p>
    <w:p w:rsidR="009C102E" w:rsidRDefault="008A3E32" w:rsidP="00EC46A4">
      <w:pPr>
        <w:pStyle w:val="ab"/>
        <w:numPr>
          <w:ilvl w:val="0"/>
          <w:numId w:val="11"/>
        </w:numPr>
        <w:ind w:left="0" w:firstLine="709"/>
      </w:pPr>
      <w:r>
        <w:t xml:space="preserve">В качестве алгоритма обучения был выбран метод обратного распространения ошибки (англ. </w:t>
      </w:r>
      <w:proofErr w:type="spellStart"/>
      <w:r w:rsidRPr="009C102E">
        <w:rPr>
          <w:i/>
        </w:rPr>
        <w:t>backpropagation</w:t>
      </w:r>
      <w:proofErr w:type="spellEnd"/>
      <w:r>
        <w:t xml:space="preserve">). </w:t>
      </w:r>
    </w:p>
    <w:p w:rsidR="008A3E32" w:rsidRDefault="008A3E32" w:rsidP="00EC46A4">
      <w:pPr>
        <w:pStyle w:val="ab"/>
        <w:numPr>
          <w:ilvl w:val="0"/>
          <w:numId w:val="11"/>
        </w:numPr>
        <w:ind w:left="0" w:firstLine="709"/>
      </w:pPr>
      <w:r>
        <w:t>Для нормированных исходных данных и каждой комбинации значения глубины прогноза и структуры ИНС была вычислена ошибка прогноза, представляющая собой среднеквадратичную ошибку отклонения НС прогноза от реальных значений</w:t>
      </w:r>
      <w:r w:rsidR="00C05E06">
        <w:t xml:space="preserve"> (табл. 1)</w:t>
      </w:r>
      <w:r>
        <w:t>.</w:t>
      </w:r>
    </w:p>
    <w:p w:rsidR="00C05E06" w:rsidRDefault="00C05E06" w:rsidP="00C05E06">
      <w:pPr>
        <w:pStyle w:val="aa"/>
        <w:keepNext/>
      </w:pPr>
      <w:r>
        <w:t xml:space="preserve">Таблица </w:t>
      </w:r>
      <w:r w:rsidR="0056392E">
        <w:fldChar w:fldCharType="begin"/>
      </w:r>
      <w:r w:rsidR="0056392E">
        <w:instrText xml:space="preserve"> SEQ Таблица \* ARABIC </w:instrText>
      </w:r>
      <w:r w:rsidR="0056392E">
        <w:fldChar w:fldCharType="separate"/>
      </w:r>
      <w:r w:rsidR="007F190E">
        <w:rPr>
          <w:noProof/>
        </w:rPr>
        <w:t>1</w:t>
      </w:r>
      <w:r w:rsidR="0056392E">
        <w:rPr>
          <w:noProof/>
        </w:rPr>
        <w:fldChar w:fldCharType="end"/>
      </w:r>
      <w:r>
        <w:t xml:space="preserve"> – Среднеквадратичная ошибка отклонения прогноза реальных значений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1630"/>
        <w:gridCol w:w="1630"/>
        <w:gridCol w:w="1630"/>
        <w:gridCol w:w="1630"/>
      </w:tblGrid>
      <w:tr w:rsidR="008A3E32" w:rsidRPr="008A3E32" w:rsidTr="00C05E06">
        <w:trPr>
          <w:jc w:val="center"/>
        </w:trPr>
        <w:tc>
          <w:tcPr>
            <w:tcW w:w="1664" w:type="dxa"/>
            <w:vMerge w:val="restart"/>
          </w:tcPr>
          <w:p w:rsidR="008A3E32" w:rsidRPr="008A3E32" w:rsidRDefault="008A3E32" w:rsidP="008A3E32">
            <w:pPr>
              <w:suppressAutoHyphens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6520" w:type="dxa"/>
            <w:gridSpan w:val="4"/>
          </w:tcPr>
          <w:p w:rsidR="008A3E32" w:rsidRPr="008A3E32" w:rsidRDefault="008A3E32" w:rsidP="008A3E32">
            <w:pPr>
              <w:suppressAutoHyphens w:val="0"/>
              <w:spacing w:after="0" w:line="240" w:lineRule="auto"/>
              <w:jc w:val="center"/>
              <w:rPr>
                <w:lang w:eastAsia="en-US"/>
              </w:rPr>
            </w:pPr>
            <w:r w:rsidRPr="008A3E32">
              <w:rPr>
                <w:lang w:eastAsia="en-US"/>
              </w:rPr>
              <w:t>Глубина погружения</w:t>
            </w:r>
          </w:p>
        </w:tc>
      </w:tr>
      <w:tr w:rsidR="008A3E32" w:rsidRPr="008A3E32" w:rsidTr="00C05E06">
        <w:trPr>
          <w:jc w:val="center"/>
        </w:trPr>
        <w:tc>
          <w:tcPr>
            <w:tcW w:w="1664" w:type="dxa"/>
            <w:vMerge/>
          </w:tcPr>
          <w:p w:rsidR="008A3E32" w:rsidRPr="008A3E32" w:rsidRDefault="008A3E32" w:rsidP="008A3E32">
            <w:pPr>
              <w:suppressAutoHyphens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1630" w:type="dxa"/>
          </w:tcPr>
          <w:p w:rsidR="008A3E32" w:rsidRPr="008A3E32" w:rsidRDefault="008A3E32" w:rsidP="008A3E32">
            <w:pPr>
              <w:suppressAutoHyphens w:val="0"/>
              <w:spacing w:after="0" w:line="240" w:lineRule="auto"/>
              <w:jc w:val="center"/>
              <w:rPr>
                <w:lang w:eastAsia="en-US"/>
              </w:rPr>
            </w:pPr>
            <w:r w:rsidRPr="008A3E32">
              <w:rPr>
                <w:position w:val="-12"/>
                <w:lang w:eastAsia="en-US"/>
              </w:rPr>
              <w:object w:dxaOrig="260" w:dyaOrig="380">
                <v:shape id="_x0000_i1067" type="#_x0000_t75" style="width:12.9pt;height:18.35pt" o:ole="">
                  <v:imagedata r:id="rId89" o:title=""/>
                </v:shape>
                <o:OLEObject Type="Embed" ProgID="Equation.3" ShapeID="_x0000_i1067" DrawAspect="Content" ObjectID="_1613829274" r:id="rId90"/>
              </w:object>
            </w:r>
            <w:r w:rsidR="00C05E06">
              <w:rPr>
                <w:lang w:eastAsia="en-US"/>
              </w:rPr>
              <w:t xml:space="preserve"> = 5</w:t>
            </w:r>
          </w:p>
        </w:tc>
        <w:tc>
          <w:tcPr>
            <w:tcW w:w="1630" w:type="dxa"/>
          </w:tcPr>
          <w:p w:rsidR="008A3E32" w:rsidRPr="008A3E32" w:rsidRDefault="008A3E32" w:rsidP="008A3E32">
            <w:pPr>
              <w:suppressAutoHyphens w:val="0"/>
              <w:spacing w:after="0" w:line="240" w:lineRule="auto"/>
              <w:jc w:val="center"/>
              <w:rPr>
                <w:lang w:eastAsia="en-US"/>
              </w:rPr>
            </w:pPr>
            <w:r w:rsidRPr="008A3E32">
              <w:rPr>
                <w:position w:val="-12"/>
                <w:lang w:eastAsia="en-US"/>
              </w:rPr>
              <w:object w:dxaOrig="300" w:dyaOrig="380">
                <v:shape id="_x0000_i1068" type="#_x0000_t75" style="width:14.25pt;height:18.35pt" o:ole="">
                  <v:imagedata r:id="rId91" o:title=""/>
                </v:shape>
                <o:OLEObject Type="Embed" ProgID="Equation.3" ShapeID="_x0000_i1068" DrawAspect="Content" ObjectID="_1613829275" r:id="rId92"/>
              </w:object>
            </w:r>
            <w:r w:rsidR="00C05E06">
              <w:rPr>
                <w:lang w:eastAsia="en-US"/>
              </w:rPr>
              <w:t>= 10</w:t>
            </w:r>
          </w:p>
        </w:tc>
        <w:tc>
          <w:tcPr>
            <w:tcW w:w="1630" w:type="dxa"/>
          </w:tcPr>
          <w:p w:rsidR="008A3E32" w:rsidRPr="008A3E32" w:rsidRDefault="008A3E32" w:rsidP="008A3E32">
            <w:pPr>
              <w:suppressAutoHyphens w:val="0"/>
              <w:spacing w:after="0" w:line="240" w:lineRule="auto"/>
              <w:jc w:val="center"/>
              <w:rPr>
                <w:lang w:eastAsia="en-US"/>
              </w:rPr>
            </w:pPr>
            <w:r w:rsidRPr="008A3E32">
              <w:rPr>
                <w:position w:val="-12"/>
                <w:lang w:eastAsia="en-US"/>
              </w:rPr>
              <w:object w:dxaOrig="279" w:dyaOrig="380">
                <v:shape id="_x0000_i1069" type="#_x0000_t75" style="width:14.25pt;height:18.35pt" o:ole="">
                  <v:imagedata r:id="rId93" o:title=""/>
                </v:shape>
                <o:OLEObject Type="Embed" ProgID="Equation.3" ShapeID="_x0000_i1069" DrawAspect="Content" ObjectID="_1613829276" r:id="rId94"/>
              </w:object>
            </w:r>
            <w:r w:rsidR="00C05E06">
              <w:rPr>
                <w:lang w:eastAsia="en-US"/>
              </w:rPr>
              <w:t>= 20</w:t>
            </w:r>
          </w:p>
        </w:tc>
        <w:tc>
          <w:tcPr>
            <w:tcW w:w="1630" w:type="dxa"/>
          </w:tcPr>
          <w:p w:rsidR="008A3E32" w:rsidRPr="008A3E32" w:rsidRDefault="008A3E32" w:rsidP="008A3E32">
            <w:pPr>
              <w:suppressAutoHyphens w:val="0"/>
              <w:spacing w:after="0" w:line="240" w:lineRule="auto"/>
              <w:jc w:val="center"/>
              <w:rPr>
                <w:lang w:eastAsia="en-US"/>
              </w:rPr>
            </w:pPr>
            <w:r w:rsidRPr="008A3E32">
              <w:rPr>
                <w:position w:val="-12"/>
                <w:lang w:eastAsia="en-US"/>
              </w:rPr>
              <w:object w:dxaOrig="300" w:dyaOrig="380">
                <v:shape id="_x0000_i1070" type="#_x0000_t75" style="width:14.25pt;height:18.35pt" o:ole="">
                  <v:imagedata r:id="rId95" o:title=""/>
                </v:shape>
                <o:OLEObject Type="Embed" ProgID="Equation.3" ShapeID="_x0000_i1070" DrawAspect="Content" ObjectID="_1613829277" r:id="rId96"/>
              </w:object>
            </w:r>
            <w:r w:rsidR="00C05E06">
              <w:rPr>
                <w:lang w:eastAsia="en-US"/>
              </w:rPr>
              <w:t>= 50</w:t>
            </w:r>
          </w:p>
        </w:tc>
      </w:tr>
      <w:tr w:rsidR="00C05E06" w:rsidRPr="008A3E32" w:rsidTr="00C05E06">
        <w:trPr>
          <w:jc w:val="center"/>
        </w:trPr>
        <w:tc>
          <w:tcPr>
            <w:tcW w:w="1664" w:type="dxa"/>
          </w:tcPr>
          <w:p w:rsidR="00C05E06" w:rsidRPr="008A3E32" w:rsidRDefault="00C05E06" w:rsidP="00C05E06">
            <w:pPr>
              <w:suppressAutoHyphens w:val="0"/>
              <w:spacing w:after="0" w:line="240" w:lineRule="auto"/>
              <w:rPr>
                <w:lang w:eastAsia="en-US"/>
              </w:rPr>
            </w:pPr>
            <w:r w:rsidRPr="008A3E32">
              <w:rPr>
                <w:lang w:eastAsia="en-US"/>
              </w:rPr>
              <w:t>ИНС-1</w:t>
            </w:r>
          </w:p>
        </w:tc>
        <w:tc>
          <w:tcPr>
            <w:tcW w:w="1630" w:type="dxa"/>
          </w:tcPr>
          <w:p w:rsidR="00C05E06" w:rsidRPr="003D5146" w:rsidRDefault="00E63716" w:rsidP="00E63716">
            <w:r>
              <w:rPr>
                <w:color w:val="222222"/>
                <w:szCs w:val="28"/>
                <w:shd w:val="clear" w:color="auto" w:fill="FFFFFF"/>
              </w:rPr>
              <w:t>96,89</w:t>
            </w:r>
            <w:r w:rsidR="00677BBB">
              <w:t>±0,39</w:t>
            </w:r>
          </w:p>
        </w:tc>
        <w:tc>
          <w:tcPr>
            <w:tcW w:w="1630" w:type="dxa"/>
          </w:tcPr>
          <w:p w:rsidR="00C05E06" w:rsidRPr="003D5146" w:rsidRDefault="00E63716" w:rsidP="00E63716">
            <w:r>
              <w:t>96</w:t>
            </w:r>
            <w:r w:rsidR="001D4373">
              <w:t>,</w:t>
            </w:r>
            <w:r>
              <w:t>72</w:t>
            </w:r>
            <w:r w:rsidR="001D4373">
              <w:t>±0,041</w:t>
            </w:r>
          </w:p>
        </w:tc>
        <w:tc>
          <w:tcPr>
            <w:tcW w:w="1630" w:type="dxa"/>
          </w:tcPr>
          <w:p w:rsidR="00C05E06" w:rsidRPr="003D5146" w:rsidRDefault="00E63716" w:rsidP="002C24FF">
            <w:r>
              <w:t>96</w:t>
            </w:r>
            <w:r w:rsidR="001D4373">
              <w:t>,</w:t>
            </w:r>
            <w:r w:rsidR="002C24FF">
              <w:t>88</w:t>
            </w:r>
            <w:r w:rsidR="001D4373">
              <w:t>±0,39</w:t>
            </w:r>
          </w:p>
        </w:tc>
        <w:tc>
          <w:tcPr>
            <w:tcW w:w="1630" w:type="dxa"/>
          </w:tcPr>
          <w:p w:rsidR="00C05E06" w:rsidRPr="003D5146" w:rsidRDefault="002C24FF" w:rsidP="002C24FF">
            <w:r>
              <w:t>93</w:t>
            </w:r>
            <w:r w:rsidR="001D4373">
              <w:t>,</w:t>
            </w:r>
            <w:r>
              <w:t>98</w:t>
            </w:r>
            <w:r w:rsidR="001D4373">
              <w:t>±0,63</w:t>
            </w:r>
          </w:p>
        </w:tc>
      </w:tr>
      <w:tr w:rsidR="00C05E06" w:rsidRPr="008A3E32" w:rsidTr="00C05E06">
        <w:trPr>
          <w:jc w:val="center"/>
        </w:trPr>
        <w:tc>
          <w:tcPr>
            <w:tcW w:w="1664" w:type="dxa"/>
          </w:tcPr>
          <w:p w:rsidR="00C05E06" w:rsidRPr="008A3E32" w:rsidRDefault="00C05E06" w:rsidP="00C05E06">
            <w:pPr>
              <w:suppressAutoHyphens w:val="0"/>
              <w:spacing w:after="0" w:line="240" w:lineRule="auto"/>
              <w:rPr>
                <w:lang w:eastAsia="en-US"/>
              </w:rPr>
            </w:pPr>
            <w:r w:rsidRPr="008A3E32">
              <w:rPr>
                <w:lang w:eastAsia="en-US"/>
              </w:rPr>
              <w:t>ИНС-2</w:t>
            </w:r>
          </w:p>
        </w:tc>
        <w:tc>
          <w:tcPr>
            <w:tcW w:w="1630" w:type="dxa"/>
          </w:tcPr>
          <w:p w:rsidR="00C05E06" w:rsidRPr="003D5146" w:rsidRDefault="00C94CD8" w:rsidP="0094670D">
            <w:r>
              <w:t>97</w:t>
            </w:r>
            <w:r w:rsidR="0094670D">
              <w:t>,</w:t>
            </w:r>
            <w:r>
              <w:t>37</w:t>
            </w:r>
            <w:r w:rsidR="0094670D">
              <w:t>±0,32</w:t>
            </w:r>
          </w:p>
        </w:tc>
        <w:tc>
          <w:tcPr>
            <w:tcW w:w="1630" w:type="dxa"/>
          </w:tcPr>
          <w:p w:rsidR="00C05E06" w:rsidRPr="003D5146" w:rsidRDefault="00C94CD8" w:rsidP="0094670D">
            <w:r>
              <w:t>97,3</w:t>
            </w:r>
            <w:r w:rsidR="0094670D">
              <w:t>0±0,33</w:t>
            </w:r>
          </w:p>
        </w:tc>
        <w:tc>
          <w:tcPr>
            <w:tcW w:w="1630" w:type="dxa"/>
          </w:tcPr>
          <w:p w:rsidR="00C05E06" w:rsidRPr="003D5146" w:rsidRDefault="00C94CD8" w:rsidP="00C05E06">
            <w:r>
              <w:t>97</w:t>
            </w:r>
            <w:r w:rsidR="0094670D">
              <w:t>,</w:t>
            </w:r>
            <w:r>
              <w:t>1</w:t>
            </w:r>
            <w:r w:rsidR="0094670D">
              <w:t>5±0,</w:t>
            </w:r>
            <w:r w:rsidR="00C05E06" w:rsidRPr="003D5146">
              <w:t>3</w:t>
            </w:r>
            <w:r w:rsidR="0094670D">
              <w:t>4</w:t>
            </w:r>
          </w:p>
        </w:tc>
        <w:tc>
          <w:tcPr>
            <w:tcW w:w="1630" w:type="dxa"/>
          </w:tcPr>
          <w:p w:rsidR="00C05E06" w:rsidRPr="003D5146" w:rsidRDefault="00C94CD8" w:rsidP="00C94CD8">
            <w:r>
              <w:t>91</w:t>
            </w:r>
            <w:r w:rsidR="0094670D">
              <w:t>,</w:t>
            </w:r>
            <w:r>
              <w:t>78</w:t>
            </w:r>
            <w:r w:rsidR="0094670D">
              <w:t>±0,88</w:t>
            </w:r>
          </w:p>
        </w:tc>
      </w:tr>
      <w:tr w:rsidR="00C05E06" w:rsidRPr="008A3E32" w:rsidTr="00C05E06">
        <w:trPr>
          <w:jc w:val="center"/>
        </w:trPr>
        <w:tc>
          <w:tcPr>
            <w:tcW w:w="1664" w:type="dxa"/>
          </w:tcPr>
          <w:p w:rsidR="00C05E06" w:rsidRPr="008A3E32" w:rsidRDefault="00C05E06" w:rsidP="00C05E06">
            <w:pPr>
              <w:suppressAutoHyphens w:val="0"/>
              <w:spacing w:after="0" w:line="240" w:lineRule="auto"/>
              <w:rPr>
                <w:lang w:eastAsia="en-US"/>
              </w:rPr>
            </w:pPr>
            <w:r w:rsidRPr="008A3E32">
              <w:rPr>
                <w:lang w:eastAsia="en-US"/>
              </w:rPr>
              <w:t>ИНС-3</w:t>
            </w:r>
          </w:p>
        </w:tc>
        <w:tc>
          <w:tcPr>
            <w:tcW w:w="1630" w:type="dxa"/>
          </w:tcPr>
          <w:p w:rsidR="00C05E06" w:rsidRPr="003D5146" w:rsidRDefault="00C94CD8" w:rsidP="00FF3DD8">
            <w:r>
              <w:t>97</w:t>
            </w:r>
            <w:r w:rsidR="00FF3DD8">
              <w:t>,</w:t>
            </w:r>
            <w:r>
              <w:t>08</w:t>
            </w:r>
            <w:r w:rsidR="00C05E06" w:rsidRPr="003D5146">
              <w:t>±0,37</w:t>
            </w:r>
          </w:p>
        </w:tc>
        <w:tc>
          <w:tcPr>
            <w:tcW w:w="1630" w:type="dxa"/>
          </w:tcPr>
          <w:p w:rsidR="00C05E06" w:rsidRPr="003D5146" w:rsidRDefault="00C94CD8" w:rsidP="00FF3DD8">
            <w:r>
              <w:t>97</w:t>
            </w:r>
            <w:r w:rsidR="00FF3DD8">
              <w:t>,</w:t>
            </w:r>
            <w:r>
              <w:t>22</w:t>
            </w:r>
            <w:r w:rsidR="00FF3DD8">
              <w:t>±0,</w:t>
            </w:r>
            <w:r w:rsidR="00C05E06" w:rsidRPr="003D5146">
              <w:t>3</w:t>
            </w:r>
            <w:r w:rsidR="00FF3DD8">
              <w:t>5</w:t>
            </w:r>
          </w:p>
        </w:tc>
        <w:tc>
          <w:tcPr>
            <w:tcW w:w="1630" w:type="dxa"/>
          </w:tcPr>
          <w:p w:rsidR="00C05E06" w:rsidRPr="003D5146" w:rsidRDefault="00C94CD8" w:rsidP="00FF3DD8">
            <w:r>
              <w:t>97</w:t>
            </w:r>
            <w:r w:rsidR="00FF3DD8">
              <w:t>,</w:t>
            </w:r>
            <w:r>
              <w:t>01</w:t>
            </w:r>
            <w:r w:rsidR="00FF3DD8">
              <w:t>±0,35</w:t>
            </w:r>
          </w:p>
        </w:tc>
        <w:tc>
          <w:tcPr>
            <w:tcW w:w="1630" w:type="dxa"/>
          </w:tcPr>
          <w:p w:rsidR="00C05E06" w:rsidRPr="003D5146" w:rsidRDefault="00C94CD8" w:rsidP="00C05E06">
            <w:r>
              <w:t>93</w:t>
            </w:r>
            <w:r w:rsidR="00FF3DD8">
              <w:t>,</w:t>
            </w:r>
            <w:r>
              <w:t>88</w:t>
            </w:r>
            <w:r w:rsidR="00FF3DD8">
              <w:t>±0,</w:t>
            </w:r>
            <w:r>
              <w:t>62</w:t>
            </w:r>
          </w:p>
        </w:tc>
      </w:tr>
    </w:tbl>
    <w:p w:rsidR="008A3E32" w:rsidRDefault="00EC46A4" w:rsidP="00EC46A4">
      <w:pPr>
        <w:pStyle w:val="ab"/>
        <w:numPr>
          <w:ilvl w:val="1"/>
          <w:numId w:val="11"/>
        </w:numPr>
        <w:ind w:left="0" w:firstLine="709"/>
      </w:pPr>
      <w:r>
        <w:t>По итогам проведённых экспериментов, можно сделать</w:t>
      </w:r>
      <w:r w:rsidR="00E63716">
        <w:t xml:space="preserve"> вывод, что наиболее точным</w:t>
      </w:r>
      <w:r>
        <w:t xml:space="preserve"> с точки зрения ошибки отклонения </w:t>
      </w:r>
      <w:r>
        <w:lastRenderedPageBreak/>
        <w:t xml:space="preserve">является </w:t>
      </w:r>
      <w:r w:rsidR="009C2B1A">
        <w:t>использование структуры ИНС-2</w:t>
      </w:r>
      <w:r w:rsidRPr="00EC46A4">
        <w:t xml:space="preserve">. </w:t>
      </w:r>
      <w:r>
        <w:t>Наименее эффективным является использование глубины погружения, равной 50, при использовании структур ИНС-</w:t>
      </w:r>
      <w:r w:rsidR="009C2B1A">
        <w:t>3</w:t>
      </w:r>
      <w:r>
        <w:t xml:space="preserve">. </w:t>
      </w:r>
    </w:p>
    <w:p w:rsidR="000778EE" w:rsidRDefault="000778EE" w:rsidP="000778EE">
      <w:pPr>
        <w:pStyle w:val="ab"/>
        <w:numPr>
          <w:ilvl w:val="0"/>
          <w:numId w:val="11"/>
        </w:numPr>
        <w:ind w:left="0" w:firstLine="709"/>
      </w:pPr>
      <w:r>
        <w:t xml:space="preserve">Был сформирован </w:t>
      </w:r>
      <w:r w:rsidR="00E63716">
        <w:t xml:space="preserve">новый </w:t>
      </w:r>
      <w:r>
        <w:t xml:space="preserve">ряд из разностей значений исходного ряда. На основе полученного ряда были проведены эксперименты, аналогичные п. 5. </w:t>
      </w:r>
      <w:r w:rsidR="00FF1906">
        <w:t>(табл. 2).</w:t>
      </w:r>
    </w:p>
    <w:p w:rsidR="00FF1906" w:rsidRDefault="00FF1906" w:rsidP="0005163E">
      <w:pPr>
        <w:pStyle w:val="aa"/>
        <w:keepNext/>
        <w:spacing w:line="240" w:lineRule="auto"/>
      </w:pPr>
      <w:r>
        <w:t xml:space="preserve">Таблица </w:t>
      </w:r>
      <w:r w:rsidR="0056392E">
        <w:fldChar w:fldCharType="begin"/>
      </w:r>
      <w:r w:rsidR="0056392E">
        <w:instrText xml:space="preserve"> SEQ Таблица \* ARABIC </w:instrText>
      </w:r>
      <w:r w:rsidR="0056392E">
        <w:fldChar w:fldCharType="separate"/>
      </w:r>
      <w:r w:rsidR="007F190E">
        <w:rPr>
          <w:noProof/>
        </w:rPr>
        <w:t>2</w:t>
      </w:r>
      <w:r w:rsidR="0056392E">
        <w:rPr>
          <w:noProof/>
        </w:rPr>
        <w:fldChar w:fldCharType="end"/>
      </w:r>
      <w:r>
        <w:t xml:space="preserve"> – Среднеквадратичная ошибка отклонения прогноза реальных значений (с использованием разностей значений)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1910"/>
        <w:gridCol w:w="2050"/>
        <w:gridCol w:w="1630"/>
        <w:gridCol w:w="1630"/>
      </w:tblGrid>
      <w:tr w:rsidR="00FF1906" w:rsidRPr="008A3E32" w:rsidTr="00677BBB">
        <w:trPr>
          <w:jc w:val="center"/>
        </w:trPr>
        <w:tc>
          <w:tcPr>
            <w:tcW w:w="1664" w:type="dxa"/>
            <w:vMerge w:val="restart"/>
          </w:tcPr>
          <w:p w:rsidR="00FF1906" w:rsidRPr="008A3E32" w:rsidRDefault="00FF1906" w:rsidP="003E3996">
            <w:pPr>
              <w:suppressAutoHyphens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7220" w:type="dxa"/>
            <w:gridSpan w:val="4"/>
          </w:tcPr>
          <w:p w:rsidR="00FF1906" w:rsidRPr="008A3E32" w:rsidRDefault="00FF1906" w:rsidP="003E3996">
            <w:pPr>
              <w:suppressAutoHyphens w:val="0"/>
              <w:spacing w:after="0" w:line="240" w:lineRule="auto"/>
              <w:jc w:val="center"/>
              <w:rPr>
                <w:lang w:eastAsia="en-US"/>
              </w:rPr>
            </w:pPr>
            <w:r w:rsidRPr="008A3E32">
              <w:rPr>
                <w:lang w:eastAsia="en-US"/>
              </w:rPr>
              <w:t>Глубина погружения</w:t>
            </w:r>
          </w:p>
        </w:tc>
      </w:tr>
      <w:tr w:rsidR="00FF1906" w:rsidRPr="008A3E32" w:rsidTr="00677BBB">
        <w:trPr>
          <w:jc w:val="center"/>
        </w:trPr>
        <w:tc>
          <w:tcPr>
            <w:tcW w:w="1664" w:type="dxa"/>
            <w:vMerge/>
          </w:tcPr>
          <w:p w:rsidR="00FF1906" w:rsidRPr="008A3E32" w:rsidRDefault="00FF1906" w:rsidP="003E3996">
            <w:pPr>
              <w:suppressAutoHyphens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1910" w:type="dxa"/>
          </w:tcPr>
          <w:p w:rsidR="00FF1906" w:rsidRPr="008A3E32" w:rsidRDefault="00FF1906" w:rsidP="003E3996">
            <w:pPr>
              <w:suppressAutoHyphens w:val="0"/>
              <w:spacing w:after="0" w:line="240" w:lineRule="auto"/>
              <w:jc w:val="center"/>
              <w:rPr>
                <w:lang w:eastAsia="en-US"/>
              </w:rPr>
            </w:pPr>
            <w:r w:rsidRPr="008A3E32">
              <w:rPr>
                <w:position w:val="-12"/>
                <w:lang w:eastAsia="en-US"/>
              </w:rPr>
              <w:object w:dxaOrig="260" w:dyaOrig="380">
                <v:shape id="_x0000_i1071" type="#_x0000_t75" style="width:12.9pt;height:18.35pt" o:ole="">
                  <v:imagedata r:id="rId89" o:title=""/>
                </v:shape>
                <o:OLEObject Type="Embed" ProgID="Equation.3" ShapeID="_x0000_i1071" DrawAspect="Content" ObjectID="_1613829278" r:id="rId97"/>
              </w:object>
            </w:r>
            <w:r>
              <w:rPr>
                <w:lang w:eastAsia="en-US"/>
              </w:rPr>
              <w:t xml:space="preserve"> = 5</w:t>
            </w:r>
          </w:p>
        </w:tc>
        <w:tc>
          <w:tcPr>
            <w:tcW w:w="2050" w:type="dxa"/>
          </w:tcPr>
          <w:p w:rsidR="00FF1906" w:rsidRPr="008A3E32" w:rsidRDefault="00FF1906" w:rsidP="003E3996">
            <w:pPr>
              <w:suppressAutoHyphens w:val="0"/>
              <w:spacing w:after="0" w:line="240" w:lineRule="auto"/>
              <w:jc w:val="center"/>
              <w:rPr>
                <w:lang w:eastAsia="en-US"/>
              </w:rPr>
            </w:pPr>
            <w:r w:rsidRPr="008A3E32">
              <w:rPr>
                <w:position w:val="-12"/>
                <w:lang w:eastAsia="en-US"/>
              </w:rPr>
              <w:object w:dxaOrig="300" w:dyaOrig="380">
                <v:shape id="_x0000_i1072" type="#_x0000_t75" style="width:14.25pt;height:18.35pt" o:ole="">
                  <v:imagedata r:id="rId91" o:title=""/>
                </v:shape>
                <o:OLEObject Type="Embed" ProgID="Equation.3" ShapeID="_x0000_i1072" DrawAspect="Content" ObjectID="_1613829279" r:id="rId98"/>
              </w:object>
            </w:r>
            <w:r>
              <w:rPr>
                <w:lang w:eastAsia="en-US"/>
              </w:rPr>
              <w:t>= 10</w:t>
            </w:r>
          </w:p>
        </w:tc>
        <w:tc>
          <w:tcPr>
            <w:tcW w:w="1630" w:type="dxa"/>
          </w:tcPr>
          <w:p w:rsidR="00FF1906" w:rsidRPr="008A3E32" w:rsidRDefault="00FF1906" w:rsidP="003E3996">
            <w:pPr>
              <w:suppressAutoHyphens w:val="0"/>
              <w:spacing w:after="0" w:line="240" w:lineRule="auto"/>
              <w:jc w:val="center"/>
              <w:rPr>
                <w:lang w:eastAsia="en-US"/>
              </w:rPr>
            </w:pPr>
            <w:r w:rsidRPr="008A3E32">
              <w:rPr>
                <w:position w:val="-12"/>
                <w:lang w:eastAsia="en-US"/>
              </w:rPr>
              <w:object w:dxaOrig="279" w:dyaOrig="380">
                <v:shape id="_x0000_i1073" type="#_x0000_t75" style="width:14.25pt;height:18.35pt" o:ole="">
                  <v:imagedata r:id="rId93" o:title=""/>
                </v:shape>
                <o:OLEObject Type="Embed" ProgID="Equation.3" ShapeID="_x0000_i1073" DrawAspect="Content" ObjectID="_1613829280" r:id="rId99"/>
              </w:object>
            </w:r>
            <w:r>
              <w:rPr>
                <w:lang w:eastAsia="en-US"/>
              </w:rPr>
              <w:t>= 20</w:t>
            </w:r>
          </w:p>
        </w:tc>
        <w:tc>
          <w:tcPr>
            <w:tcW w:w="1630" w:type="dxa"/>
          </w:tcPr>
          <w:p w:rsidR="00FF1906" w:rsidRPr="008A3E32" w:rsidRDefault="00FF1906" w:rsidP="003E3996">
            <w:pPr>
              <w:suppressAutoHyphens w:val="0"/>
              <w:spacing w:after="0" w:line="240" w:lineRule="auto"/>
              <w:jc w:val="center"/>
              <w:rPr>
                <w:lang w:eastAsia="en-US"/>
              </w:rPr>
            </w:pPr>
            <w:r w:rsidRPr="008A3E32">
              <w:rPr>
                <w:position w:val="-12"/>
                <w:lang w:eastAsia="en-US"/>
              </w:rPr>
              <w:object w:dxaOrig="300" w:dyaOrig="380">
                <v:shape id="_x0000_i1074" type="#_x0000_t75" style="width:14.25pt;height:18.35pt" o:ole="">
                  <v:imagedata r:id="rId95" o:title=""/>
                </v:shape>
                <o:OLEObject Type="Embed" ProgID="Equation.3" ShapeID="_x0000_i1074" DrawAspect="Content" ObjectID="_1613829281" r:id="rId100"/>
              </w:object>
            </w:r>
            <w:r>
              <w:rPr>
                <w:lang w:eastAsia="en-US"/>
              </w:rPr>
              <w:t>= 50</w:t>
            </w:r>
          </w:p>
        </w:tc>
      </w:tr>
      <w:tr w:rsidR="00376191" w:rsidRPr="008A3E32" w:rsidTr="00677BBB">
        <w:trPr>
          <w:jc w:val="center"/>
        </w:trPr>
        <w:tc>
          <w:tcPr>
            <w:tcW w:w="1664" w:type="dxa"/>
          </w:tcPr>
          <w:p w:rsidR="00376191" w:rsidRPr="008A3E32" w:rsidRDefault="00376191" w:rsidP="00376191">
            <w:pPr>
              <w:suppressAutoHyphens w:val="0"/>
              <w:spacing w:after="0" w:line="240" w:lineRule="auto"/>
              <w:rPr>
                <w:lang w:eastAsia="en-US"/>
              </w:rPr>
            </w:pPr>
            <w:r w:rsidRPr="008A3E32">
              <w:rPr>
                <w:lang w:eastAsia="en-US"/>
              </w:rPr>
              <w:t>ИНС-1</w:t>
            </w:r>
          </w:p>
        </w:tc>
        <w:tc>
          <w:tcPr>
            <w:tcW w:w="1910" w:type="dxa"/>
          </w:tcPr>
          <w:p w:rsidR="00376191" w:rsidRPr="0036376C" w:rsidRDefault="00C25583" w:rsidP="00C25583">
            <w:r>
              <w:t>89</w:t>
            </w:r>
            <w:r w:rsidR="00376191" w:rsidRPr="0036376C">
              <w:t>,</w:t>
            </w:r>
            <w:r>
              <w:t>77</w:t>
            </w:r>
            <w:r w:rsidR="00376191">
              <w:t>±</w:t>
            </w:r>
            <w:r>
              <w:t>7,72</w:t>
            </w:r>
          </w:p>
        </w:tc>
        <w:tc>
          <w:tcPr>
            <w:tcW w:w="2050" w:type="dxa"/>
          </w:tcPr>
          <w:p w:rsidR="00376191" w:rsidRPr="0036376C" w:rsidRDefault="00C25583" w:rsidP="00C25583">
            <w:r>
              <w:t>84</w:t>
            </w:r>
            <w:r w:rsidR="00376191" w:rsidRPr="0036376C">
              <w:t>,</w:t>
            </w:r>
            <w:r>
              <w:t>22</w:t>
            </w:r>
            <w:r w:rsidR="00376191">
              <w:t>±</w:t>
            </w:r>
            <w:r>
              <w:t>10,88</w:t>
            </w:r>
          </w:p>
        </w:tc>
        <w:tc>
          <w:tcPr>
            <w:tcW w:w="1630" w:type="dxa"/>
          </w:tcPr>
          <w:p w:rsidR="00376191" w:rsidRPr="0036376C" w:rsidRDefault="00C25583" w:rsidP="00376191">
            <w:r>
              <w:t>79,</w:t>
            </w:r>
            <w:r w:rsidR="00376191" w:rsidRPr="0036376C">
              <w:t>43</w:t>
            </w:r>
            <w:r w:rsidR="00376191">
              <w:t>±</w:t>
            </w:r>
            <w:r>
              <w:t>14,0</w:t>
            </w:r>
            <w:r w:rsidR="00376191" w:rsidRPr="0036376C">
              <w:t>2</w:t>
            </w:r>
          </w:p>
        </w:tc>
        <w:tc>
          <w:tcPr>
            <w:tcW w:w="1630" w:type="dxa"/>
          </w:tcPr>
          <w:p w:rsidR="00376191" w:rsidRPr="0036376C" w:rsidRDefault="00C25583" w:rsidP="00376191">
            <w:r>
              <w:t>43,</w:t>
            </w:r>
            <w:r w:rsidR="00376191" w:rsidRPr="0036376C">
              <w:t>33</w:t>
            </w:r>
            <w:r w:rsidR="00376191">
              <w:t>±</w:t>
            </w:r>
            <w:r>
              <w:t>36,</w:t>
            </w:r>
            <w:r w:rsidR="00376191" w:rsidRPr="0036376C">
              <w:t>32</w:t>
            </w:r>
          </w:p>
        </w:tc>
      </w:tr>
      <w:tr w:rsidR="00376191" w:rsidRPr="008A3E32" w:rsidTr="00677BBB">
        <w:trPr>
          <w:jc w:val="center"/>
        </w:trPr>
        <w:tc>
          <w:tcPr>
            <w:tcW w:w="1664" w:type="dxa"/>
          </w:tcPr>
          <w:p w:rsidR="00376191" w:rsidRPr="008A3E32" w:rsidRDefault="00376191" w:rsidP="00376191">
            <w:pPr>
              <w:suppressAutoHyphens w:val="0"/>
              <w:spacing w:after="0" w:line="240" w:lineRule="auto"/>
              <w:rPr>
                <w:lang w:eastAsia="en-US"/>
              </w:rPr>
            </w:pPr>
            <w:r w:rsidRPr="008A3E32">
              <w:rPr>
                <w:lang w:eastAsia="en-US"/>
              </w:rPr>
              <w:t>ИНС-2</w:t>
            </w:r>
          </w:p>
        </w:tc>
        <w:tc>
          <w:tcPr>
            <w:tcW w:w="1910" w:type="dxa"/>
          </w:tcPr>
          <w:p w:rsidR="00376191" w:rsidRPr="0036376C" w:rsidRDefault="00E17A76" w:rsidP="00376191">
            <w:r>
              <w:t>93,28</w:t>
            </w:r>
            <w:r w:rsidR="00376191">
              <w:t>±</w:t>
            </w:r>
            <w:r>
              <w:t>4,5</w:t>
            </w:r>
            <w:r w:rsidR="00376191" w:rsidRPr="0036376C">
              <w:t>6</w:t>
            </w:r>
          </w:p>
        </w:tc>
        <w:tc>
          <w:tcPr>
            <w:tcW w:w="2050" w:type="dxa"/>
          </w:tcPr>
          <w:p w:rsidR="00376191" w:rsidRPr="0036376C" w:rsidRDefault="00E17A76" w:rsidP="00E17A76">
            <w:r>
              <w:t>88,63</w:t>
            </w:r>
            <w:r w:rsidR="00376191">
              <w:t>±</w:t>
            </w:r>
            <w:r>
              <w:t>7</w:t>
            </w:r>
            <w:r w:rsidR="00376191" w:rsidRPr="0036376C">
              <w:t>,07</w:t>
            </w:r>
          </w:p>
        </w:tc>
        <w:tc>
          <w:tcPr>
            <w:tcW w:w="1630" w:type="dxa"/>
          </w:tcPr>
          <w:p w:rsidR="00376191" w:rsidRPr="0036376C" w:rsidRDefault="00E17A76" w:rsidP="00376191">
            <w:r>
              <w:t>86,8</w:t>
            </w:r>
            <w:r w:rsidR="00376191" w:rsidRPr="0036376C">
              <w:t>8</w:t>
            </w:r>
            <w:r w:rsidR="00376191">
              <w:t>±</w:t>
            </w:r>
            <w:r>
              <w:t>8,4</w:t>
            </w:r>
            <w:r w:rsidR="00376191" w:rsidRPr="0036376C">
              <w:t>2</w:t>
            </w:r>
          </w:p>
        </w:tc>
        <w:tc>
          <w:tcPr>
            <w:tcW w:w="1630" w:type="dxa"/>
          </w:tcPr>
          <w:p w:rsidR="00376191" w:rsidRPr="0036376C" w:rsidRDefault="00E17A76" w:rsidP="00E17A76">
            <w:r>
              <w:t>94,</w:t>
            </w:r>
            <w:r w:rsidR="00376191" w:rsidRPr="0036376C">
              <w:t>48</w:t>
            </w:r>
            <w:r w:rsidR="00376191">
              <w:t>±</w:t>
            </w:r>
            <w:r>
              <w:t>3,8</w:t>
            </w:r>
            <w:r w:rsidR="00376191" w:rsidRPr="0036376C">
              <w:t>5</w:t>
            </w:r>
          </w:p>
        </w:tc>
      </w:tr>
      <w:tr w:rsidR="00376191" w:rsidRPr="008A3E32" w:rsidTr="00677BBB">
        <w:trPr>
          <w:jc w:val="center"/>
        </w:trPr>
        <w:tc>
          <w:tcPr>
            <w:tcW w:w="1664" w:type="dxa"/>
          </w:tcPr>
          <w:p w:rsidR="00376191" w:rsidRPr="008A3E32" w:rsidRDefault="00376191" w:rsidP="00376191">
            <w:pPr>
              <w:suppressAutoHyphens w:val="0"/>
              <w:spacing w:after="0" w:line="240" w:lineRule="auto"/>
              <w:rPr>
                <w:lang w:eastAsia="en-US"/>
              </w:rPr>
            </w:pPr>
            <w:r w:rsidRPr="008A3E32">
              <w:rPr>
                <w:lang w:eastAsia="en-US"/>
              </w:rPr>
              <w:t>ИНС-3</w:t>
            </w:r>
          </w:p>
        </w:tc>
        <w:tc>
          <w:tcPr>
            <w:tcW w:w="1910" w:type="dxa"/>
          </w:tcPr>
          <w:p w:rsidR="00376191" w:rsidRPr="0036376C" w:rsidRDefault="00E17A76" w:rsidP="00376191">
            <w:r>
              <w:t>92,97</w:t>
            </w:r>
            <w:r w:rsidR="00376191">
              <w:t>±</w:t>
            </w:r>
            <w:r>
              <w:t>4,80</w:t>
            </w:r>
          </w:p>
        </w:tc>
        <w:tc>
          <w:tcPr>
            <w:tcW w:w="2050" w:type="dxa"/>
          </w:tcPr>
          <w:p w:rsidR="00376191" w:rsidRPr="0036376C" w:rsidRDefault="00E17A76" w:rsidP="00376191">
            <w:r>
              <w:t>93,75</w:t>
            </w:r>
            <w:r w:rsidR="00376191">
              <w:t>±</w:t>
            </w:r>
            <w:r>
              <w:t>4,31</w:t>
            </w:r>
          </w:p>
        </w:tc>
        <w:tc>
          <w:tcPr>
            <w:tcW w:w="1630" w:type="dxa"/>
          </w:tcPr>
          <w:p w:rsidR="00376191" w:rsidRPr="0036376C" w:rsidRDefault="00376191" w:rsidP="00E17A76">
            <w:r w:rsidRPr="0036376C">
              <w:t>9</w:t>
            </w:r>
            <w:r w:rsidR="00E17A76">
              <w:t>0,57</w:t>
            </w:r>
            <w:r>
              <w:t>±</w:t>
            </w:r>
            <w:r w:rsidR="00E17A76">
              <w:t>6,24</w:t>
            </w:r>
          </w:p>
        </w:tc>
        <w:tc>
          <w:tcPr>
            <w:tcW w:w="1630" w:type="dxa"/>
          </w:tcPr>
          <w:p w:rsidR="00376191" w:rsidRPr="0036376C" w:rsidRDefault="00E17A76" w:rsidP="00376191">
            <w:r>
              <w:t>93</w:t>
            </w:r>
            <w:r w:rsidR="00376191" w:rsidRPr="0036376C">
              <w:t>,55</w:t>
            </w:r>
            <w:r w:rsidR="00376191">
              <w:t>±</w:t>
            </w:r>
            <w:r>
              <w:t>4,79</w:t>
            </w:r>
          </w:p>
        </w:tc>
      </w:tr>
    </w:tbl>
    <w:p w:rsidR="00FF1906" w:rsidRDefault="00376191" w:rsidP="00924EBE">
      <w:pPr>
        <w:ind w:firstLine="708"/>
      </w:pPr>
      <w:r>
        <w:t xml:space="preserve">По итогам проведённых экспериментов, можно сделать вывод, что наиболее </w:t>
      </w:r>
      <w:r w:rsidR="00810634">
        <w:t>эффективным</w:t>
      </w:r>
      <w:r>
        <w:t xml:space="preserve"> является использование </w:t>
      </w:r>
      <w:r w:rsidRPr="008A3E32">
        <w:rPr>
          <w:position w:val="-12"/>
          <w:lang w:eastAsia="en-US"/>
        </w:rPr>
        <w:object w:dxaOrig="260" w:dyaOrig="380">
          <v:shape id="_x0000_i1075" type="#_x0000_t75" style="width:12.9pt;height:18.35pt" o:ole="">
            <v:imagedata r:id="rId89" o:title=""/>
          </v:shape>
          <o:OLEObject Type="Embed" ProgID="Equation.3" ShapeID="_x0000_i1075" DrawAspect="Content" ObjectID="_1613829282" r:id="rId101"/>
        </w:object>
      </w:r>
      <w:r>
        <w:rPr>
          <w:lang w:eastAsia="en-US"/>
        </w:rPr>
        <w:t xml:space="preserve"> = </w:t>
      </w:r>
      <w:r>
        <w:t xml:space="preserve">5 для любой из структур ИНС, </w:t>
      </w:r>
      <w:r w:rsidRPr="008A3E32">
        <w:rPr>
          <w:position w:val="-12"/>
          <w:lang w:eastAsia="en-US"/>
        </w:rPr>
        <w:object w:dxaOrig="300" w:dyaOrig="380">
          <v:shape id="_x0000_i1076" type="#_x0000_t75" style="width:14.25pt;height:18.35pt" o:ole="">
            <v:imagedata r:id="rId91" o:title=""/>
          </v:shape>
          <o:OLEObject Type="Embed" ProgID="Equation.3" ShapeID="_x0000_i1076" DrawAspect="Content" ObjectID="_1613829283" r:id="rId102"/>
        </w:object>
      </w:r>
      <w:r w:rsidR="00924EBE">
        <w:rPr>
          <w:lang w:eastAsia="en-US"/>
        </w:rPr>
        <w:t>= 10 для ИНС-1, ИНС-3</w:t>
      </w:r>
      <w:r>
        <w:rPr>
          <w:lang w:eastAsia="en-US"/>
        </w:rPr>
        <w:t xml:space="preserve">, а также </w:t>
      </w:r>
      <w:r w:rsidRPr="008A3E32">
        <w:rPr>
          <w:position w:val="-12"/>
          <w:lang w:eastAsia="en-US"/>
        </w:rPr>
        <w:object w:dxaOrig="279" w:dyaOrig="380">
          <v:shape id="_x0000_i1077" type="#_x0000_t75" style="width:14.25pt;height:18.35pt" o:ole="">
            <v:imagedata r:id="rId93" o:title=""/>
          </v:shape>
          <o:OLEObject Type="Embed" ProgID="Equation.3" ShapeID="_x0000_i1077" DrawAspect="Content" ObjectID="_1613829284" r:id="rId103"/>
        </w:object>
      </w:r>
      <w:r>
        <w:rPr>
          <w:lang w:eastAsia="en-US"/>
        </w:rPr>
        <w:t>= 20</w:t>
      </w:r>
      <w:r w:rsidR="00924EBE">
        <w:rPr>
          <w:lang w:eastAsia="en-US"/>
        </w:rPr>
        <w:t xml:space="preserve"> для ИНС-3</w:t>
      </w:r>
      <w:r w:rsidR="00462599" w:rsidRPr="00462599">
        <w:rPr>
          <w:lang w:eastAsia="en-US"/>
        </w:rPr>
        <w:t xml:space="preserve">; </w:t>
      </w:r>
      <w:r w:rsidR="00462599">
        <w:rPr>
          <w:lang w:eastAsia="en-US"/>
        </w:rPr>
        <w:t xml:space="preserve">наименее приемлемым – использование </w:t>
      </w:r>
      <w:r w:rsidR="00462599" w:rsidRPr="008A3E32">
        <w:rPr>
          <w:position w:val="-12"/>
          <w:lang w:eastAsia="en-US"/>
        </w:rPr>
        <w:object w:dxaOrig="300" w:dyaOrig="380">
          <v:shape id="_x0000_i1078" type="#_x0000_t75" style="width:14.25pt;height:18.35pt" o:ole="">
            <v:imagedata r:id="rId95" o:title=""/>
          </v:shape>
          <o:OLEObject Type="Embed" ProgID="Equation.3" ShapeID="_x0000_i1078" DrawAspect="Content" ObjectID="_1613829285" r:id="rId104"/>
        </w:object>
      </w:r>
      <w:r w:rsidR="00462599">
        <w:rPr>
          <w:lang w:eastAsia="en-US"/>
        </w:rPr>
        <w:t>= 50 с ИНС-1.</w:t>
      </w:r>
    </w:p>
    <w:p w:rsidR="003049AF" w:rsidRDefault="003049AF" w:rsidP="00924EBE">
      <w:pPr>
        <w:pStyle w:val="ab"/>
        <w:ind w:left="709"/>
      </w:pPr>
    </w:p>
    <w:p w:rsidR="003049AF" w:rsidRPr="00053AB1" w:rsidRDefault="003049AF">
      <w:pPr>
        <w:suppressAutoHyphens w:val="0"/>
        <w:spacing w:after="0" w:line="240" w:lineRule="auto"/>
        <w:jc w:val="left"/>
        <w:rPr>
          <w:lang w:val="en-US"/>
        </w:rPr>
      </w:pPr>
    </w:p>
    <w:sectPr w:rsidR="003049AF" w:rsidRPr="00053AB1" w:rsidSect="00165BF1">
      <w:footerReference w:type="default" r:id="rId105"/>
      <w:pgSz w:w="11906" w:h="16838"/>
      <w:pgMar w:top="1588" w:right="1588" w:bottom="1560" w:left="1588" w:header="720" w:footer="112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92E" w:rsidRDefault="0056392E">
      <w:pPr>
        <w:spacing w:after="0" w:line="240" w:lineRule="auto"/>
      </w:pPr>
      <w:r>
        <w:separator/>
      </w:r>
    </w:p>
  </w:endnote>
  <w:endnote w:type="continuationSeparator" w:id="0">
    <w:p w:rsidR="0056392E" w:rsidRDefault="00563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ohit Devanagari">
    <w:altName w:val="Calibri"/>
    <w:charset w:val="01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8CB" w:rsidRDefault="00E40F96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 w:rsidR="00053AB1">
      <w:rPr>
        <w:noProof/>
      </w:rPr>
      <w:t>2</w:t>
    </w:r>
    <w:r>
      <w:fldChar w:fldCharType="end"/>
    </w:r>
  </w:p>
  <w:p w:rsidR="001168CB" w:rsidRDefault="001168C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92E" w:rsidRDefault="0056392E">
      <w:pPr>
        <w:spacing w:after="0" w:line="240" w:lineRule="auto"/>
      </w:pPr>
      <w:r>
        <w:separator/>
      </w:r>
    </w:p>
  </w:footnote>
  <w:footnote w:type="continuationSeparator" w:id="0">
    <w:p w:rsidR="0056392E" w:rsidRDefault="00563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lang w:eastAsia="ru-RU"/>
      </w:rPr>
    </w:lvl>
  </w:abstractNum>
  <w:abstractNum w:abstractNumId="2">
    <w:nsid w:val="012E6F7F"/>
    <w:multiLevelType w:val="hybridMultilevel"/>
    <w:tmpl w:val="6E8A0E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4810816"/>
    <w:multiLevelType w:val="hybridMultilevel"/>
    <w:tmpl w:val="27EA9320"/>
    <w:lvl w:ilvl="0" w:tplc="8CFC02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8E15FB3"/>
    <w:multiLevelType w:val="hybridMultilevel"/>
    <w:tmpl w:val="9F26E4EE"/>
    <w:lvl w:ilvl="0" w:tplc="E7867C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D4D3C3F"/>
    <w:multiLevelType w:val="hybridMultilevel"/>
    <w:tmpl w:val="EC0C0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F0E6D"/>
    <w:multiLevelType w:val="hybridMultilevel"/>
    <w:tmpl w:val="4EF806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9786C82"/>
    <w:multiLevelType w:val="hybridMultilevel"/>
    <w:tmpl w:val="FF5627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EA74FD"/>
    <w:multiLevelType w:val="multilevel"/>
    <w:tmpl w:val="A1026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6C275B4A"/>
    <w:multiLevelType w:val="hybridMultilevel"/>
    <w:tmpl w:val="146E12F2"/>
    <w:lvl w:ilvl="0" w:tplc="4EB017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709F5660"/>
    <w:multiLevelType w:val="hybridMultilevel"/>
    <w:tmpl w:val="CFF233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17F"/>
    <w:rsid w:val="00041D99"/>
    <w:rsid w:val="0005163E"/>
    <w:rsid w:val="00053AB1"/>
    <w:rsid w:val="000778EE"/>
    <w:rsid w:val="00097A2F"/>
    <w:rsid w:val="001078BD"/>
    <w:rsid w:val="00115C34"/>
    <w:rsid w:val="001168CB"/>
    <w:rsid w:val="00165BF1"/>
    <w:rsid w:val="00177DA4"/>
    <w:rsid w:val="0018321D"/>
    <w:rsid w:val="001D4373"/>
    <w:rsid w:val="001E06CC"/>
    <w:rsid w:val="001F37B0"/>
    <w:rsid w:val="00220FED"/>
    <w:rsid w:val="00254489"/>
    <w:rsid w:val="002C24FF"/>
    <w:rsid w:val="002E24DF"/>
    <w:rsid w:val="002E36A8"/>
    <w:rsid w:val="002F2B53"/>
    <w:rsid w:val="00300FD0"/>
    <w:rsid w:val="003049AF"/>
    <w:rsid w:val="00326151"/>
    <w:rsid w:val="00376191"/>
    <w:rsid w:val="00381DAE"/>
    <w:rsid w:val="0039598E"/>
    <w:rsid w:val="003A7772"/>
    <w:rsid w:val="003F0633"/>
    <w:rsid w:val="003F692F"/>
    <w:rsid w:val="00441B2D"/>
    <w:rsid w:val="00462599"/>
    <w:rsid w:val="00500D7D"/>
    <w:rsid w:val="00512063"/>
    <w:rsid w:val="005601D9"/>
    <w:rsid w:val="0056392E"/>
    <w:rsid w:val="00573ABB"/>
    <w:rsid w:val="005864FD"/>
    <w:rsid w:val="005D3088"/>
    <w:rsid w:val="006565C3"/>
    <w:rsid w:val="00677BBB"/>
    <w:rsid w:val="00693093"/>
    <w:rsid w:val="006E3B34"/>
    <w:rsid w:val="00712E16"/>
    <w:rsid w:val="007A5BDA"/>
    <w:rsid w:val="007F190E"/>
    <w:rsid w:val="00805CCC"/>
    <w:rsid w:val="00810634"/>
    <w:rsid w:val="00873F17"/>
    <w:rsid w:val="00882D5C"/>
    <w:rsid w:val="008A03D8"/>
    <w:rsid w:val="008A3E32"/>
    <w:rsid w:val="008A44AC"/>
    <w:rsid w:val="009048B9"/>
    <w:rsid w:val="00904FBD"/>
    <w:rsid w:val="00914FC1"/>
    <w:rsid w:val="00924EBE"/>
    <w:rsid w:val="0094670D"/>
    <w:rsid w:val="009C102E"/>
    <w:rsid w:val="009C2B1A"/>
    <w:rsid w:val="00A54EDC"/>
    <w:rsid w:val="00A74A10"/>
    <w:rsid w:val="00A75AC2"/>
    <w:rsid w:val="00A9627E"/>
    <w:rsid w:val="00AC301F"/>
    <w:rsid w:val="00BC3F7D"/>
    <w:rsid w:val="00BC4604"/>
    <w:rsid w:val="00C05E06"/>
    <w:rsid w:val="00C25583"/>
    <w:rsid w:val="00C3433D"/>
    <w:rsid w:val="00C56C14"/>
    <w:rsid w:val="00C94CD8"/>
    <w:rsid w:val="00CB51D3"/>
    <w:rsid w:val="00CD191C"/>
    <w:rsid w:val="00CE07D0"/>
    <w:rsid w:val="00CE5B77"/>
    <w:rsid w:val="00D0690F"/>
    <w:rsid w:val="00DC166A"/>
    <w:rsid w:val="00DF5497"/>
    <w:rsid w:val="00E05852"/>
    <w:rsid w:val="00E12758"/>
    <w:rsid w:val="00E17A76"/>
    <w:rsid w:val="00E36CD6"/>
    <w:rsid w:val="00E40F96"/>
    <w:rsid w:val="00E63716"/>
    <w:rsid w:val="00E90EE2"/>
    <w:rsid w:val="00EB7B65"/>
    <w:rsid w:val="00EC46A4"/>
    <w:rsid w:val="00EC717F"/>
    <w:rsid w:val="00EE20D6"/>
    <w:rsid w:val="00F52CFE"/>
    <w:rsid w:val="00FB1F1C"/>
    <w:rsid w:val="00FD63AF"/>
    <w:rsid w:val="00FF1906"/>
    <w:rsid w:val="00FF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66A"/>
    <w:pPr>
      <w:suppressAutoHyphens/>
      <w:spacing w:after="200" w:line="360" w:lineRule="auto"/>
      <w:jc w:val="both"/>
    </w:pPr>
    <w:rPr>
      <w:rFonts w:eastAsia="Calibri"/>
      <w:sz w:val="28"/>
      <w:szCs w:val="22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after="0"/>
      <w:jc w:val="center"/>
      <w:outlineLvl w:val="0"/>
    </w:pPr>
    <w:rPr>
      <w:rFonts w:eastAsia="Times New Roman"/>
      <w:b/>
      <w:szCs w:val="20"/>
    </w:rPr>
  </w:style>
  <w:style w:type="paragraph" w:styleId="2">
    <w:name w:val="heading 2"/>
    <w:basedOn w:val="10"/>
    <w:next w:val="a0"/>
    <w:qFormat/>
    <w:pPr>
      <w:spacing w:before="200" w:after="120"/>
      <w:jc w:val="both"/>
      <w:outlineLvl w:val="1"/>
    </w:pPr>
    <w:rPr>
      <w:szCs w:val="28"/>
    </w:rPr>
  </w:style>
  <w:style w:type="paragraph" w:styleId="3">
    <w:name w:val="heading 3"/>
    <w:basedOn w:val="10"/>
    <w:next w:val="a0"/>
    <w:qFormat/>
    <w:pPr>
      <w:spacing w:before="140" w:after="120"/>
      <w:outlineLvl w:val="2"/>
    </w:pPr>
  </w:style>
  <w:style w:type="paragraph" w:styleId="4">
    <w:name w:val="heading 4"/>
    <w:basedOn w:val="10"/>
    <w:next w:val="a0"/>
    <w:qFormat/>
    <w:pPr>
      <w:spacing w:before="120" w:after="120"/>
      <w:outlineLvl w:val="3"/>
    </w:pPr>
    <w:rPr>
      <w:i/>
      <w:iCs/>
      <w:sz w:val="27"/>
      <w:szCs w:val="30"/>
    </w:rPr>
  </w:style>
  <w:style w:type="paragraph" w:styleId="5">
    <w:name w:val="heading 5"/>
    <w:basedOn w:val="10"/>
    <w:next w:val="a0"/>
    <w:qFormat/>
    <w:pPr>
      <w:spacing w:before="120"/>
      <w:outlineLvl w:val="4"/>
    </w:pPr>
    <w:rPr>
      <w:sz w:val="24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lang w:eastAsia="ru-RU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ascii="Arial Narrow" w:eastAsia="Times New Roman" w:hAnsi="Arial Narrow" w:cs="Arial Narrow"/>
      <w:b/>
      <w:sz w:val="28"/>
    </w:rPr>
  </w:style>
  <w:style w:type="character" w:customStyle="1" w:styleId="a4">
    <w:name w:val="Основной текст Знак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20">
    <w:name w:val="Основной текст 2 Знак"/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Заголовок Знак"/>
    <w:rPr>
      <w:rFonts w:ascii="Arial Narrow" w:eastAsia="Times New Roman" w:hAnsi="Arial Narrow" w:cs="Times New Roman"/>
      <w:b/>
      <w:bCs/>
      <w:kern w:val="1"/>
      <w:sz w:val="28"/>
      <w:szCs w:val="32"/>
    </w:rPr>
  </w:style>
  <w:style w:type="character" w:styleId="a6">
    <w:name w:val="Emphasis"/>
    <w:qFormat/>
    <w:rPr>
      <w:rFonts w:ascii="Consolas" w:hAnsi="Consolas" w:cs="Consolas"/>
      <w:i/>
      <w:iCs/>
      <w:sz w:val="24"/>
    </w:rPr>
  </w:style>
  <w:style w:type="character" w:customStyle="1" w:styleId="a7">
    <w:name w:val="Верхний колонтитул Знак"/>
    <w:rPr>
      <w:rFonts w:ascii="Arial Narrow" w:hAnsi="Arial Narrow" w:cs="Arial Narrow"/>
      <w:sz w:val="28"/>
      <w:szCs w:val="22"/>
    </w:rPr>
  </w:style>
  <w:style w:type="character" w:customStyle="1" w:styleId="a8">
    <w:name w:val="Нижний колонтитул Знак"/>
    <w:rPr>
      <w:rFonts w:ascii="Arial Narrow" w:hAnsi="Arial Narrow" w:cs="Arial Narrow"/>
      <w:sz w:val="28"/>
      <w:szCs w:val="22"/>
    </w:rPr>
  </w:style>
  <w:style w:type="paragraph" w:customStyle="1" w:styleId="10">
    <w:name w:val="Заголовок1"/>
    <w:basedOn w:val="a"/>
    <w:next w:val="a"/>
    <w:pPr>
      <w:spacing w:before="240" w:after="60"/>
      <w:jc w:val="center"/>
    </w:pPr>
    <w:rPr>
      <w:rFonts w:eastAsia="Times New Roman"/>
      <w:b/>
      <w:bCs/>
      <w:kern w:val="1"/>
      <w:szCs w:val="32"/>
    </w:rPr>
  </w:style>
  <w:style w:type="paragraph" w:styleId="a0">
    <w:name w:val="Body Text"/>
    <w:basedOn w:val="a"/>
    <w:pPr>
      <w:spacing w:after="0" w:line="240" w:lineRule="auto"/>
    </w:pPr>
    <w:rPr>
      <w:rFonts w:eastAsia="Times New Roman"/>
      <w:szCs w:val="20"/>
    </w:rPr>
  </w:style>
  <w:style w:type="paragraph" w:styleId="a9">
    <w:name w:val="List"/>
    <w:basedOn w:val="a0"/>
    <w:rPr>
      <w:rFonts w:cs="Lohit Devanagari"/>
    </w:rPr>
  </w:style>
  <w:style w:type="paragraph" w:styleId="aa">
    <w:name w:val="caption"/>
    <w:basedOn w:val="a"/>
    <w:qFormat/>
    <w:rsid w:val="00C05E06"/>
    <w:pPr>
      <w:suppressLineNumbers/>
      <w:spacing w:before="120" w:after="120"/>
      <w:jc w:val="center"/>
    </w:pPr>
    <w:rPr>
      <w:rFonts w:cs="Lohit Devanagari"/>
      <w:iCs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ohit Devanagari"/>
    </w:rPr>
  </w:style>
  <w:style w:type="paragraph" w:customStyle="1" w:styleId="21">
    <w:name w:val="Основной текст 21"/>
    <w:basedOn w:val="a"/>
    <w:pPr>
      <w:tabs>
        <w:tab w:val="left" w:pos="5670"/>
      </w:tabs>
      <w:spacing w:after="0" w:line="240" w:lineRule="auto"/>
      <w:jc w:val="center"/>
    </w:pPr>
    <w:rPr>
      <w:rFonts w:eastAsia="Times New Roman"/>
      <w:szCs w:val="20"/>
    </w:rPr>
  </w:style>
  <w:style w:type="paragraph" w:styleId="ab">
    <w:name w:val="List Paragraph"/>
    <w:basedOn w:val="a"/>
    <w:qFormat/>
    <w:pPr>
      <w:ind w:left="708"/>
    </w:p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able of figures"/>
    <w:basedOn w:val="aa"/>
  </w:style>
  <w:style w:type="character" w:styleId="af2">
    <w:name w:val="Placeholder Text"/>
    <w:basedOn w:val="a1"/>
    <w:uiPriority w:val="99"/>
    <w:semiHidden/>
    <w:rsid w:val="00873F17"/>
    <w:rPr>
      <w:color w:val="808080"/>
    </w:rPr>
  </w:style>
  <w:style w:type="table" w:styleId="af3">
    <w:name w:val="Table Grid"/>
    <w:basedOn w:val="a2"/>
    <w:uiPriority w:val="39"/>
    <w:rsid w:val="007A5B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Strong"/>
    <w:basedOn w:val="a1"/>
    <w:uiPriority w:val="22"/>
    <w:qFormat/>
    <w:rsid w:val="00500D7D"/>
    <w:rPr>
      <w:b/>
      <w:bCs/>
    </w:rPr>
  </w:style>
  <w:style w:type="paragraph" w:styleId="af5">
    <w:name w:val="Normal (Web)"/>
    <w:basedOn w:val="a"/>
    <w:uiPriority w:val="99"/>
    <w:semiHidden/>
    <w:unhideWhenUsed/>
    <w:rsid w:val="00500D7D"/>
    <w:pPr>
      <w:suppressAutoHyphens w:val="0"/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BC3F7D"/>
    <w:pPr>
      <w:suppressAutoHyphens w:val="0"/>
      <w:spacing w:after="0" w:line="240" w:lineRule="auto"/>
      <w:ind w:firstLine="567"/>
    </w:pPr>
    <w:rPr>
      <w:sz w:val="20"/>
      <w:szCs w:val="20"/>
      <w:lang w:eastAsia="en-US"/>
    </w:rPr>
  </w:style>
  <w:style w:type="character" w:customStyle="1" w:styleId="af7">
    <w:name w:val="Текст сноски Знак"/>
    <w:basedOn w:val="a1"/>
    <w:link w:val="af6"/>
    <w:uiPriority w:val="99"/>
    <w:semiHidden/>
    <w:rsid w:val="00BC3F7D"/>
    <w:rPr>
      <w:rFonts w:eastAsia="Calibri"/>
      <w:lang w:eastAsia="en-US"/>
    </w:rPr>
  </w:style>
  <w:style w:type="character" w:styleId="af8">
    <w:name w:val="footnote reference"/>
    <w:basedOn w:val="a1"/>
    <w:uiPriority w:val="99"/>
    <w:semiHidden/>
    <w:unhideWhenUsed/>
    <w:rsid w:val="00BC3F7D"/>
    <w:rPr>
      <w:vertAlign w:val="superscript"/>
    </w:rPr>
  </w:style>
  <w:style w:type="paragraph" w:styleId="af9">
    <w:name w:val="Balloon Text"/>
    <w:basedOn w:val="a"/>
    <w:link w:val="afa"/>
    <w:uiPriority w:val="99"/>
    <w:semiHidden/>
    <w:unhideWhenUsed/>
    <w:rsid w:val="00165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uiPriority w:val="99"/>
    <w:semiHidden/>
    <w:rsid w:val="00165BF1"/>
    <w:rPr>
      <w:rFonts w:ascii="Tahoma" w:eastAsia="Calibri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66A"/>
    <w:pPr>
      <w:suppressAutoHyphens/>
      <w:spacing w:after="200" w:line="360" w:lineRule="auto"/>
      <w:jc w:val="both"/>
    </w:pPr>
    <w:rPr>
      <w:rFonts w:eastAsia="Calibri"/>
      <w:sz w:val="28"/>
      <w:szCs w:val="22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after="0"/>
      <w:jc w:val="center"/>
      <w:outlineLvl w:val="0"/>
    </w:pPr>
    <w:rPr>
      <w:rFonts w:eastAsia="Times New Roman"/>
      <w:b/>
      <w:szCs w:val="20"/>
    </w:rPr>
  </w:style>
  <w:style w:type="paragraph" w:styleId="2">
    <w:name w:val="heading 2"/>
    <w:basedOn w:val="10"/>
    <w:next w:val="a0"/>
    <w:qFormat/>
    <w:pPr>
      <w:spacing w:before="200" w:after="120"/>
      <w:jc w:val="both"/>
      <w:outlineLvl w:val="1"/>
    </w:pPr>
    <w:rPr>
      <w:szCs w:val="28"/>
    </w:rPr>
  </w:style>
  <w:style w:type="paragraph" w:styleId="3">
    <w:name w:val="heading 3"/>
    <w:basedOn w:val="10"/>
    <w:next w:val="a0"/>
    <w:qFormat/>
    <w:pPr>
      <w:spacing w:before="140" w:after="120"/>
      <w:outlineLvl w:val="2"/>
    </w:pPr>
  </w:style>
  <w:style w:type="paragraph" w:styleId="4">
    <w:name w:val="heading 4"/>
    <w:basedOn w:val="10"/>
    <w:next w:val="a0"/>
    <w:qFormat/>
    <w:pPr>
      <w:spacing w:before="120" w:after="120"/>
      <w:outlineLvl w:val="3"/>
    </w:pPr>
    <w:rPr>
      <w:i/>
      <w:iCs/>
      <w:sz w:val="27"/>
      <w:szCs w:val="30"/>
    </w:rPr>
  </w:style>
  <w:style w:type="paragraph" w:styleId="5">
    <w:name w:val="heading 5"/>
    <w:basedOn w:val="10"/>
    <w:next w:val="a0"/>
    <w:qFormat/>
    <w:pPr>
      <w:spacing w:before="120"/>
      <w:outlineLvl w:val="4"/>
    </w:pPr>
    <w:rPr>
      <w:sz w:val="24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lang w:eastAsia="ru-RU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ascii="Arial Narrow" w:eastAsia="Times New Roman" w:hAnsi="Arial Narrow" w:cs="Arial Narrow"/>
      <w:b/>
      <w:sz w:val="28"/>
    </w:rPr>
  </w:style>
  <w:style w:type="character" w:customStyle="1" w:styleId="a4">
    <w:name w:val="Основной текст Знак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20">
    <w:name w:val="Основной текст 2 Знак"/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Заголовок Знак"/>
    <w:rPr>
      <w:rFonts w:ascii="Arial Narrow" w:eastAsia="Times New Roman" w:hAnsi="Arial Narrow" w:cs="Times New Roman"/>
      <w:b/>
      <w:bCs/>
      <w:kern w:val="1"/>
      <w:sz w:val="28"/>
      <w:szCs w:val="32"/>
    </w:rPr>
  </w:style>
  <w:style w:type="character" w:styleId="a6">
    <w:name w:val="Emphasis"/>
    <w:qFormat/>
    <w:rPr>
      <w:rFonts w:ascii="Consolas" w:hAnsi="Consolas" w:cs="Consolas"/>
      <w:i/>
      <w:iCs/>
      <w:sz w:val="24"/>
    </w:rPr>
  </w:style>
  <w:style w:type="character" w:customStyle="1" w:styleId="a7">
    <w:name w:val="Верхний колонтитул Знак"/>
    <w:rPr>
      <w:rFonts w:ascii="Arial Narrow" w:hAnsi="Arial Narrow" w:cs="Arial Narrow"/>
      <w:sz w:val="28"/>
      <w:szCs w:val="22"/>
    </w:rPr>
  </w:style>
  <w:style w:type="character" w:customStyle="1" w:styleId="a8">
    <w:name w:val="Нижний колонтитул Знак"/>
    <w:rPr>
      <w:rFonts w:ascii="Arial Narrow" w:hAnsi="Arial Narrow" w:cs="Arial Narrow"/>
      <w:sz w:val="28"/>
      <w:szCs w:val="22"/>
    </w:rPr>
  </w:style>
  <w:style w:type="paragraph" w:customStyle="1" w:styleId="10">
    <w:name w:val="Заголовок1"/>
    <w:basedOn w:val="a"/>
    <w:next w:val="a"/>
    <w:pPr>
      <w:spacing w:before="240" w:after="60"/>
      <w:jc w:val="center"/>
    </w:pPr>
    <w:rPr>
      <w:rFonts w:eastAsia="Times New Roman"/>
      <w:b/>
      <w:bCs/>
      <w:kern w:val="1"/>
      <w:szCs w:val="32"/>
    </w:rPr>
  </w:style>
  <w:style w:type="paragraph" w:styleId="a0">
    <w:name w:val="Body Text"/>
    <w:basedOn w:val="a"/>
    <w:pPr>
      <w:spacing w:after="0" w:line="240" w:lineRule="auto"/>
    </w:pPr>
    <w:rPr>
      <w:rFonts w:eastAsia="Times New Roman"/>
      <w:szCs w:val="20"/>
    </w:rPr>
  </w:style>
  <w:style w:type="paragraph" w:styleId="a9">
    <w:name w:val="List"/>
    <w:basedOn w:val="a0"/>
    <w:rPr>
      <w:rFonts w:cs="Lohit Devanagari"/>
    </w:rPr>
  </w:style>
  <w:style w:type="paragraph" w:styleId="aa">
    <w:name w:val="caption"/>
    <w:basedOn w:val="a"/>
    <w:qFormat/>
    <w:rsid w:val="00C05E06"/>
    <w:pPr>
      <w:suppressLineNumbers/>
      <w:spacing w:before="120" w:after="120"/>
      <w:jc w:val="center"/>
    </w:pPr>
    <w:rPr>
      <w:rFonts w:cs="Lohit Devanagari"/>
      <w:iCs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ohit Devanagari"/>
    </w:rPr>
  </w:style>
  <w:style w:type="paragraph" w:customStyle="1" w:styleId="21">
    <w:name w:val="Основной текст 21"/>
    <w:basedOn w:val="a"/>
    <w:pPr>
      <w:tabs>
        <w:tab w:val="left" w:pos="5670"/>
      </w:tabs>
      <w:spacing w:after="0" w:line="240" w:lineRule="auto"/>
      <w:jc w:val="center"/>
    </w:pPr>
    <w:rPr>
      <w:rFonts w:eastAsia="Times New Roman"/>
      <w:szCs w:val="20"/>
    </w:rPr>
  </w:style>
  <w:style w:type="paragraph" w:styleId="ab">
    <w:name w:val="List Paragraph"/>
    <w:basedOn w:val="a"/>
    <w:qFormat/>
    <w:pPr>
      <w:ind w:left="708"/>
    </w:p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able of figures"/>
    <w:basedOn w:val="aa"/>
  </w:style>
  <w:style w:type="character" w:styleId="af2">
    <w:name w:val="Placeholder Text"/>
    <w:basedOn w:val="a1"/>
    <w:uiPriority w:val="99"/>
    <w:semiHidden/>
    <w:rsid w:val="00873F17"/>
    <w:rPr>
      <w:color w:val="808080"/>
    </w:rPr>
  </w:style>
  <w:style w:type="table" w:styleId="af3">
    <w:name w:val="Table Grid"/>
    <w:basedOn w:val="a2"/>
    <w:uiPriority w:val="39"/>
    <w:rsid w:val="007A5B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Strong"/>
    <w:basedOn w:val="a1"/>
    <w:uiPriority w:val="22"/>
    <w:qFormat/>
    <w:rsid w:val="00500D7D"/>
    <w:rPr>
      <w:b/>
      <w:bCs/>
    </w:rPr>
  </w:style>
  <w:style w:type="paragraph" w:styleId="af5">
    <w:name w:val="Normal (Web)"/>
    <w:basedOn w:val="a"/>
    <w:uiPriority w:val="99"/>
    <w:semiHidden/>
    <w:unhideWhenUsed/>
    <w:rsid w:val="00500D7D"/>
    <w:pPr>
      <w:suppressAutoHyphens w:val="0"/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BC3F7D"/>
    <w:pPr>
      <w:suppressAutoHyphens w:val="0"/>
      <w:spacing w:after="0" w:line="240" w:lineRule="auto"/>
      <w:ind w:firstLine="567"/>
    </w:pPr>
    <w:rPr>
      <w:sz w:val="20"/>
      <w:szCs w:val="20"/>
      <w:lang w:eastAsia="en-US"/>
    </w:rPr>
  </w:style>
  <w:style w:type="character" w:customStyle="1" w:styleId="af7">
    <w:name w:val="Текст сноски Знак"/>
    <w:basedOn w:val="a1"/>
    <w:link w:val="af6"/>
    <w:uiPriority w:val="99"/>
    <w:semiHidden/>
    <w:rsid w:val="00BC3F7D"/>
    <w:rPr>
      <w:rFonts w:eastAsia="Calibri"/>
      <w:lang w:eastAsia="en-US"/>
    </w:rPr>
  </w:style>
  <w:style w:type="character" w:styleId="af8">
    <w:name w:val="footnote reference"/>
    <w:basedOn w:val="a1"/>
    <w:uiPriority w:val="99"/>
    <w:semiHidden/>
    <w:unhideWhenUsed/>
    <w:rsid w:val="00BC3F7D"/>
    <w:rPr>
      <w:vertAlign w:val="superscript"/>
    </w:rPr>
  </w:style>
  <w:style w:type="paragraph" w:styleId="af9">
    <w:name w:val="Balloon Text"/>
    <w:basedOn w:val="a"/>
    <w:link w:val="afa"/>
    <w:uiPriority w:val="99"/>
    <w:semiHidden/>
    <w:unhideWhenUsed/>
    <w:rsid w:val="00165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uiPriority w:val="99"/>
    <w:semiHidden/>
    <w:rsid w:val="00165BF1"/>
    <w:rPr>
      <w:rFonts w:ascii="Tahoma" w:eastAsia="Calibri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9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0.bin"/><Relationship Id="rId89" Type="http://schemas.openxmlformats.org/officeDocument/2006/relationships/image" Target="media/image38.wmf"/><Relationship Id="rId16" Type="http://schemas.openxmlformats.org/officeDocument/2006/relationships/image" Target="media/image5.wmf"/><Relationship Id="rId107" Type="http://schemas.openxmlformats.org/officeDocument/2006/relationships/theme" Target="theme/theme1.xml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image" Target="media/image31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5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1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64" Type="http://schemas.openxmlformats.org/officeDocument/2006/relationships/oleObject" Target="embeddings/oleObject31.bin"/><Relationship Id="rId69" Type="http://schemas.openxmlformats.org/officeDocument/2006/relationships/chart" Target="charts/chart1.xml"/><Relationship Id="rId80" Type="http://schemas.openxmlformats.org/officeDocument/2006/relationships/oleObject" Target="embeddings/oleObject38.bin"/><Relationship Id="rId85" Type="http://schemas.openxmlformats.org/officeDocument/2006/relationships/image" Target="media/image36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2.wmf"/><Relationship Id="rId62" Type="http://schemas.openxmlformats.org/officeDocument/2006/relationships/oleObject" Target="embeddings/oleObject30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6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2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image" Target="media/image27.wmf"/><Relationship Id="rId73" Type="http://schemas.openxmlformats.org/officeDocument/2006/relationships/oleObject" Target="embeddings/oleObject35.bin"/><Relationship Id="rId78" Type="http://schemas.openxmlformats.org/officeDocument/2006/relationships/chart" Target="charts/chart2.xml"/><Relationship Id="rId81" Type="http://schemas.openxmlformats.org/officeDocument/2006/relationships/image" Target="media/image34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4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7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105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8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18.wmf"/><Relationship Id="rId67" Type="http://schemas.openxmlformats.org/officeDocument/2006/relationships/image" Target="media/image28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s\Dropbox\science\research\energy\tau30_2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roundedCorners val="1"/>
  <c:style val="2"/>
  <c:chart>
    <c:autoTitleDeleted val="1"/>
    <c:plotArea>
      <c:layout/>
      <c:lineChart>
        <c:grouping val="standard"/>
        <c:varyColors val="1"/>
        <c:ser>
          <c:idx val="0"/>
          <c:order val="0"/>
          <c:tx>
            <c:strRef>
              <c:f>Лист1!$A$1</c:f>
              <c:strCache>
                <c:ptCount val="1"/>
                <c:pt idx="0">
                  <c:v>Исходный ряд</c:v>
                </c:pt>
              </c:strCache>
            </c:strRef>
          </c:tx>
          <c:marker>
            <c:symbol val="none"/>
          </c:marker>
          <c:val>
            <c:numRef>
              <c:f>Лист1!$A$2:$A$207</c:f>
              <c:numCache>
                <c:formatCode>General</c:formatCode>
                <c:ptCount val="206"/>
                <c:pt idx="0">
                  <c:v>44.9</c:v>
                </c:pt>
                <c:pt idx="1">
                  <c:v>44.7</c:v>
                </c:pt>
                <c:pt idx="2">
                  <c:v>44.6</c:v>
                </c:pt>
                <c:pt idx="3">
                  <c:v>45</c:v>
                </c:pt>
                <c:pt idx="4">
                  <c:v>45</c:v>
                </c:pt>
                <c:pt idx="5">
                  <c:v>48.2</c:v>
                </c:pt>
                <c:pt idx="6">
                  <c:v>50.1</c:v>
                </c:pt>
                <c:pt idx="7">
                  <c:v>51.2</c:v>
                </c:pt>
                <c:pt idx="8">
                  <c:v>51.9</c:v>
                </c:pt>
                <c:pt idx="9">
                  <c:v>52.6</c:v>
                </c:pt>
                <c:pt idx="10">
                  <c:v>55.3</c:v>
                </c:pt>
                <c:pt idx="11">
                  <c:v>56.8</c:v>
                </c:pt>
                <c:pt idx="12">
                  <c:v>57.6</c:v>
                </c:pt>
                <c:pt idx="13">
                  <c:v>58.2</c:v>
                </c:pt>
                <c:pt idx="14">
                  <c:v>58.3</c:v>
                </c:pt>
                <c:pt idx="15">
                  <c:v>58.5</c:v>
                </c:pt>
                <c:pt idx="16">
                  <c:v>58.5</c:v>
                </c:pt>
                <c:pt idx="17">
                  <c:v>59.3</c:v>
                </c:pt>
                <c:pt idx="18">
                  <c:v>59.3</c:v>
                </c:pt>
                <c:pt idx="19">
                  <c:v>59.3</c:v>
                </c:pt>
                <c:pt idx="20">
                  <c:v>59.3</c:v>
                </c:pt>
                <c:pt idx="21">
                  <c:v>59.3</c:v>
                </c:pt>
                <c:pt idx="22">
                  <c:v>59.3</c:v>
                </c:pt>
                <c:pt idx="23">
                  <c:v>59.6</c:v>
                </c:pt>
                <c:pt idx="24">
                  <c:v>60</c:v>
                </c:pt>
                <c:pt idx="25">
                  <c:v>60.9</c:v>
                </c:pt>
                <c:pt idx="26">
                  <c:v>62.5</c:v>
                </c:pt>
                <c:pt idx="27">
                  <c:v>62.9</c:v>
                </c:pt>
                <c:pt idx="28">
                  <c:v>63.3</c:v>
                </c:pt>
                <c:pt idx="29">
                  <c:v>63.8</c:v>
                </c:pt>
                <c:pt idx="30">
                  <c:v>63.9</c:v>
                </c:pt>
                <c:pt idx="31">
                  <c:v>64.400000000000006</c:v>
                </c:pt>
                <c:pt idx="32">
                  <c:v>64.7</c:v>
                </c:pt>
                <c:pt idx="33">
                  <c:v>65.099999999999994</c:v>
                </c:pt>
                <c:pt idx="34">
                  <c:v>65.099999999999994</c:v>
                </c:pt>
                <c:pt idx="35">
                  <c:v>65.5</c:v>
                </c:pt>
                <c:pt idx="36">
                  <c:v>65.5</c:v>
                </c:pt>
                <c:pt idx="37">
                  <c:v>65.599999999999994</c:v>
                </c:pt>
                <c:pt idx="38">
                  <c:v>65.900000000000006</c:v>
                </c:pt>
                <c:pt idx="39">
                  <c:v>65.900000000000006</c:v>
                </c:pt>
                <c:pt idx="40">
                  <c:v>65.900000000000006</c:v>
                </c:pt>
                <c:pt idx="41">
                  <c:v>66</c:v>
                </c:pt>
                <c:pt idx="42">
                  <c:v>66.599999999999994</c:v>
                </c:pt>
                <c:pt idx="43">
                  <c:v>66.599999999999994</c:v>
                </c:pt>
                <c:pt idx="44">
                  <c:v>66.599999999999994</c:v>
                </c:pt>
                <c:pt idx="45">
                  <c:v>66.599999999999994</c:v>
                </c:pt>
                <c:pt idx="46">
                  <c:v>66.599999999999994</c:v>
                </c:pt>
                <c:pt idx="47">
                  <c:v>66.599999999999994</c:v>
                </c:pt>
                <c:pt idx="48">
                  <c:v>66.599999999999994</c:v>
                </c:pt>
                <c:pt idx="49">
                  <c:v>66.599999999999994</c:v>
                </c:pt>
                <c:pt idx="50">
                  <c:v>66.599999999999994</c:v>
                </c:pt>
                <c:pt idx="51">
                  <c:v>66.599999999999994</c:v>
                </c:pt>
                <c:pt idx="52">
                  <c:v>66.599999999999994</c:v>
                </c:pt>
                <c:pt idx="53">
                  <c:v>66.599999999999994</c:v>
                </c:pt>
                <c:pt idx="54">
                  <c:v>66.599999999999994</c:v>
                </c:pt>
                <c:pt idx="55">
                  <c:v>66.599999999999994</c:v>
                </c:pt>
                <c:pt idx="56">
                  <c:v>67</c:v>
                </c:pt>
                <c:pt idx="57">
                  <c:v>67</c:v>
                </c:pt>
                <c:pt idx="58">
                  <c:v>67</c:v>
                </c:pt>
                <c:pt idx="59">
                  <c:v>67.3</c:v>
                </c:pt>
                <c:pt idx="60">
                  <c:v>67.7</c:v>
                </c:pt>
                <c:pt idx="61">
                  <c:v>67.7</c:v>
                </c:pt>
                <c:pt idx="62">
                  <c:v>68.400000000000006</c:v>
                </c:pt>
                <c:pt idx="63">
                  <c:v>68.8</c:v>
                </c:pt>
                <c:pt idx="64">
                  <c:v>69.2</c:v>
                </c:pt>
                <c:pt idx="65">
                  <c:v>69.599999999999994</c:v>
                </c:pt>
                <c:pt idx="66">
                  <c:v>70</c:v>
                </c:pt>
                <c:pt idx="67">
                  <c:v>70.3</c:v>
                </c:pt>
                <c:pt idx="68">
                  <c:v>70.599999999999994</c:v>
                </c:pt>
                <c:pt idx="69">
                  <c:v>70.599999999999994</c:v>
                </c:pt>
                <c:pt idx="70">
                  <c:v>70.3</c:v>
                </c:pt>
                <c:pt idx="71">
                  <c:v>70.599999999999994</c:v>
                </c:pt>
                <c:pt idx="72">
                  <c:v>70.7</c:v>
                </c:pt>
                <c:pt idx="73">
                  <c:v>70.599999999999994</c:v>
                </c:pt>
                <c:pt idx="74">
                  <c:v>70.599999999999994</c:v>
                </c:pt>
                <c:pt idx="75">
                  <c:v>70.5</c:v>
                </c:pt>
                <c:pt idx="76">
                  <c:v>70.599999999999994</c:v>
                </c:pt>
                <c:pt idx="77">
                  <c:v>70.599999999999994</c:v>
                </c:pt>
                <c:pt idx="78">
                  <c:v>70.599999999999994</c:v>
                </c:pt>
                <c:pt idx="79">
                  <c:v>70.8</c:v>
                </c:pt>
                <c:pt idx="80">
                  <c:v>70.7</c:v>
                </c:pt>
                <c:pt idx="81">
                  <c:v>70.599999999999994</c:v>
                </c:pt>
                <c:pt idx="82">
                  <c:v>70.599999999999994</c:v>
                </c:pt>
                <c:pt idx="83">
                  <c:v>70.3</c:v>
                </c:pt>
                <c:pt idx="84">
                  <c:v>70.599999999999994</c:v>
                </c:pt>
                <c:pt idx="85">
                  <c:v>70.599999999999994</c:v>
                </c:pt>
                <c:pt idx="86">
                  <c:v>70.7</c:v>
                </c:pt>
                <c:pt idx="87">
                  <c:v>70.7</c:v>
                </c:pt>
                <c:pt idx="88">
                  <c:v>70.599999999999994</c:v>
                </c:pt>
                <c:pt idx="89">
                  <c:v>70.599999999999994</c:v>
                </c:pt>
                <c:pt idx="90">
                  <c:v>70.7</c:v>
                </c:pt>
                <c:pt idx="91">
                  <c:v>70.599999999999994</c:v>
                </c:pt>
                <c:pt idx="92">
                  <c:v>70.599999999999994</c:v>
                </c:pt>
                <c:pt idx="93">
                  <c:v>70.3</c:v>
                </c:pt>
                <c:pt idx="94">
                  <c:v>70.400000000000006</c:v>
                </c:pt>
                <c:pt idx="95">
                  <c:v>70.599999999999994</c:v>
                </c:pt>
                <c:pt idx="96">
                  <c:v>70.599999999999994</c:v>
                </c:pt>
                <c:pt idx="97">
                  <c:v>70.599999999999994</c:v>
                </c:pt>
                <c:pt idx="98">
                  <c:v>70.599999999999994</c:v>
                </c:pt>
                <c:pt idx="99">
                  <c:v>70.599999999999994</c:v>
                </c:pt>
                <c:pt idx="100">
                  <c:v>70.7</c:v>
                </c:pt>
                <c:pt idx="101">
                  <c:v>70.599999999999994</c:v>
                </c:pt>
                <c:pt idx="102">
                  <c:v>70.7</c:v>
                </c:pt>
                <c:pt idx="103">
                  <c:v>70.5</c:v>
                </c:pt>
                <c:pt idx="104">
                  <c:v>70.599999999999994</c:v>
                </c:pt>
                <c:pt idx="105">
                  <c:v>70.5</c:v>
                </c:pt>
                <c:pt idx="106">
                  <c:v>70.3</c:v>
                </c:pt>
                <c:pt idx="107">
                  <c:v>70.7</c:v>
                </c:pt>
                <c:pt idx="108">
                  <c:v>70.599999999999994</c:v>
                </c:pt>
                <c:pt idx="109">
                  <c:v>70.7</c:v>
                </c:pt>
                <c:pt idx="110">
                  <c:v>70.900000000000006</c:v>
                </c:pt>
                <c:pt idx="111">
                  <c:v>70.8</c:v>
                </c:pt>
                <c:pt idx="112">
                  <c:v>71</c:v>
                </c:pt>
                <c:pt idx="113">
                  <c:v>71</c:v>
                </c:pt>
                <c:pt idx="114">
                  <c:v>71.099999999999994</c:v>
                </c:pt>
                <c:pt idx="115">
                  <c:v>71.099999999999994</c:v>
                </c:pt>
                <c:pt idx="116">
                  <c:v>71.099999999999994</c:v>
                </c:pt>
                <c:pt idx="117">
                  <c:v>71.099999999999994</c:v>
                </c:pt>
                <c:pt idx="118">
                  <c:v>71.099999999999994</c:v>
                </c:pt>
                <c:pt idx="119">
                  <c:v>71.2</c:v>
                </c:pt>
                <c:pt idx="120">
                  <c:v>71.2</c:v>
                </c:pt>
                <c:pt idx="121">
                  <c:v>71.2</c:v>
                </c:pt>
                <c:pt idx="122">
                  <c:v>71.3</c:v>
                </c:pt>
                <c:pt idx="123">
                  <c:v>71.2</c:v>
                </c:pt>
                <c:pt idx="124">
                  <c:v>71.3</c:v>
                </c:pt>
                <c:pt idx="125">
                  <c:v>71.3</c:v>
                </c:pt>
                <c:pt idx="126">
                  <c:v>71.3</c:v>
                </c:pt>
                <c:pt idx="127">
                  <c:v>71.2</c:v>
                </c:pt>
                <c:pt idx="128">
                  <c:v>71.3</c:v>
                </c:pt>
                <c:pt idx="129">
                  <c:v>71.3</c:v>
                </c:pt>
                <c:pt idx="130">
                  <c:v>71.3</c:v>
                </c:pt>
                <c:pt idx="131">
                  <c:v>71.400000000000006</c:v>
                </c:pt>
                <c:pt idx="132">
                  <c:v>71.5</c:v>
                </c:pt>
                <c:pt idx="133">
                  <c:v>71.400000000000006</c:v>
                </c:pt>
                <c:pt idx="134">
                  <c:v>71.400000000000006</c:v>
                </c:pt>
                <c:pt idx="135">
                  <c:v>71.2</c:v>
                </c:pt>
                <c:pt idx="136">
                  <c:v>71.2</c:v>
                </c:pt>
                <c:pt idx="137">
                  <c:v>71.400000000000006</c:v>
                </c:pt>
                <c:pt idx="138">
                  <c:v>71.3</c:v>
                </c:pt>
                <c:pt idx="139">
                  <c:v>71.2</c:v>
                </c:pt>
                <c:pt idx="140">
                  <c:v>71.099999999999994</c:v>
                </c:pt>
                <c:pt idx="141">
                  <c:v>71.099999999999994</c:v>
                </c:pt>
                <c:pt idx="142">
                  <c:v>71.099999999999994</c:v>
                </c:pt>
                <c:pt idx="143">
                  <c:v>71.099999999999994</c:v>
                </c:pt>
                <c:pt idx="144">
                  <c:v>71.3</c:v>
                </c:pt>
                <c:pt idx="145">
                  <c:v>71.2</c:v>
                </c:pt>
                <c:pt idx="146">
                  <c:v>71.400000000000006</c:v>
                </c:pt>
                <c:pt idx="147">
                  <c:v>71.3</c:v>
                </c:pt>
                <c:pt idx="148">
                  <c:v>71</c:v>
                </c:pt>
                <c:pt idx="149">
                  <c:v>71.400000000000006</c:v>
                </c:pt>
                <c:pt idx="150">
                  <c:v>71.3</c:v>
                </c:pt>
                <c:pt idx="151">
                  <c:v>71.400000000000006</c:v>
                </c:pt>
                <c:pt idx="152">
                  <c:v>71.3</c:v>
                </c:pt>
                <c:pt idx="153">
                  <c:v>71.3</c:v>
                </c:pt>
                <c:pt idx="154">
                  <c:v>71.3</c:v>
                </c:pt>
                <c:pt idx="155">
                  <c:v>71.3</c:v>
                </c:pt>
                <c:pt idx="156">
                  <c:v>71.3</c:v>
                </c:pt>
                <c:pt idx="157">
                  <c:v>71.2</c:v>
                </c:pt>
                <c:pt idx="158">
                  <c:v>71.400000000000006</c:v>
                </c:pt>
                <c:pt idx="159">
                  <c:v>71.3</c:v>
                </c:pt>
                <c:pt idx="160">
                  <c:v>71.099999999999994</c:v>
                </c:pt>
                <c:pt idx="161">
                  <c:v>71.3</c:v>
                </c:pt>
                <c:pt idx="162">
                  <c:v>71.400000000000006</c:v>
                </c:pt>
                <c:pt idx="163">
                  <c:v>71.3</c:v>
                </c:pt>
                <c:pt idx="164">
                  <c:v>71.3</c:v>
                </c:pt>
                <c:pt idx="165">
                  <c:v>71.3</c:v>
                </c:pt>
                <c:pt idx="166">
                  <c:v>71.400000000000006</c:v>
                </c:pt>
                <c:pt idx="167">
                  <c:v>71.5</c:v>
                </c:pt>
                <c:pt idx="168">
                  <c:v>71.3</c:v>
                </c:pt>
                <c:pt idx="169">
                  <c:v>71.5</c:v>
                </c:pt>
                <c:pt idx="170">
                  <c:v>71.7</c:v>
                </c:pt>
                <c:pt idx="171">
                  <c:v>71.7</c:v>
                </c:pt>
                <c:pt idx="172">
                  <c:v>71.5</c:v>
                </c:pt>
                <c:pt idx="173">
                  <c:v>71.7</c:v>
                </c:pt>
                <c:pt idx="174">
                  <c:v>71.7</c:v>
                </c:pt>
                <c:pt idx="175">
                  <c:v>71.7</c:v>
                </c:pt>
                <c:pt idx="176">
                  <c:v>72</c:v>
                </c:pt>
                <c:pt idx="177">
                  <c:v>72.099999999999994</c:v>
                </c:pt>
                <c:pt idx="178">
                  <c:v>72.099999999999994</c:v>
                </c:pt>
                <c:pt idx="179">
                  <c:v>72.099999999999994</c:v>
                </c:pt>
                <c:pt idx="180">
                  <c:v>72.099999999999994</c:v>
                </c:pt>
                <c:pt idx="181">
                  <c:v>72.099999999999994</c:v>
                </c:pt>
                <c:pt idx="182">
                  <c:v>72.099999999999994</c:v>
                </c:pt>
                <c:pt idx="183">
                  <c:v>72.099999999999994</c:v>
                </c:pt>
                <c:pt idx="184">
                  <c:v>72.099999999999994</c:v>
                </c:pt>
                <c:pt idx="185">
                  <c:v>72.099999999999994</c:v>
                </c:pt>
                <c:pt idx="186">
                  <c:v>72</c:v>
                </c:pt>
                <c:pt idx="187">
                  <c:v>72.099999999999994</c:v>
                </c:pt>
                <c:pt idx="188">
                  <c:v>72.099999999999994</c:v>
                </c:pt>
                <c:pt idx="189">
                  <c:v>72.099999999999994</c:v>
                </c:pt>
                <c:pt idx="190">
                  <c:v>72.099999999999994</c:v>
                </c:pt>
                <c:pt idx="191">
                  <c:v>72</c:v>
                </c:pt>
                <c:pt idx="192">
                  <c:v>71.7</c:v>
                </c:pt>
                <c:pt idx="193">
                  <c:v>71.5</c:v>
                </c:pt>
                <c:pt idx="194">
                  <c:v>71.599999999999994</c:v>
                </c:pt>
                <c:pt idx="195">
                  <c:v>71.5</c:v>
                </c:pt>
                <c:pt idx="196">
                  <c:v>71.599999999999994</c:v>
                </c:pt>
                <c:pt idx="197">
                  <c:v>71.7</c:v>
                </c:pt>
                <c:pt idx="198">
                  <c:v>71.7</c:v>
                </c:pt>
                <c:pt idx="199">
                  <c:v>71.400000000000006</c:v>
                </c:pt>
                <c:pt idx="200">
                  <c:v>71.599999999999994</c:v>
                </c:pt>
                <c:pt idx="201">
                  <c:v>71.7</c:v>
                </c:pt>
                <c:pt idx="202">
                  <c:v>71.3</c:v>
                </c:pt>
                <c:pt idx="203">
                  <c:v>71.400000000000006</c:v>
                </c:pt>
                <c:pt idx="204">
                  <c:v>71.5</c:v>
                </c:pt>
                <c:pt idx="205">
                  <c:v>71.7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B3E7-44FB-8D84-B811963F12C5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НС реконструкция</c:v>
                </c:pt>
              </c:strCache>
            </c:strRef>
          </c:tx>
          <c:marker>
            <c:symbol val="none"/>
          </c:marker>
          <c:val>
            <c:numRef>
              <c:f>Лист1!$B$2:$B$207</c:f>
              <c:numCache>
                <c:formatCode>General</c:formatCode>
                <c:ptCount val="206"/>
                <c:pt idx="0">
                  <c:v>69.262129999999999</c:v>
                </c:pt>
                <c:pt idx="1">
                  <c:v>69.262129999999999</c:v>
                </c:pt>
                <c:pt idx="2">
                  <c:v>69.262129999999999</c:v>
                </c:pt>
                <c:pt idx="3">
                  <c:v>69.262129999999999</c:v>
                </c:pt>
                <c:pt idx="4">
                  <c:v>69.262129999999999</c:v>
                </c:pt>
                <c:pt idx="5">
                  <c:v>69.262129999999999</c:v>
                </c:pt>
                <c:pt idx="6">
                  <c:v>69.262129999999999</c:v>
                </c:pt>
                <c:pt idx="7">
                  <c:v>69.262129999999999</c:v>
                </c:pt>
                <c:pt idx="8">
                  <c:v>69.262129999999999</c:v>
                </c:pt>
                <c:pt idx="9">
                  <c:v>69.262129999999999</c:v>
                </c:pt>
                <c:pt idx="10">
                  <c:v>69.262129999999999</c:v>
                </c:pt>
                <c:pt idx="11">
                  <c:v>69.262129999999999</c:v>
                </c:pt>
                <c:pt idx="12">
                  <c:v>69.262129999999999</c:v>
                </c:pt>
                <c:pt idx="13">
                  <c:v>69.262129999999999</c:v>
                </c:pt>
                <c:pt idx="14">
                  <c:v>69.262129999999999</c:v>
                </c:pt>
                <c:pt idx="15">
                  <c:v>69.262129999999999</c:v>
                </c:pt>
                <c:pt idx="16">
                  <c:v>69.262129999999999</c:v>
                </c:pt>
                <c:pt idx="17">
                  <c:v>69.262129999999999</c:v>
                </c:pt>
                <c:pt idx="18">
                  <c:v>69.262129999999999</c:v>
                </c:pt>
                <c:pt idx="19">
                  <c:v>69.262129999999999</c:v>
                </c:pt>
                <c:pt idx="20">
                  <c:v>69.262129999999999</c:v>
                </c:pt>
                <c:pt idx="21">
                  <c:v>69.262129999999999</c:v>
                </c:pt>
                <c:pt idx="22">
                  <c:v>69.262129999999999</c:v>
                </c:pt>
                <c:pt idx="23">
                  <c:v>69.262129999999999</c:v>
                </c:pt>
                <c:pt idx="24">
                  <c:v>69.262129999999999</c:v>
                </c:pt>
                <c:pt idx="25">
                  <c:v>69.262129999999999</c:v>
                </c:pt>
                <c:pt idx="26">
                  <c:v>69.262129999999999</c:v>
                </c:pt>
                <c:pt idx="27">
                  <c:v>69.262129999999999</c:v>
                </c:pt>
                <c:pt idx="28">
                  <c:v>69.262129999999999</c:v>
                </c:pt>
                <c:pt idx="29">
                  <c:v>69.262129999999999</c:v>
                </c:pt>
                <c:pt idx="30">
                  <c:v>69.262129999999999</c:v>
                </c:pt>
                <c:pt idx="31">
                  <c:v>69.262129999999999</c:v>
                </c:pt>
                <c:pt idx="32">
                  <c:v>69.262129999999999</c:v>
                </c:pt>
                <c:pt idx="33">
                  <c:v>69.262129999999999</c:v>
                </c:pt>
                <c:pt idx="34">
                  <c:v>69.262129999999999</c:v>
                </c:pt>
                <c:pt idx="35">
                  <c:v>69.262129999999999</c:v>
                </c:pt>
                <c:pt idx="36">
                  <c:v>69.262129999999999</c:v>
                </c:pt>
                <c:pt idx="37">
                  <c:v>69.262129999999999</c:v>
                </c:pt>
                <c:pt idx="38">
                  <c:v>69.262129999999999</c:v>
                </c:pt>
                <c:pt idx="39">
                  <c:v>69.262129999999999</c:v>
                </c:pt>
                <c:pt idx="40">
                  <c:v>69.262129999999999</c:v>
                </c:pt>
                <c:pt idx="41">
                  <c:v>69.262129999999999</c:v>
                </c:pt>
                <c:pt idx="42">
                  <c:v>69.262129999999999</c:v>
                </c:pt>
                <c:pt idx="43">
                  <c:v>69.262129999999999</c:v>
                </c:pt>
                <c:pt idx="44">
                  <c:v>69.262129999999999</c:v>
                </c:pt>
                <c:pt idx="45">
                  <c:v>69.262129999999999</c:v>
                </c:pt>
                <c:pt idx="46">
                  <c:v>69.262129999999999</c:v>
                </c:pt>
                <c:pt idx="47">
                  <c:v>69.262129999999999</c:v>
                </c:pt>
                <c:pt idx="48">
                  <c:v>69.262129999999999</c:v>
                </c:pt>
                <c:pt idx="49">
                  <c:v>69.262129999999999</c:v>
                </c:pt>
                <c:pt idx="50">
                  <c:v>69.262129999999999</c:v>
                </c:pt>
                <c:pt idx="51">
                  <c:v>69.262129999999999</c:v>
                </c:pt>
                <c:pt idx="52">
                  <c:v>69.262129999999999</c:v>
                </c:pt>
                <c:pt idx="53">
                  <c:v>69.262129999999999</c:v>
                </c:pt>
                <c:pt idx="54">
                  <c:v>69.262129999999999</c:v>
                </c:pt>
                <c:pt idx="55">
                  <c:v>69.262129999999999</c:v>
                </c:pt>
                <c:pt idx="56">
                  <c:v>69.262129999999999</c:v>
                </c:pt>
                <c:pt idx="57">
                  <c:v>69.262129999999999</c:v>
                </c:pt>
                <c:pt idx="58">
                  <c:v>69.262129999999999</c:v>
                </c:pt>
                <c:pt idx="59">
                  <c:v>69.262129999999999</c:v>
                </c:pt>
                <c:pt idx="60">
                  <c:v>69.262129999999999</c:v>
                </c:pt>
                <c:pt idx="61">
                  <c:v>69.262129999999999</c:v>
                </c:pt>
                <c:pt idx="62">
                  <c:v>69.262129999999999</c:v>
                </c:pt>
                <c:pt idx="63">
                  <c:v>69.262129999999999</c:v>
                </c:pt>
                <c:pt idx="64">
                  <c:v>69.262129999999999</c:v>
                </c:pt>
                <c:pt idx="65">
                  <c:v>69.262129999999999</c:v>
                </c:pt>
                <c:pt idx="66">
                  <c:v>69.262129999999999</c:v>
                </c:pt>
                <c:pt idx="67">
                  <c:v>69.262129999999999</c:v>
                </c:pt>
                <c:pt idx="68">
                  <c:v>69.262129999999999</c:v>
                </c:pt>
                <c:pt idx="69">
                  <c:v>69.262129999999999</c:v>
                </c:pt>
                <c:pt idx="70">
                  <c:v>69.262129999999999</c:v>
                </c:pt>
                <c:pt idx="71">
                  <c:v>69.262129999999999</c:v>
                </c:pt>
                <c:pt idx="72">
                  <c:v>69.262129999999999</c:v>
                </c:pt>
                <c:pt idx="73">
                  <c:v>69.262129999999999</c:v>
                </c:pt>
                <c:pt idx="74">
                  <c:v>69.262129999999999</c:v>
                </c:pt>
                <c:pt idx="75">
                  <c:v>69.262129999999999</c:v>
                </c:pt>
                <c:pt idx="76">
                  <c:v>69.262129999999999</c:v>
                </c:pt>
                <c:pt idx="77">
                  <c:v>69.262129999999999</c:v>
                </c:pt>
                <c:pt idx="78">
                  <c:v>69.262129999999999</c:v>
                </c:pt>
                <c:pt idx="79">
                  <c:v>69.262129999999999</c:v>
                </c:pt>
                <c:pt idx="80">
                  <c:v>69.262129999999999</c:v>
                </c:pt>
                <c:pt idx="81">
                  <c:v>69.262129999999999</c:v>
                </c:pt>
                <c:pt idx="82">
                  <c:v>69.262129999999999</c:v>
                </c:pt>
                <c:pt idx="83">
                  <c:v>69.262129999999999</c:v>
                </c:pt>
                <c:pt idx="84">
                  <c:v>69.262129999999999</c:v>
                </c:pt>
                <c:pt idx="85">
                  <c:v>69.262129999999999</c:v>
                </c:pt>
                <c:pt idx="86">
                  <c:v>69.262129999999999</c:v>
                </c:pt>
                <c:pt idx="87">
                  <c:v>69.262129999999999</c:v>
                </c:pt>
                <c:pt idx="88">
                  <c:v>69.262129999999999</c:v>
                </c:pt>
                <c:pt idx="89">
                  <c:v>69.262129999999999</c:v>
                </c:pt>
                <c:pt idx="90">
                  <c:v>69.262129999999999</c:v>
                </c:pt>
                <c:pt idx="91">
                  <c:v>69.262129999999999</c:v>
                </c:pt>
                <c:pt idx="92">
                  <c:v>69.262129999999999</c:v>
                </c:pt>
                <c:pt idx="93">
                  <c:v>69.262129999999999</c:v>
                </c:pt>
                <c:pt idx="94">
                  <c:v>69.262129999999999</c:v>
                </c:pt>
                <c:pt idx="95">
                  <c:v>69.262129999999999</c:v>
                </c:pt>
                <c:pt idx="96">
                  <c:v>69.262129999999999</c:v>
                </c:pt>
                <c:pt idx="97">
                  <c:v>69.262129999999999</c:v>
                </c:pt>
                <c:pt idx="98">
                  <c:v>69.262129999999999</c:v>
                </c:pt>
                <c:pt idx="99">
                  <c:v>69.262129999999999</c:v>
                </c:pt>
                <c:pt idx="100">
                  <c:v>69.262129999999999</c:v>
                </c:pt>
                <c:pt idx="101">
                  <c:v>69.262129999999999</c:v>
                </c:pt>
                <c:pt idx="102">
                  <c:v>69.262129999999999</c:v>
                </c:pt>
                <c:pt idx="103">
                  <c:v>69.262129999999999</c:v>
                </c:pt>
                <c:pt idx="104">
                  <c:v>69.262129999999999</c:v>
                </c:pt>
                <c:pt idx="105">
                  <c:v>69.262129999999999</c:v>
                </c:pt>
                <c:pt idx="106">
                  <c:v>69.262129999999999</c:v>
                </c:pt>
                <c:pt idx="107">
                  <c:v>69.262129999999999</c:v>
                </c:pt>
                <c:pt idx="108">
                  <c:v>69.262129999999999</c:v>
                </c:pt>
                <c:pt idx="109">
                  <c:v>69.262129999999999</c:v>
                </c:pt>
                <c:pt idx="110">
                  <c:v>69.262129999999999</c:v>
                </c:pt>
                <c:pt idx="111">
                  <c:v>69.262129999999999</c:v>
                </c:pt>
                <c:pt idx="112">
                  <c:v>69.262129999999999</c:v>
                </c:pt>
                <c:pt idx="113">
                  <c:v>69.262129999999999</c:v>
                </c:pt>
                <c:pt idx="114">
                  <c:v>69.262129999999999</c:v>
                </c:pt>
                <c:pt idx="115">
                  <c:v>69.262129999999999</c:v>
                </c:pt>
                <c:pt idx="116">
                  <c:v>69.262129999999999</c:v>
                </c:pt>
                <c:pt idx="117">
                  <c:v>69.262129999999999</c:v>
                </c:pt>
                <c:pt idx="118">
                  <c:v>69.262129999999999</c:v>
                </c:pt>
                <c:pt idx="119">
                  <c:v>69.262129999999999</c:v>
                </c:pt>
                <c:pt idx="120">
                  <c:v>69.262129999999999</c:v>
                </c:pt>
                <c:pt idx="121">
                  <c:v>69.262129999999999</c:v>
                </c:pt>
                <c:pt idx="122">
                  <c:v>69.262129999999999</c:v>
                </c:pt>
                <c:pt idx="123">
                  <c:v>69.262129999999999</c:v>
                </c:pt>
                <c:pt idx="124">
                  <c:v>69.262129999999999</c:v>
                </c:pt>
                <c:pt idx="125">
                  <c:v>69.262129999999999</c:v>
                </c:pt>
                <c:pt idx="126">
                  <c:v>69.262129999999999</c:v>
                </c:pt>
                <c:pt idx="127">
                  <c:v>69.262129999999999</c:v>
                </c:pt>
                <c:pt idx="128">
                  <c:v>69.262129999999999</c:v>
                </c:pt>
                <c:pt idx="129">
                  <c:v>69.262129999999999</c:v>
                </c:pt>
                <c:pt idx="130">
                  <c:v>69.262129999999999</c:v>
                </c:pt>
                <c:pt idx="131">
                  <c:v>69.262129999999999</c:v>
                </c:pt>
                <c:pt idx="132">
                  <c:v>69.262129999999999</c:v>
                </c:pt>
                <c:pt idx="133">
                  <c:v>69.262129999999999</c:v>
                </c:pt>
                <c:pt idx="134">
                  <c:v>69.262129999999999</c:v>
                </c:pt>
                <c:pt idx="135">
                  <c:v>69.262129999999999</c:v>
                </c:pt>
                <c:pt idx="136">
                  <c:v>69.262129999999999</c:v>
                </c:pt>
                <c:pt idx="137">
                  <c:v>69.262129999999999</c:v>
                </c:pt>
                <c:pt idx="138">
                  <c:v>69.262129999999999</c:v>
                </c:pt>
                <c:pt idx="139">
                  <c:v>69.262129999999999</c:v>
                </c:pt>
                <c:pt idx="140">
                  <c:v>69.262129999999999</c:v>
                </c:pt>
                <c:pt idx="141">
                  <c:v>69.262129999999999</c:v>
                </c:pt>
                <c:pt idx="142">
                  <c:v>69.262129999999999</c:v>
                </c:pt>
                <c:pt idx="143">
                  <c:v>69.262129999999999</c:v>
                </c:pt>
                <c:pt idx="144">
                  <c:v>69.262129999999999</c:v>
                </c:pt>
                <c:pt idx="145">
                  <c:v>69.262129999999999</c:v>
                </c:pt>
                <c:pt idx="146">
                  <c:v>69.262129999999999</c:v>
                </c:pt>
                <c:pt idx="147">
                  <c:v>69.262129999999999</c:v>
                </c:pt>
                <c:pt idx="148">
                  <c:v>69.262129999999999</c:v>
                </c:pt>
                <c:pt idx="149">
                  <c:v>69.262129999999999</c:v>
                </c:pt>
                <c:pt idx="150">
                  <c:v>69.262129999999999</c:v>
                </c:pt>
                <c:pt idx="151">
                  <c:v>69.262129999999999</c:v>
                </c:pt>
                <c:pt idx="152">
                  <c:v>69.262129999999999</c:v>
                </c:pt>
                <c:pt idx="153">
                  <c:v>69.262129999999999</c:v>
                </c:pt>
                <c:pt idx="154">
                  <c:v>69.262129999999999</c:v>
                </c:pt>
                <c:pt idx="155">
                  <c:v>69.262129999999999</c:v>
                </c:pt>
                <c:pt idx="156">
                  <c:v>69.262129999999999</c:v>
                </c:pt>
                <c:pt idx="157">
                  <c:v>69.262129999999999</c:v>
                </c:pt>
                <c:pt idx="158">
                  <c:v>69.262129999999999</c:v>
                </c:pt>
                <c:pt idx="159">
                  <c:v>69.262129999999999</c:v>
                </c:pt>
                <c:pt idx="160">
                  <c:v>69.262129999999999</c:v>
                </c:pt>
                <c:pt idx="161">
                  <c:v>69.262129999999999</c:v>
                </c:pt>
                <c:pt idx="162">
                  <c:v>69.262129999999999</c:v>
                </c:pt>
                <c:pt idx="163">
                  <c:v>69.262129999999999</c:v>
                </c:pt>
                <c:pt idx="164">
                  <c:v>69.262129999999999</c:v>
                </c:pt>
                <c:pt idx="165">
                  <c:v>69.262129999999999</c:v>
                </c:pt>
                <c:pt idx="166">
                  <c:v>69.262129999999999</c:v>
                </c:pt>
                <c:pt idx="167">
                  <c:v>69.262129999999999</c:v>
                </c:pt>
                <c:pt idx="168">
                  <c:v>69.262129999999999</c:v>
                </c:pt>
                <c:pt idx="169">
                  <c:v>69.262129999999999</c:v>
                </c:pt>
                <c:pt idx="170">
                  <c:v>69.262129999999999</c:v>
                </c:pt>
                <c:pt idx="171">
                  <c:v>69.262129999999999</c:v>
                </c:pt>
                <c:pt idx="172">
                  <c:v>69.262129999999999</c:v>
                </c:pt>
                <c:pt idx="173">
                  <c:v>69.262129999999999</c:v>
                </c:pt>
                <c:pt idx="174">
                  <c:v>69.262129999999999</c:v>
                </c:pt>
                <c:pt idx="175">
                  <c:v>69.262129999999999</c:v>
                </c:pt>
                <c:pt idx="176">
                  <c:v>69.262129999999999</c:v>
                </c:pt>
                <c:pt idx="177">
                  <c:v>69.262129999999999</c:v>
                </c:pt>
                <c:pt idx="178">
                  <c:v>69.262129999999999</c:v>
                </c:pt>
                <c:pt idx="179">
                  <c:v>69.262129999999999</c:v>
                </c:pt>
                <c:pt idx="180">
                  <c:v>69.262129999999999</c:v>
                </c:pt>
                <c:pt idx="181">
                  <c:v>69.262129999999999</c:v>
                </c:pt>
                <c:pt idx="182">
                  <c:v>69.262129999999999</c:v>
                </c:pt>
                <c:pt idx="183">
                  <c:v>69.262129999999999</c:v>
                </c:pt>
                <c:pt idx="184">
                  <c:v>69.262129999999999</c:v>
                </c:pt>
                <c:pt idx="185">
                  <c:v>69.262129999999999</c:v>
                </c:pt>
                <c:pt idx="186">
                  <c:v>69.262129999999999</c:v>
                </c:pt>
                <c:pt idx="187">
                  <c:v>69.262129999999999</c:v>
                </c:pt>
                <c:pt idx="188">
                  <c:v>69.262129999999999</c:v>
                </c:pt>
                <c:pt idx="189">
                  <c:v>69.262129999999999</c:v>
                </c:pt>
                <c:pt idx="190">
                  <c:v>69.262129999999999</c:v>
                </c:pt>
                <c:pt idx="191">
                  <c:v>69.262129999999999</c:v>
                </c:pt>
                <c:pt idx="192">
                  <c:v>69.262129999999999</c:v>
                </c:pt>
                <c:pt idx="193">
                  <c:v>69.262129999999999</c:v>
                </c:pt>
                <c:pt idx="194">
                  <c:v>69.262129999999999</c:v>
                </c:pt>
                <c:pt idx="195">
                  <c:v>69.262129999999999</c:v>
                </c:pt>
                <c:pt idx="196">
                  <c:v>69.262129999999999</c:v>
                </c:pt>
                <c:pt idx="197">
                  <c:v>69.262129999999999</c:v>
                </c:pt>
                <c:pt idx="198">
                  <c:v>69.262129999999999</c:v>
                </c:pt>
                <c:pt idx="199">
                  <c:v>69.262129999999999</c:v>
                </c:pt>
                <c:pt idx="200">
                  <c:v>69.262129999999999</c:v>
                </c:pt>
                <c:pt idx="201">
                  <c:v>69.262129999999999</c:v>
                </c:pt>
                <c:pt idx="202">
                  <c:v>69.262129999999999</c:v>
                </c:pt>
                <c:pt idx="203">
                  <c:v>69.262129999999999</c:v>
                </c:pt>
                <c:pt idx="204">
                  <c:v>69.262129999999999</c:v>
                </c:pt>
                <c:pt idx="205">
                  <c:v>69.262129999999999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B3E7-44FB-8D84-B811963F12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078080"/>
        <c:axId val="125480896"/>
      </c:lineChart>
      <c:catAx>
        <c:axId val="124078080"/>
        <c:scaling>
          <c:orientation val="minMax"/>
        </c:scaling>
        <c:delete val="1"/>
        <c:axPos val="b"/>
        <c:majorTickMark val="cross"/>
        <c:minorTickMark val="cross"/>
        <c:tickLblPos val="nextTo"/>
        <c:crossAx val="125480896"/>
        <c:crosses val="autoZero"/>
        <c:auto val="1"/>
        <c:lblAlgn val="ctr"/>
        <c:lblOffset val="100"/>
        <c:noMultiLvlLbl val="1"/>
      </c:catAx>
      <c:valAx>
        <c:axId val="125480896"/>
        <c:scaling>
          <c:orientation val="minMax"/>
        </c:scaling>
        <c:delete val="1"/>
        <c:axPos val="l"/>
        <c:majorGridlines/>
        <c:numFmt formatCode="General" sourceLinked="1"/>
        <c:majorTickMark val="cross"/>
        <c:minorTickMark val="cross"/>
        <c:tickLblPos val="nextTo"/>
        <c:crossAx val="1240780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54613888888888884"/>
          <c:y val="0.54591243802858014"/>
          <c:w val="0.40469444444444447"/>
          <c:h val="0.19294400699912526"/>
        </c:manualLayout>
      </c:layout>
      <c:overlay val="1"/>
    </c:legend>
    <c:plotVisOnly val="1"/>
    <c:dispBlanksAs val="zero"/>
    <c:showDLblsOverMax val="1"/>
  </c:chart>
  <c:txPr>
    <a:bodyPr/>
    <a:lstStyle/>
    <a:p>
      <a:pPr>
        <a:defRPr sz="1400"/>
      </a:pPr>
      <a:endParaRPr lang="ru-RU"/>
    </a:p>
  </c:txPr>
  <c:externalData r:id="rId1">
    <c:autoUpdate val="1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roundedCorners val="1"/>
  <c:style val="2"/>
  <c:chart>
    <c:autoTitleDeleted val="1"/>
    <c:plotArea>
      <c:layout/>
      <c:lineChart>
        <c:grouping val="standard"/>
        <c:varyColors val="1"/>
        <c:ser>
          <c:idx val="0"/>
          <c:order val="0"/>
          <c:tx>
            <c:strRef>
              <c:f>Лист1!$D$244</c:f>
              <c:strCache>
                <c:ptCount val="1"/>
                <c:pt idx="0">
                  <c:v>Исходный ряд</c:v>
                </c:pt>
              </c:strCache>
            </c:strRef>
          </c:tx>
          <c:marker>
            <c:symbol val="none"/>
          </c:marker>
          <c:val>
            <c:numRef>
              <c:f>Лист1!$D$245:$D$484</c:f>
              <c:numCache>
                <c:formatCode>General</c:formatCode>
                <c:ptCount val="240"/>
                <c:pt idx="0">
                  <c:v>44.9</c:v>
                </c:pt>
                <c:pt idx="1">
                  <c:v>44.7</c:v>
                </c:pt>
                <c:pt idx="2">
                  <c:v>44.6</c:v>
                </c:pt>
                <c:pt idx="3">
                  <c:v>45</c:v>
                </c:pt>
                <c:pt idx="4">
                  <c:v>45</c:v>
                </c:pt>
                <c:pt idx="5">
                  <c:v>48.2</c:v>
                </c:pt>
                <c:pt idx="6">
                  <c:v>50.1</c:v>
                </c:pt>
                <c:pt idx="7">
                  <c:v>51.2</c:v>
                </c:pt>
                <c:pt idx="8">
                  <c:v>51.9</c:v>
                </c:pt>
                <c:pt idx="9">
                  <c:v>52.6</c:v>
                </c:pt>
                <c:pt idx="10">
                  <c:v>55.3</c:v>
                </c:pt>
                <c:pt idx="11">
                  <c:v>56.8</c:v>
                </c:pt>
                <c:pt idx="12">
                  <c:v>57.6</c:v>
                </c:pt>
                <c:pt idx="13">
                  <c:v>58.2</c:v>
                </c:pt>
                <c:pt idx="14">
                  <c:v>58.3</c:v>
                </c:pt>
                <c:pt idx="15">
                  <c:v>58.5</c:v>
                </c:pt>
                <c:pt idx="16">
                  <c:v>58.5</c:v>
                </c:pt>
                <c:pt idx="17">
                  <c:v>59.3</c:v>
                </c:pt>
                <c:pt idx="18">
                  <c:v>59.3</c:v>
                </c:pt>
                <c:pt idx="19">
                  <c:v>59.3</c:v>
                </c:pt>
                <c:pt idx="20">
                  <c:v>59.3</c:v>
                </c:pt>
                <c:pt idx="21">
                  <c:v>59.3</c:v>
                </c:pt>
                <c:pt idx="22">
                  <c:v>59.3</c:v>
                </c:pt>
                <c:pt idx="23">
                  <c:v>59.6</c:v>
                </c:pt>
                <c:pt idx="24">
                  <c:v>60</c:v>
                </c:pt>
                <c:pt idx="25">
                  <c:v>60.9</c:v>
                </c:pt>
                <c:pt idx="26">
                  <c:v>62.5</c:v>
                </c:pt>
                <c:pt idx="27">
                  <c:v>62.9</c:v>
                </c:pt>
                <c:pt idx="28">
                  <c:v>63.3</c:v>
                </c:pt>
                <c:pt idx="29">
                  <c:v>63.8</c:v>
                </c:pt>
                <c:pt idx="30">
                  <c:v>63.9</c:v>
                </c:pt>
                <c:pt idx="31">
                  <c:v>64.400000000000006</c:v>
                </c:pt>
                <c:pt idx="32">
                  <c:v>64.7</c:v>
                </c:pt>
                <c:pt idx="33">
                  <c:v>65.099999999999994</c:v>
                </c:pt>
                <c:pt idx="34">
                  <c:v>65.099999999999994</c:v>
                </c:pt>
                <c:pt idx="35">
                  <c:v>65.5</c:v>
                </c:pt>
                <c:pt idx="36">
                  <c:v>65.5</c:v>
                </c:pt>
                <c:pt idx="37">
                  <c:v>65.599999999999994</c:v>
                </c:pt>
                <c:pt idx="38">
                  <c:v>65.900000000000006</c:v>
                </c:pt>
                <c:pt idx="39">
                  <c:v>65.900000000000006</c:v>
                </c:pt>
                <c:pt idx="40">
                  <c:v>65.900000000000006</c:v>
                </c:pt>
                <c:pt idx="41">
                  <c:v>66</c:v>
                </c:pt>
                <c:pt idx="42">
                  <c:v>66.599999999999994</c:v>
                </c:pt>
                <c:pt idx="43">
                  <c:v>66.599999999999994</c:v>
                </c:pt>
                <c:pt idx="44">
                  <c:v>66.599999999999994</c:v>
                </c:pt>
                <c:pt idx="45">
                  <c:v>66.599999999999994</c:v>
                </c:pt>
                <c:pt idx="46">
                  <c:v>66.599999999999994</c:v>
                </c:pt>
                <c:pt idx="47">
                  <c:v>66.599999999999994</c:v>
                </c:pt>
                <c:pt idx="48">
                  <c:v>66.599999999999994</c:v>
                </c:pt>
                <c:pt idx="49">
                  <c:v>66.599999999999994</c:v>
                </c:pt>
                <c:pt idx="50">
                  <c:v>66.599999999999994</c:v>
                </c:pt>
                <c:pt idx="51">
                  <c:v>66.599999999999994</c:v>
                </c:pt>
                <c:pt idx="52">
                  <c:v>66.599999999999994</c:v>
                </c:pt>
                <c:pt idx="53">
                  <c:v>66.599999999999994</c:v>
                </c:pt>
                <c:pt idx="54">
                  <c:v>66.599999999999994</c:v>
                </c:pt>
                <c:pt idx="55">
                  <c:v>66.599999999999994</c:v>
                </c:pt>
                <c:pt idx="56">
                  <c:v>67</c:v>
                </c:pt>
                <c:pt idx="57">
                  <c:v>67</c:v>
                </c:pt>
                <c:pt idx="58">
                  <c:v>67</c:v>
                </c:pt>
                <c:pt idx="59">
                  <c:v>67.3</c:v>
                </c:pt>
                <c:pt idx="60">
                  <c:v>67.7</c:v>
                </c:pt>
                <c:pt idx="61">
                  <c:v>67.7</c:v>
                </c:pt>
                <c:pt idx="62">
                  <c:v>68.400000000000006</c:v>
                </c:pt>
                <c:pt idx="63">
                  <c:v>68.8</c:v>
                </c:pt>
                <c:pt idx="64">
                  <c:v>69.2</c:v>
                </c:pt>
                <c:pt idx="65">
                  <c:v>69.599999999999994</c:v>
                </c:pt>
                <c:pt idx="66">
                  <c:v>70</c:v>
                </c:pt>
                <c:pt idx="67">
                  <c:v>70.3</c:v>
                </c:pt>
                <c:pt idx="68">
                  <c:v>70.599999999999994</c:v>
                </c:pt>
                <c:pt idx="69">
                  <c:v>70.599999999999994</c:v>
                </c:pt>
                <c:pt idx="70">
                  <c:v>70.3</c:v>
                </c:pt>
                <c:pt idx="71">
                  <c:v>70.599999999999994</c:v>
                </c:pt>
                <c:pt idx="72">
                  <c:v>70.7</c:v>
                </c:pt>
                <c:pt idx="73">
                  <c:v>70.599999999999994</c:v>
                </c:pt>
                <c:pt idx="74">
                  <c:v>70.599999999999994</c:v>
                </c:pt>
                <c:pt idx="75">
                  <c:v>70.5</c:v>
                </c:pt>
                <c:pt idx="76">
                  <c:v>70.599999999999994</c:v>
                </c:pt>
                <c:pt idx="77">
                  <c:v>70.599999999999994</c:v>
                </c:pt>
                <c:pt idx="78">
                  <c:v>70.599999999999994</c:v>
                </c:pt>
                <c:pt idx="79">
                  <c:v>70.8</c:v>
                </c:pt>
                <c:pt idx="80">
                  <c:v>70.7</c:v>
                </c:pt>
                <c:pt idx="81">
                  <c:v>70.599999999999994</c:v>
                </c:pt>
                <c:pt idx="82">
                  <c:v>70.599999999999994</c:v>
                </c:pt>
                <c:pt idx="83">
                  <c:v>70.3</c:v>
                </c:pt>
                <c:pt idx="84">
                  <c:v>70.599999999999994</c:v>
                </c:pt>
                <c:pt idx="85">
                  <c:v>70.599999999999994</c:v>
                </c:pt>
                <c:pt idx="86">
                  <c:v>70.7</c:v>
                </c:pt>
                <c:pt idx="87">
                  <c:v>70.7</c:v>
                </c:pt>
                <c:pt idx="88">
                  <c:v>70.599999999999994</c:v>
                </c:pt>
                <c:pt idx="89">
                  <c:v>70.599999999999994</c:v>
                </c:pt>
                <c:pt idx="90">
                  <c:v>70.7</c:v>
                </c:pt>
                <c:pt idx="91">
                  <c:v>70.599999999999994</c:v>
                </c:pt>
                <c:pt idx="92">
                  <c:v>70.599999999999994</c:v>
                </c:pt>
                <c:pt idx="93">
                  <c:v>70.3</c:v>
                </c:pt>
                <c:pt idx="94">
                  <c:v>70.400000000000006</c:v>
                </c:pt>
                <c:pt idx="95">
                  <c:v>70.599999999999994</c:v>
                </c:pt>
                <c:pt idx="96">
                  <c:v>70.599999999999994</c:v>
                </c:pt>
                <c:pt idx="97">
                  <c:v>70.599999999999994</c:v>
                </c:pt>
                <c:pt idx="98">
                  <c:v>70.599999999999994</c:v>
                </c:pt>
                <c:pt idx="99">
                  <c:v>70.599999999999994</c:v>
                </c:pt>
                <c:pt idx="100">
                  <c:v>70.7</c:v>
                </c:pt>
                <c:pt idx="101">
                  <c:v>70.599999999999994</c:v>
                </c:pt>
                <c:pt idx="102">
                  <c:v>70.7</c:v>
                </c:pt>
                <c:pt idx="103">
                  <c:v>70.5</c:v>
                </c:pt>
                <c:pt idx="104">
                  <c:v>70.599999999999994</c:v>
                </c:pt>
                <c:pt idx="105">
                  <c:v>70.5</c:v>
                </c:pt>
                <c:pt idx="106">
                  <c:v>70.3</c:v>
                </c:pt>
                <c:pt idx="107">
                  <c:v>70.7</c:v>
                </c:pt>
                <c:pt idx="108">
                  <c:v>70.599999999999994</c:v>
                </c:pt>
                <c:pt idx="109">
                  <c:v>70.7</c:v>
                </c:pt>
                <c:pt idx="110">
                  <c:v>70.900000000000006</c:v>
                </c:pt>
                <c:pt idx="111">
                  <c:v>70.8</c:v>
                </c:pt>
                <c:pt idx="112">
                  <c:v>71</c:v>
                </c:pt>
                <c:pt idx="113">
                  <c:v>71</c:v>
                </c:pt>
                <c:pt idx="114">
                  <c:v>71.099999999999994</c:v>
                </c:pt>
                <c:pt idx="115">
                  <c:v>71.099999999999994</c:v>
                </c:pt>
                <c:pt idx="116">
                  <c:v>71.099999999999994</c:v>
                </c:pt>
                <c:pt idx="117">
                  <c:v>71.099999999999994</c:v>
                </c:pt>
                <c:pt idx="118">
                  <c:v>71.099999999999994</c:v>
                </c:pt>
                <c:pt idx="119">
                  <c:v>71.2</c:v>
                </c:pt>
                <c:pt idx="120">
                  <c:v>71.2</c:v>
                </c:pt>
                <c:pt idx="121">
                  <c:v>71.2</c:v>
                </c:pt>
                <c:pt idx="122">
                  <c:v>71.3</c:v>
                </c:pt>
                <c:pt idx="123">
                  <c:v>71.2</c:v>
                </c:pt>
                <c:pt idx="124">
                  <c:v>71.3</c:v>
                </c:pt>
                <c:pt idx="125">
                  <c:v>71.3</c:v>
                </c:pt>
                <c:pt idx="126">
                  <c:v>71.3</c:v>
                </c:pt>
                <c:pt idx="127">
                  <c:v>71.2</c:v>
                </c:pt>
                <c:pt idx="128">
                  <c:v>71.3</c:v>
                </c:pt>
                <c:pt idx="129">
                  <c:v>71.3</c:v>
                </c:pt>
                <c:pt idx="130">
                  <c:v>71.3</c:v>
                </c:pt>
                <c:pt idx="131">
                  <c:v>71.400000000000006</c:v>
                </c:pt>
                <c:pt idx="132">
                  <c:v>71.5</c:v>
                </c:pt>
                <c:pt idx="133">
                  <c:v>71.400000000000006</c:v>
                </c:pt>
                <c:pt idx="134">
                  <c:v>71.400000000000006</c:v>
                </c:pt>
                <c:pt idx="135">
                  <c:v>71.2</c:v>
                </c:pt>
                <c:pt idx="136">
                  <c:v>71.2</c:v>
                </c:pt>
                <c:pt idx="137">
                  <c:v>71.400000000000006</c:v>
                </c:pt>
                <c:pt idx="138">
                  <c:v>71.3</c:v>
                </c:pt>
                <c:pt idx="139">
                  <c:v>71.2</c:v>
                </c:pt>
                <c:pt idx="140">
                  <c:v>71.099999999999994</c:v>
                </c:pt>
                <c:pt idx="141">
                  <c:v>71.099999999999994</c:v>
                </c:pt>
                <c:pt idx="142">
                  <c:v>71.099999999999994</c:v>
                </c:pt>
                <c:pt idx="143">
                  <c:v>71.099999999999994</c:v>
                </c:pt>
                <c:pt idx="144">
                  <c:v>71.3</c:v>
                </c:pt>
                <c:pt idx="145">
                  <c:v>71.2</c:v>
                </c:pt>
                <c:pt idx="146">
                  <c:v>71.400000000000006</c:v>
                </c:pt>
                <c:pt idx="147">
                  <c:v>71.3</c:v>
                </c:pt>
                <c:pt idx="148">
                  <c:v>71</c:v>
                </c:pt>
                <c:pt idx="149">
                  <c:v>71.400000000000006</c:v>
                </c:pt>
                <c:pt idx="150">
                  <c:v>71.3</c:v>
                </c:pt>
                <c:pt idx="151">
                  <c:v>71.400000000000006</c:v>
                </c:pt>
                <c:pt idx="152">
                  <c:v>71.3</c:v>
                </c:pt>
                <c:pt idx="153">
                  <c:v>71.3</c:v>
                </c:pt>
                <c:pt idx="154">
                  <c:v>71.3</c:v>
                </c:pt>
                <c:pt idx="155">
                  <c:v>71.3</c:v>
                </c:pt>
                <c:pt idx="156">
                  <c:v>71.3</c:v>
                </c:pt>
                <c:pt idx="157">
                  <c:v>71.2</c:v>
                </c:pt>
                <c:pt idx="158">
                  <c:v>71.400000000000006</c:v>
                </c:pt>
                <c:pt idx="159">
                  <c:v>71.3</c:v>
                </c:pt>
                <c:pt idx="160">
                  <c:v>71.099999999999994</c:v>
                </c:pt>
                <c:pt idx="161">
                  <c:v>71.3</c:v>
                </c:pt>
                <c:pt idx="162">
                  <c:v>71.400000000000006</c:v>
                </c:pt>
                <c:pt idx="163">
                  <c:v>71.3</c:v>
                </c:pt>
                <c:pt idx="164">
                  <c:v>71.3</c:v>
                </c:pt>
                <c:pt idx="165">
                  <c:v>71.3</c:v>
                </c:pt>
                <c:pt idx="166">
                  <c:v>71.400000000000006</c:v>
                </c:pt>
                <c:pt idx="167">
                  <c:v>71.5</c:v>
                </c:pt>
                <c:pt idx="168">
                  <c:v>71.3</c:v>
                </c:pt>
                <c:pt idx="169">
                  <c:v>71.5</c:v>
                </c:pt>
                <c:pt idx="170">
                  <c:v>71.7</c:v>
                </c:pt>
                <c:pt idx="171">
                  <c:v>71.7</c:v>
                </c:pt>
                <c:pt idx="172">
                  <c:v>71.5</c:v>
                </c:pt>
                <c:pt idx="173">
                  <c:v>71.7</c:v>
                </c:pt>
                <c:pt idx="174">
                  <c:v>71.7</c:v>
                </c:pt>
                <c:pt idx="175">
                  <c:v>71.7</c:v>
                </c:pt>
                <c:pt idx="176">
                  <c:v>72</c:v>
                </c:pt>
                <c:pt idx="177">
                  <c:v>72.099999999999994</c:v>
                </c:pt>
                <c:pt idx="178">
                  <c:v>72.099999999999994</c:v>
                </c:pt>
                <c:pt idx="179">
                  <c:v>72.099999999999994</c:v>
                </c:pt>
                <c:pt idx="180">
                  <c:v>72.099999999999994</c:v>
                </c:pt>
                <c:pt idx="181">
                  <c:v>72.099999999999994</c:v>
                </c:pt>
                <c:pt idx="182">
                  <c:v>72.099999999999994</c:v>
                </c:pt>
                <c:pt idx="183">
                  <c:v>72.099999999999994</c:v>
                </c:pt>
                <c:pt idx="184">
                  <c:v>72.099999999999994</c:v>
                </c:pt>
                <c:pt idx="185">
                  <c:v>72.099999999999994</c:v>
                </c:pt>
                <c:pt idx="186">
                  <c:v>72</c:v>
                </c:pt>
                <c:pt idx="187">
                  <c:v>72.099999999999994</c:v>
                </c:pt>
                <c:pt idx="188">
                  <c:v>72.099999999999994</c:v>
                </c:pt>
                <c:pt idx="189">
                  <c:v>72.099999999999994</c:v>
                </c:pt>
                <c:pt idx="190">
                  <c:v>72.099999999999994</c:v>
                </c:pt>
                <c:pt idx="191">
                  <c:v>72</c:v>
                </c:pt>
                <c:pt idx="192">
                  <c:v>71.7</c:v>
                </c:pt>
                <c:pt idx="193">
                  <c:v>71.5</c:v>
                </c:pt>
                <c:pt idx="194">
                  <c:v>71.599999999999994</c:v>
                </c:pt>
                <c:pt idx="195">
                  <c:v>71.5</c:v>
                </c:pt>
                <c:pt idx="196">
                  <c:v>71.599999999999994</c:v>
                </c:pt>
                <c:pt idx="197">
                  <c:v>71.7</c:v>
                </c:pt>
                <c:pt idx="198">
                  <c:v>71.7</c:v>
                </c:pt>
                <c:pt idx="199">
                  <c:v>71.400000000000006</c:v>
                </c:pt>
                <c:pt idx="200">
                  <c:v>71.599999999999994</c:v>
                </c:pt>
                <c:pt idx="201">
                  <c:v>71.7</c:v>
                </c:pt>
                <c:pt idx="202">
                  <c:v>71.3</c:v>
                </c:pt>
                <c:pt idx="203">
                  <c:v>71.400000000000006</c:v>
                </c:pt>
                <c:pt idx="204">
                  <c:v>71.5</c:v>
                </c:pt>
                <c:pt idx="205">
                  <c:v>71.7</c:v>
                </c:pt>
                <c:pt idx="206">
                  <c:v>71.7</c:v>
                </c:pt>
                <c:pt idx="207">
                  <c:v>71.7</c:v>
                </c:pt>
                <c:pt idx="208">
                  <c:v>71.400000000000006</c:v>
                </c:pt>
                <c:pt idx="209">
                  <c:v>71.7</c:v>
                </c:pt>
                <c:pt idx="210">
                  <c:v>71.400000000000006</c:v>
                </c:pt>
                <c:pt idx="211">
                  <c:v>71.599999999999994</c:v>
                </c:pt>
                <c:pt idx="212">
                  <c:v>71.3</c:v>
                </c:pt>
                <c:pt idx="213">
                  <c:v>71.5</c:v>
                </c:pt>
                <c:pt idx="214">
                  <c:v>71.5</c:v>
                </c:pt>
                <c:pt idx="215">
                  <c:v>71.7</c:v>
                </c:pt>
                <c:pt idx="216">
                  <c:v>71.7</c:v>
                </c:pt>
                <c:pt idx="217">
                  <c:v>71.7</c:v>
                </c:pt>
                <c:pt idx="218">
                  <c:v>71.5</c:v>
                </c:pt>
                <c:pt idx="219">
                  <c:v>71.7</c:v>
                </c:pt>
                <c:pt idx="220">
                  <c:v>71.400000000000006</c:v>
                </c:pt>
                <c:pt idx="221">
                  <c:v>71.599999999999994</c:v>
                </c:pt>
                <c:pt idx="222">
                  <c:v>71.7</c:v>
                </c:pt>
                <c:pt idx="223">
                  <c:v>71.400000000000006</c:v>
                </c:pt>
                <c:pt idx="224">
                  <c:v>71.400000000000006</c:v>
                </c:pt>
                <c:pt idx="225">
                  <c:v>71.7</c:v>
                </c:pt>
                <c:pt idx="226">
                  <c:v>71.7</c:v>
                </c:pt>
                <c:pt idx="227">
                  <c:v>71.400000000000006</c:v>
                </c:pt>
                <c:pt idx="228">
                  <c:v>71.7</c:v>
                </c:pt>
                <c:pt idx="229">
                  <c:v>71.3</c:v>
                </c:pt>
                <c:pt idx="230">
                  <c:v>71.5</c:v>
                </c:pt>
                <c:pt idx="231">
                  <c:v>71.7</c:v>
                </c:pt>
                <c:pt idx="232">
                  <c:v>71.599999999999994</c:v>
                </c:pt>
                <c:pt idx="233">
                  <c:v>71.5</c:v>
                </c:pt>
                <c:pt idx="234">
                  <c:v>71.3</c:v>
                </c:pt>
                <c:pt idx="235">
                  <c:v>71.400000000000006</c:v>
                </c:pt>
                <c:pt idx="236">
                  <c:v>71.5</c:v>
                </c:pt>
                <c:pt idx="237">
                  <c:v>71.599999999999994</c:v>
                </c:pt>
                <c:pt idx="238">
                  <c:v>71.599999999999994</c:v>
                </c:pt>
                <c:pt idx="239">
                  <c:v>71.7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DB21-46DB-9679-B88C64BE1585}"/>
            </c:ext>
          </c:extLst>
        </c:ser>
        <c:ser>
          <c:idx val="1"/>
          <c:order val="1"/>
          <c:tx>
            <c:strRef>
              <c:f>Лист1!$E$244</c:f>
              <c:strCache>
                <c:ptCount val="1"/>
                <c:pt idx="0">
                  <c:v>НС реконструкция</c:v>
                </c:pt>
              </c:strCache>
            </c:strRef>
          </c:tx>
          <c:marker>
            <c:symbol val="none"/>
          </c:marker>
          <c:val>
            <c:numRef>
              <c:f>Лист1!$E$245:$E$484</c:f>
              <c:numCache>
                <c:formatCode>General</c:formatCode>
                <c:ptCount val="240"/>
                <c:pt idx="0">
                  <c:v>44.9</c:v>
                </c:pt>
                <c:pt idx="1">
                  <c:v>44.699999200000001</c:v>
                </c:pt>
                <c:pt idx="2">
                  <c:v>44.599996900000001</c:v>
                </c:pt>
                <c:pt idx="3">
                  <c:v>44.999998400000003</c:v>
                </c:pt>
                <c:pt idx="4">
                  <c:v>44.999998400000003</c:v>
                </c:pt>
                <c:pt idx="5">
                  <c:v>48.199999400000003</c:v>
                </c:pt>
                <c:pt idx="6">
                  <c:v>50.099997400000007</c:v>
                </c:pt>
                <c:pt idx="7">
                  <c:v>51.19999940000001</c:v>
                </c:pt>
                <c:pt idx="8">
                  <c:v>51.900000200000008</c:v>
                </c:pt>
                <c:pt idx="9">
                  <c:v>52.59999710000001</c:v>
                </c:pt>
                <c:pt idx="10">
                  <c:v>55.29999810000001</c:v>
                </c:pt>
                <c:pt idx="11">
                  <c:v>56.79999810000001</c:v>
                </c:pt>
                <c:pt idx="12">
                  <c:v>57.599997300000013</c:v>
                </c:pt>
                <c:pt idx="13">
                  <c:v>58.199999600000012</c:v>
                </c:pt>
                <c:pt idx="14">
                  <c:v>58.299998070000015</c:v>
                </c:pt>
                <c:pt idx="15">
                  <c:v>58.499998870000013</c:v>
                </c:pt>
                <c:pt idx="16">
                  <c:v>58.499998870000013</c:v>
                </c:pt>
                <c:pt idx="17">
                  <c:v>59.299998070000015</c:v>
                </c:pt>
                <c:pt idx="18">
                  <c:v>59.299998070000015</c:v>
                </c:pt>
                <c:pt idx="19">
                  <c:v>59.299998070000015</c:v>
                </c:pt>
                <c:pt idx="20">
                  <c:v>59.299998070000015</c:v>
                </c:pt>
                <c:pt idx="21">
                  <c:v>59.299998070000015</c:v>
                </c:pt>
                <c:pt idx="22">
                  <c:v>59.299998070000015</c:v>
                </c:pt>
                <c:pt idx="23">
                  <c:v>59.599997270000017</c:v>
                </c:pt>
                <c:pt idx="24">
                  <c:v>59.999998770000019</c:v>
                </c:pt>
                <c:pt idx="25">
                  <c:v>60.900000270000021</c:v>
                </c:pt>
                <c:pt idx="26">
                  <c:v>62.49999827000002</c:v>
                </c:pt>
                <c:pt idx="27">
                  <c:v>62.899999770000022</c:v>
                </c:pt>
                <c:pt idx="28">
                  <c:v>63.299997470000022</c:v>
                </c:pt>
                <c:pt idx="29">
                  <c:v>63.799997470000022</c:v>
                </c:pt>
                <c:pt idx="30">
                  <c:v>63.899999770000022</c:v>
                </c:pt>
                <c:pt idx="31">
                  <c:v>64.400067570000019</c:v>
                </c:pt>
                <c:pt idx="32">
                  <c:v>64.700233970000014</c:v>
                </c:pt>
                <c:pt idx="33">
                  <c:v>65.100313270000015</c:v>
                </c:pt>
                <c:pt idx="34">
                  <c:v>65.100494852100013</c:v>
                </c:pt>
                <c:pt idx="35">
                  <c:v>65.500732652100012</c:v>
                </c:pt>
                <c:pt idx="36">
                  <c:v>65.500852003900008</c:v>
                </c:pt>
                <c:pt idx="37">
                  <c:v>65.600897203900004</c:v>
                </c:pt>
                <c:pt idx="38">
                  <c:v>65.900695803900007</c:v>
                </c:pt>
                <c:pt idx="39">
                  <c:v>65.900287127300004</c:v>
                </c:pt>
                <c:pt idx="40">
                  <c:v>65.900198450420007</c:v>
                </c:pt>
                <c:pt idx="41">
                  <c:v>66.000060120420002</c:v>
                </c:pt>
                <c:pt idx="42">
                  <c:v>66.600230220420002</c:v>
                </c:pt>
                <c:pt idx="43">
                  <c:v>66.60025812952</c:v>
                </c:pt>
                <c:pt idx="44">
                  <c:v>66.600086971120007</c:v>
                </c:pt>
                <c:pt idx="45">
                  <c:v>66.600144668900001</c:v>
                </c:pt>
                <c:pt idx="46">
                  <c:v>66.600450297099997</c:v>
                </c:pt>
                <c:pt idx="47">
                  <c:v>66.600250207999991</c:v>
                </c:pt>
                <c:pt idx="48">
                  <c:v>66.600187203689998</c:v>
                </c:pt>
                <c:pt idx="49">
                  <c:v>66.600347978089999</c:v>
                </c:pt>
                <c:pt idx="50">
                  <c:v>66.600242720189996</c:v>
                </c:pt>
                <c:pt idx="51">
                  <c:v>66.60049187448999</c:v>
                </c:pt>
                <c:pt idx="52">
                  <c:v>66.600897443089991</c:v>
                </c:pt>
                <c:pt idx="53">
                  <c:v>66.60154674188999</c:v>
                </c:pt>
                <c:pt idx="54">
                  <c:v>66.601468295909996</c:v>
                </c:pt>
                <c:pt idx="55">
                  <c:v>66.601907022009996</c:v>
                </c:pt>
                <c:pt idx="56">
                  <c:v>67.002345922009994</c:v>
                </c:pt>
                <c:pt idx="57">
                  <c:v>67.002530897610001</c:v>
                </c:pt>
                <c:pt idx="58">
                  <c:v>67.00238942611</c:v>
                </c:pt>
                <c:pt idx="59">
                  <c:v>67.302775726109999</c:v>
                </c:pt>
                <c:pt idx="60">
                  <c:v>67.702782426110005</c:v>
                </c:pt>
                <c:pt idx="61">
                  <c:v>67.701874963710011</c:v>
                </c:pt>
                <c:pt idx="62">
                  <c:v>68.401432663710011</c:v>
                </c:pt>
                <c:pt idx="63">
                  <c:v>68.800416763710018</c:v>
                </c:pt>
                <c:pt idx="64">
                  <c:v>69.198069463710013</c:v>
                </c:pt>
                <c:pt idx="65">
                  <c:v>69.595641863710014</c:v>
                </c:pt>
                <c:pt idx="66">
                  <c:v>69.992398263710015</c:v>
                </c:pt>
                <c:pt idx="67">
                  <c:v>70.292004263710012</c:v>
                </c:pt>
                <c:pt idx="68">
                  <c:v>70.588570863710018</c:v>
                </c:pt>
                <c:pt idx="69">
                  <c:v>70.584794923710021</c:v>
                </c:pt>
                <c:pt idx="70">
                  <c:v>70.283712923710027</c:v>
                </c:pt>
                <c:pt idx="71">
                  <c:v>70.582118023710024</c:v>
                </c:pt>
                <c:pt idx="72">
                  <c:v>70.683291623710019</c:v>
                </c:pt>
                <c:pt idx="73">
                  <c:v>70.584249663710025</c:v>
                </c:pt>
                <c:pt idx="74">
                  <c:v>70.583566201110031</c:v>
                </c:pt>
                <c:pt idx="75">
                  <c:v>70.482547601110028</c:v>
                </c:pt>
                <c:pt idx="76">
                  <c:v>70.579288551110025</c:v>
                </c:pt>
                <c:pt idx="77">
                  <c:v>70.580485597110027</c:v>
                </c:pt>
                <c:pt idx="78">
                  <c:v>70.578860933110022</c:v>
                </c:pt>
                <c:pt idx="79">
                  <c:v>70.777159033110024</c:v>
                </c:pt>
                <c:pt idx="80">
                  <c:v>70.678101113110017</c:v>
                </c:pt>
                <c:pt idx="81">
                  <c:v>70.576258413110011</c:v>
                </c:pt>
                <c:pt idx="82">
                  <c:v>70.57334066511001</c:v>
                </c:pt>
                <c:pt idx="83">
                  <c:v>70.274614565110014</c:v>
                </c:pt>
                <c:pt idx="84">
                  <c:v>70.583711665110016</c:v>
                </c:pt>
                <c:pt idx="85">
                  <c:v>70.583850117010016</c:v>
                </c:pt>
                <c:pt idx="86">
                  <c:v>70.68502541701001</c:v>
                </c:pt>
                <c:pt idx="87">
                  <c:v>70.695396157010009</c:v>
                </c:pt>
                <c:pt idx="88">
                  <c:v>70.600498687010003</c:v>
                </c:pt>
                <c:pt idx="89">
                  <c:v>70.609212656010001</c:v>
                </c:pt>
                <c:pt idx="90">
                  <c:v>70.715181456010001</c:v>
                </c:pt>
                <c:pt idx="91">
                  <c:v>70.629010736010002</c:v>
                </c:pt>
                <c:pt idx="92">
                  <c:v>70.630397047010007</c:v>
                </c:pt>
                <c:pt idx="93">
                  <c:v>70.347650747010007</c:v>
                </c:pt>
                <c:pt idx="94">
                  <c:v>70.416940287010007</c:v>
                </c:pt>
                <c:pt idx="95">
                  <c:v>70.610847387010011</c:v>
                </c:pt>
                <c:pt idx="96">
                  <c:v>70.597333947010014</c:v>
                </c:pt>
                <c:pt idx="97">
                  <c:v>70.598458218010009</c:v>
                </c:pt>
                <c:pt idx="98">
                  <c:v>70.577709848010002</c:v>
                </c:pt>
                <c:pt idx="99">
                  <c:v>70.638002268009998</c:v>
                </c:pt>
                <c:pt idx="100">
                  <c:v>70.745672268009997</c:v>
                </c:pt>
                <c:pt idx="101">
                  <c:v>70.666226758009998</c:v>
                </c:pt>
                <c:pt idx="102">
                  <c:v>70.791073158009993</c:v>
                </c:pt>
                <c:pt idx="103">
                  <c:v>70.613858358009992</c:v>
                </c:pt>
                <c:pt idx="104">
                  <c:v>70.712184888009986</c:v>
                </c:pt>
                <c:pt idx="105">
                  <c:v>70.593360088009987</c:v>
                </c:pt>
                <c:pt idx="106">
                  <c:v>70.374553088009989</c:v>
                </c:pt>
                <c:pt idx="107">
                  <c:v>70.78404148800999</c:v>
                </c:pt>
                <c:pt idx="108">
                  <c:v>70.704940118009986</c:v>
                </c:pt>
                <c:pt idx="109">
                  <c:v>70.813549018009979</c:v>
                </c:pt>
                <c:pt idx="110">
                  <c:v>70.959821818009985</c:v>
                </c:pt>
                <c:pt idx="111">
                  <c:v>70.85790991800998</c:v>
                </c:pt>
                <c:pt idx="112">
                  <c:v>71.015991318009981</c:v>
                </c:pt>
                <c:pt idx="113">
                  <c:v>71.060356188009976</c:v>
                </c:pt>
                <c:pt idx="114">
                  <c:v>71.148980048009975</c:v>
                </c:pt>
                <c:pt idx="115">
                  <c:v>71.175176318009974</c:v>
                </c:pt>
                <c:pt idx="116">
                  <c:v>71.129584898009981</c:v>
                </c:pt>
                <c:pt idx="117">
                  <c:v>71.124984137009974</c:v>
                </c:pt>
                <c:pt idx="118">
                  <c:v>71.125436082209973</c:v>
                </c:pt>
                <c:pt idx="119">
                  <c:v>71.24074698220997</c:v>
                </c:pt>
                <c:pt idx="120">
                  <c:v>71.347582582209967</c:v>
                </c:pt>
                <c:pt idx="121">
                  <c:v>71.455004182209962</c:v>
                </c:pt>
                <c:pt idx="122">
                  <c:v>71.390457122209966</c:v>
                </c:pt>
                <c:pt idx="123">
                  <c:v>71.421756172209967</c:v>
                </c:pt>
                <c:pt idx="124">
                  <c:v>71.323761402209968</c:v>
                </c:pt>
                <c:pt idx="125">
                  <c:v>71.321130555209962</c:v>
                </c:pt>
                <c:pt idx="126">
                  <c:v>71.303436975209962</c:v>
                </c:pt>
                <c:pt idx="127">
                  <c:v>71.471749075209956</c:v>
                </c:pt>
                <c:pt idx="128">
                  <c:v>71.350343275209951</c:v>
                </c:pt>
                <c:pt idx="129">
                  <c:v>71.145086775209947</c:v>
                </c:pt>
                <c:pt idx="130">
                  <c:v>71.186991635209949</c:v>
                </c:pt>
                <c:pt idx="131">
                  <c:v>71.265249025209954</c:v>
                </c:pt>
                <c:pt idx="132">
                  <c:v>71.471854825209959</c:v>
                </c:pt>
                <c:pt idx="133">
                  <c:v>71.44470542520996</c:v>
                </c:pt>
                <c:pt idx="134">
                  <c:v>71.459074195209965</c:v>
                </c:pt>
                <c:pt idx="135">
                  <c:v>71.256286395209969</c:v>
                </c:pt>
                <c:pt idx="136">
                  <c:v>71.482719095209973</c:v>
                </c:pt>
                <c:pt idx="137">
                  <c:v>71.725026095209969</c:v>
                </c:pt>
                <c:pt idx="138">
                  <c:v>71.759264395209968</c:v>
                </c:pt>
                <c:pt idx="139">
                  <c:v>71.842493915209971</c:v>
                </c:pt>
                <c:pt idx="140">
                  <c:v>71.825836005209965</c:v>
                </c:pt>
                <c:pt idx="141">
                  <c:v>71.830517284209961</c:v>
                </c:pt>
                <c:pt idx="142">
                  <c:v>71.82566660520996</c:v>
                </c:pt>
                <c:pt idx="143">
                  <c:v>71.78676880520996</c:v>
                </c:pt>
                <c:pt idx="144">
                  <c:v>71.894897605209962</c:v>
                </c:pt>
                <c:pt idx="145">
                  <c:v>71.870740035209963</c:v>
                </c:pt>
                <c:pt idx="146">
                  <c:v>71.871248786809957</c:v>
                </c:pt>
                <c:pt idx="147">
                  <c:v>71.752691886809956</c:v>
                </c:pt>
                <c:pt idx="148">
                  <c:v>71.822791906809954</c:v>
                </c:pt>
                <c:pt idx="149">
                  <c:v>71.784910056809949</c:v>
                </c:pt>
                <c:pt idx="150">
                  <c:v>71.748479316809949</c:v>
                </c:pt>
                <c:pt idx="151">
                  <c:v>71.969203816809951</c:v>
                </c:pt>
                <c:pt idx="152">
                  <c:v>71.863578816809948</c:v>
                </c:pt>
                <c:pt idx="153">
                  <c:v>71.577910916809941</c:v>
                </c:pt>
                <c:pt idx="154">
                  <c:v>71.679799916809941</c:v>
                </c:pt>
                <c:pt idx="155">
                  <c:v>71.460846516809937</c:v>
                </c:pt>
                <c:pt idx="156">
                  <c:v>71.69257141680994</c:v>
                </c:pt>
                <c:pt idx="157">
                  <c:v>71.930887816809943</c:v>
                </c:pt>
                <c:pt idx="158">
                  <c:v>71.763108516809936</c:v>
                </c:pt>
                <c:pt idx="159">
                  <c:v>71.629885416809941</c:v>
                </c:pt>
                <c:pt idx="160">
                  <c:v>71.738061716809938</c:v>
                </c:pt>
                <c:pt idx="161">
                  <c:v>71.762541896809935</c:v>
                </c:pt>
                <c:pt idx="162">
                  <c:v>71.918790896809938</c:v>
                </c:pt>
                <c:pt idx="163">
                  <c:v>71.911920619809933</c:v>
                </c:pt>
                <c:pt idx="164">
                  <c:v>71.948171129809936</c:v>
                </c:pt>
                <c:pt idx="165">
                  <c:v>72.197089229809933</c:v>
                </c:pt>
                <c:pt idx="166">
                  <c:v>72.257904919809931</c:v>
                </c:pt>
                <c:pt idx="167">
                  <c:v>72.366117219809937</c:v>
                </c:pt>
                <c:pt idx="168">
                  <c:v>72.385877839809936</c:v>
                </c:pt>
                <c:pt idx="169">
                  <c:v>72.413205159809934</c:v>
                </c:pt>
                <c:pt idx="170">
                  <c:v>72.333587559809928</c:v>
                </c:pt>
                <c:pt idx="171">
                  <c:v>72.45761425980993</c:v>
                </c:pt>
                <c:pt idx="172">
                  <c:v>72.554992659809926</c:v>
                </c:pt>
                <c:pt idx="173">
                  <c:v>72.570204539809922</c:v>
                </c:pt>
                <c:pt idx="174">
                  <c:v>72.506885109809915</c:v>
                </c:pt>
                <c:pt idx="175">
                  <c:v>72.818032909809915</c:v>
                </c:pt>
                <c:pt idx="176">
                  <c:v>72.705677109809912</c:v>
                </c:pt>
                <c:pt idx="177">
                  <c:v>72.912847209809911</c:v>
                </c:pt>
                <c:pt idx="178">
                  <c:v>72.943450329809906</c:v>
                </c:pt>
                <c:pt idx="179">
                  <c:v>72.612610429809905</c:v>
                </c:pt>
                <c:pt idx="180">
                  <c:v>72.704632659809903</c:v>
                </c:pt>
                <c:pt idx="181">
                  <c:v>72.612707329809908</c:v>
                </c:pt>
                <c:pt idx="182">
                  <c:v>72.568169489809904</c:v>
                </c:pt>
                <c:pt idx="183">
                  <c:v>72.378882889809901</c:v>
                </c:pt>
                <c:pt idx="184">
                  <c:v>72.487819089809904</c:v>
                </c:pt>
                <c:pt idx="185">
                  <c:v>72.270147589809909</c:v>
                </c:pt>
                <c:pt idx="186">
                  <c:v>72.284988649809904</c:v>
                </c:pt>
                <c:pt idx="187">
                  <c:v>72.387588549809905</c:v>
                </c:pt>
                <c:pt idx="188">
                  <c:v>72.172495649809903</c:v>
                </c:pt>
                <c:pt idx="189">
                  <c:v>72.034290649809904</c:v>
                </c:pt>
                <c:pt idx="190">
                  <c:v>72.312316649809901</c:v>
                </c:pt>
                <c:pt idx="191">
                  <c:v>72.183642249809907</c:v>
                </c:pt>
                <c:pt idx="192">
                  <c:v>72.248476409809911</c:v>
                </c:pt>
                <c:pt idx="193">
                  <c:v>72.496224009809907</c:v>
                </c:pt>
                <c:pt idx="194">
                  <c:v>72.308755109809908</c:v>
                </c:pt>
                <c:pt idx="195">
                  <c:v>72.394624009809903</c:v>
                </c:pt>
                <c:pt idx="196">
                  <c:v>72.422881459809901</c:v>
                </c:pt>
                <c:pt idx="197">
                  <c:v>72.492364929809895</c:v>
                </c:pt>
                <c:pt idx="198">
                  <c:v>72.481446989809896</c:v>
                </c:pt>
                <c:pt idx="199">
                  <c:v>72.741172589809892</c:v>
                </c:pt>
                <c:pt idx="200">
                  <c:v>72.751641349809887</c:v>
                </c:pt>
                <c:pt idx="201">
                  <c:v>73.044971649809881</c:v>
                </c:pt>
                <c:pt idx="202">
                  <c:v>73.263228749809883</c:v>
                </c:pt>
                <c:pt idx="203">
                  <c:v>73.337132999809882</c:v>
                </c:pt>
                <c:pt idx="204">
                  <c:v>73.517636699809884</c:v>
                </c:pt>
                <c:pt idx="205">
                  <c:v>73.354959399809886</c:v>
                </c:pt>
                <c:pt idx="206">
                  <c:v>73.315096499809883</c:v>
                </c:pt>
                <c:pt idx="207">
                  <c:v>73.471155599809876</c:v>
                </c:pt>
                <c:pt idx="208">
                  <c:v>73.501603429809876</c:v>
                </c:pt>
                <c:pt idx="209">
                  <c:v>73.51343769980987</c:v>
                </c:pt>
                <c:pt idx="210">
                  <c:v>73.461119209809866</c:v>
                </c:pt>
                <c:pt idx="211">
                  <c:v>73.521627859809868</c:v>
                </c:pt>
                <c:pt idx="212">
                  <c:v>73.340483159809864</c:v>
                </c:pt>
                <c:pt idx="213">
                  <c:v>73.457579259809862</c:v>
                </c:pt>
                <c:pt idx="214">
                  <c:v>73.43208250980986</c:v>
                </c:pt>
                <c:pt idx="215">
                  <c:v>73.298634809809855</c:v>
                </c:pt>
                <c:pt idx="216">
                  <c:v>73.363294319809853</c:v>
                </c:pt>
                <c:pt idx="217">
                  <c:v>73.504870019809857</c:v>
                </c:pt>
                <c:pt idx="218">
                  <c:v>73.282991219809858</c:v>
                </c:pt>
                <c:pt idx="219">
                  <c:v>73.140787719809865</c:v>
                </c:pt>
                <c:pt idx="220">
                  <c:v>73.32627351980986</c:v>
                </c:pt>
                <c:pt idx="221">
                  <c:v>73.037659719809866</c:v>
                </c:pt>
                <c:pt idx="222">
                  <c:v>73.11264907980987</c:v>
                </c:pt>
                <c:pt idx="223">
                  <c:v>73.279345579809871</c:v>
                </c:pt>
                <c:pt idx="224">
                  <c:v>73.221671859809874</c:v>
                </c:pt>
                <c:pt idx="225">
                  <c:v>72.987538859809874</c:v>
                </c:pt>
                <c:pt idx="226">
                  <c:v>72.838517959809877</c:v>
                </c:pt>
                <c:pt idx="227">
                  <c:v>72.949666559809884</c:v>
                </c:pt>
                <c:pt idx="228">
                  <c:v>72.941145028809885</c:v>
                </c:pt>
                <c:pt idx="229">
                  <c:v>73.070878228809889</c:v>
                </c:pt>
                <c:pt idx="230">
                  <c:v>73.043411398809894</c:v>
                </c:pt>
                <c:pt idx="231">
                  <c:v>73.203188598809888</c:v>
                </c:pt>
                <c:pt idx="232">
                  <c:v>73.370423098809894</c:v>
                </c:pt>
                <c:pt idx="233">
                  <c:v>73.424923818809887</c:v>
                </c:pt>
                <c:pt idx="234">
                  <c:v>73.610545318809883</c:v>
                </c:pt>
                <c:pt idx="235">
                  <c:v>73.480113018809888</c:v>
                </c:pt>
                <c:pt idx="236">
                  <c:v>73.536393528809882</c:v>
                </c:pt>
                <c:pt idx="237">
                  <c:v>73.568909978809884</c:v>
                </c:pt>
                <c:pt idx="238">
                  <c:v>73.79718577880989</c:v>
                </c:pt>
                <c:pt idx="239">
                  <c:v>73.796953485809894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DB21-46DB-9679-B88C64BE15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956480"/>
        <c:axId val="125482048"/>
      </c:lineChart>
      <c:catAx>
        <c:axId val="151956480"/>
        <c:scaling>
          <c:orientation val="minMax"/>
        </c:scaling>
        <c:delete val="1"/>
        <c:axPos val="b"/>
        <c:majorTickMark val="cross"/>
        <c:minorTickMark val="cross"/>
        <c:tickLblPos val="nextTo"/>
        <c:crossAx val="125482048"/>
        <c:crosses val="autoZero"/>
        <c:auto val="1"/>
        <c:lblAlgn val="ctr"/>
        <c:lblOffset val="100"/>
        <c:noMultiLvlLbl val="1"/>
      </c:catAx>
      <c:valAx>
        <c:axId val="125482048"/>
        <c:scaling>
          <c:orientation val="minMax"/>
        </c:scaling>
        <c:delete val="1"/>
        <c:axPos val="l"/>
        <c:majorGridlines/>
        <c:numFmt formatCode="General" sourceLinked="1"/>
        <c:majorTickMark val="cross"/>
        <c:minorTickMark val="cross"/>
        <c:tickLblPos val="nextTo"/>
        <c:crossAx val="1519564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50641666666666618"/>
          <c:y val="0.62575021872265968"/>
          <c:w val="0.44080555555555556"/>
          <c:h val="0.19757363662875463"/>
        </c:manualLayout>
      </c:layout>
      <c:overlay val="1"/>
    </c:legend>
    <c:plotVisOnly val="1"/>
    <c:dispBlanksAs val="zero"/>
    <c:showDLblsOverMax val="1"/>
  </c:chart>
  <c:txPr>
    <a:bodyPr/>
    <a:lstStyle/>
    <a:p>
      <a:pPr>
        <a:defRPr sz="1400"/>
      </a:pPr>
      <a:endParaRPr lang="ru-RU"/>
    </a:p>
  </c:txPr>
  <c:externalData r:id="rId1">
    <c:autoUpdate val="1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zimin</dc:creator>
  <cp:lastModifiedBy>Admin</cp:lastModifiedBy>
  <cp:revision>68</cp:revision>
  <cp:lastPrinted>2018-12-26T11:43:00Z</cp:lastPrinted>
  <dcterms:created xsi:type="dcterms:W3CDTF">2018-02-26T12:01:00Z</dcterms:created>
  <dcterms:modified xsi:type="dcterms:W3CDTF">2019-03-11T10:07:00Z</dcterms:modified>
</cp:coreProperties>
</file>