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BE" w:rsidRPr="005E60FF" w:rsidRDefault="005E60FF" w:rsidP="005E60FF">
      <w:pPr>
        <w:ind w:firstLine="0"/>
        <w:jc w:val="center"/>
      </w:pPr>
      <w:bookmarkStart w:id="0" w:name="_GoBack"/>
      <w:r>
        <w:t>Дисциплина: Методы интеллектуальной обработки и анализа изображения</w:t>
      </w:r>
    </w:p>
    <w:bookmarkEnd w:id="0"/>
    <w:p w:rsidR="00B14E89" w:rsidRDefault="00B14E89" w:rsidP="00B14E89">
      <w:pPr>
        <w:pStyle w:val="1"/>
        <w:spacing w:before="0"/>
        <w:rPr>
          <w:rFonts w:eastAsia="Calibri"/>
        </w:rPr>
      </w:pPr>
      <w:r>
        <w:rPr>
          <w:rFonts w:eastAsia="Calibri"/>
        </w:rPr>
        <w:t>Текстурный подход в сегментации изображений</w:t>
      </w:r>
    </w:p>
    <w:p w:rsidR="00906ABE" w:rsidRDefault="004375EA" w:rsidP="00B14E89">
      <w:pPr>
        <w:pStyle w:val="1"/>
        <w:numPr>
          <w:ilvl w:val="0"/>
          <w:numId w:val="1"/>
        </w:numPr>
        <w:spacing w:before="0"/>
        <w:jc w:val="left"/>
      </w:pPr>
      <w:r>
        <w:t>Сегментация</w:t>
      </w:r>
    </w:p>
    <w:p w:rsidR="004375EA" w:rsidRPr="004375EA" w:rsidRDefault="004375EA" w:rsidP="004375EA">
      <w:pPr>
        <w:pStyle w:val="a0"/>
      </w:pPr>
      <w:r w:rsidRPr="004375EA">
        <w:t>Задачей сегментации является разделение изображения на связанные по определенным признакам отдельные области. Критерии сегментации:</w:t>
      </w:r>
    </w:p>
    <w:p w:rsidR="004375EA" w:rsidRPr="004375EA" w:rsidRDefault="004375EA" w:rsidP="004375EA">
      <w:pPr>
        <w:pStyle w:val="a0"/>
      </w:pPr>
      <w:r w:rsidRPr="004375EA">
        <w:t>1. Области сегментированного изображения должны быть однородны по некоторому признаку</w:t>
      </w:r>
      <w:r>
        <w:t>.</w:t>
      </w:r>
    </w:p>
    <w:p w:rsidR="004375EA" w:rsidRDefault="004375EA" w:rsidP="004375EA">
      <w:pPr>
        <w:pStyle w:val="a0"/>
      </w:pPr>
      <w:r w:rsidRPr="004375EA">
        <w:t>2. Внутренние части сегментированных областей должны иметь простую форму и не содержать большо</w:t>
      </w:r>
      <w:r>
        <w:t>го количества мелких отверстий.</w:t>
      </w:r>
    </w:p>
    <w:p w:rsidR="004375EA" w:rsidRDefault="004375EA" w:rsidP="004375EA">
      <w:pPr>
        <w:pStyle w:val="a0"/>
      </w:pPr>
      <w:r w:rsidRPr="004375EA">
        <w:t xml:space="preserve">3. Смежные сегменты должны существенно отличаться по выбранному признаку. </w:t>
      </w:r>
      <w:proofErr w:type="gramStart"/>
      <w:r w:rsidRPr="004375EA">
        <w:t>Признаки, которые можно использовать для сегмен</w:t>
      </w:r>
      <w:r w:rsidR="00B14E89">
        <w:t>тации: яркость, цвет</w:t>
      </w:r>
      <w:r w:rsidRPr="004375EA">
        <w:t>, текстурные призна</w:t>
      </w:r>
      <w:r w:rsidR="00B14E89">
        <w:t xml:space="preserve">ки, пространственные связи, и </w:t>
      </w:r>
      <w:r w:rsidRPr="004375EA">
        <w:t>д</w:t>
      </w:r>
      <w:r w:rsidR="00B14E89">
        <w:t>р</w:t>
      </w:r>
      <w:r w:rsidRPr="004375EA">
        <w:t>. К текстурным характеристикам относятся: энтропия, энергия, инерция, локальный диа</w:t>
      </w:r>
      <w:r>
        <w:t>пазон.</w:t>
      </w:r>
      <w:proofErr w:type="gramEnd"/>
    </w:p>
    <w:p w:rsidR="00B14E89" w:rsidRPr="00B14E89" w:rsidRDefault="00B14E89" w:rsidP="00B14E89">
      <w:pPr>
        <w:pStyle w:val="1"/>
        <w:ind w:firstLine="426"/>
        <w:jc w:val="left"/>
      </w:pPr>
      <w:r>
        <w:t xml:space="preserve">2. </w:t>
      </w:r>
      <w:r w:rsidRPr="00B14E89">
        <w:t>Понятие текстуры</w:t>
      </w:r>
    </w:p>
    <w:p w:rsidR="00B14E89" w:rsidRPr="00B14E89" w:rsidRDefault="00B14E89" w:rsidP="00B14E89">
      <w:pPr>
        <w:ind w:firstLine="708"/>
      </w:pPr>
      <w:r w:rsidRPr="00B14E89">
        <w:t>Существует два основных подхода к определению текстуры изображения:</w:t>
      </w:r>
    </w:p>
    <w:p w:rsidR="00B14E89" w:rsidRPr="00B14E89" w:rsidRDefault="00B14E89" w:rsidP="00B14E89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rPr>
          <w:szCs w:val="28"/>
        </w:rPr>
      </w:pPr>
      <w:r w:rsidRPr="00B14E89">
        <w:rPr>
          <w:szCs w:val="28"/>
        </w:rPr>
        <w:t>интерпретация текстуры как повторения базовых примитивов, имеющих различную ориентацию в пространстве. Примерами в этом случае могут служить текстуры ткани, кирпичной стены и т.д.</w:t>
      </w:r>
    </w:p>
    <w:p w:rsidR="00B14E89" w:rsidRPr="00B14E89" w:rsidRDefault="00B14E89" w:rsidP="00B14E89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rPr>
          <w:szCs w:val="28"/>
        </w:rPr>
      </w:pPr>
      <w:r w:rsidRPr="00B14E89">
        <w:rPr>
          <w:szCs w:val="28"/>
        </w:rPr>
        <w:t>текстура рассматривается как некий непериодический и однородный аспект, не обладающий ярко выраженными краями (например, дерн, кора, земля, и так далее, рассматриваемые с большого расстояния), т.е. представляет собой вероятностный метод решения проблемы текстуры.</w:t>
      </w:r>
    </w:p>
    <w:p w:rsidR="00B14E89" w:rsidRPr="00B14E89" w:rsidRDefault="00B14E89" w:rsidP="00B14E89">
      <w:pPr>
        <w:tabs>
          <w:tab w:val="left" w:pos="993"/>
        </w:tabs>
      </w:pPr>
      <w:r w:rsidRPr="00B14E89">
        <w:t>Выбор одного или другого определения зависит от типа сегментируемого изображения. Подход к обработке текстур разного типа происходит по-разному. Для работы с аэрофотоснимками наиболее подходящим является второе определение.</w:t>
      </w:r>
    </w:p>
    <w:p w:rsidR="00B14E89" w:rsidRPr="00B14E89" w:rsidRDefault="00B14E89" w:rsidP="00B14E89">
      <w:pPr>
        <w:tabs>
          <w:tab w:val="left" w:pos="993"/>
        </w:tabs>
      </w:pPr>
      <w:r w:rsidRPr="00B14E89">
        <w:t xml:space="preserve">В цифровой обработке изображений для описания текстуры области применяются 3 различных подхода: </w:t>
      </w:r>
      <w:proofErr w:type="gramStart"/>
      <w:r w:rsidRPr="00B14E89">
        <w:t>статистический</w:t>
      </w:r>
      <w:proofErr w:type="gramEnd"/>
      <w:r w:rsidRPr="00B14E89">
        <w:t>, структурный и спектральный. Статистические методы позволяют охарактеризовать текстуру области как гладкую, грубую, зернистую. Структурные методы занимаются изучением взаимного расположения простейших составляющих изображения, как, например, при описании текстуры из параллельных линий, проходящих с постоянным шагом. Спектральные методы основаны на свойствах Фурье-спектра и используются, прежде всего, для обнаружения глобальной периодичности в изображении по имеющим большую энергию узким выбросам на спектре. В дальнейшем будет изучен статистический подход.</w:t>
      </w:r>
    </w:p>
    <w:p w:rsidR="00986D75" w:rsidRDefault="004375EA" w:rsidP="00B14E89">
      <w:pPr>
        <w:pStyle w:val="1"/>
        <w:numPr>
          <w:ilvl w:val="0"/>
          <w:numId w:val="3"/>
        </w:numPr>
        <w:jc w:val="both"/>
      </w:pPr>
      <w:r w:rsidRPr="004375EA">
        <w:lastRenderedPageBreak/>
        <w:t>Статистический подход к текстурной сегментации</w:t>
      </w:r>
    </w:p>
    <w:p w:rsidR="00830EE6" w:rsidRDefault="00830EE6" w:rsidP="00830EE6">
      <w:r>
        <w:t>На вход подается изображение, состоящее из двух различных текстур. Результатом сегментации является два отдельных изображения текстур и граница между ними.</w:t>
      </w:r>
    </w:p>
    <w:p w:rsidR="00830EE6" w:rsidRDefault="00647699" w:rsidP="00647699">
      <w:r>
        <w:t>Шаг 1: Считывание изображения.</w:t>
      </w:r>
    </w:p>
    <w:p w:rsidR="00830EE6" w:rsidRDefault="00830EE6" w:rsidP="00830EE6">
      <w:r>
        <w:t>Шаг 2: Определение текстуры изображения.</w:t>
      </w:r>
    </w:p>
    <w:p w:rsidR="00830EE6" w:rsidRDefault="00830EE6" w:rsidP="00830EE6">
      <w:r>
        <w:t>Пусть z – случайная величина, соответствующая яркости элементов изображения, а p(z), i = 0,1,2..L-1– ее гистограмма, где L обозначает число различных уровней яркости. Центральный момент порядка n случайной величины z равен:</w:t>
      </w:r>
    </w:p>
    <w:p w:rsidR="00830EE6" w:rsidRPr="00830EE6" w:rsidRDefault="006B15CB" w:rsidP="00830EE6">
      <w:pPr>
        <w:keepNext/>
        <w:jc w:val="center"/>
        <w:rPr>
          <w:vanish/>
          <w:specVanis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</m:oMath>
      <w:r w:rsidR="00830EE6" w:rsidRPr="00830EE6">
        <w:t xml:space="preserve"> </w:t>
      </w:r>
    </w:p>
    <w:p w:rsidR="00830EE6" w:rsidRPr="00EB07BB" w:rsidRDefault="00830EE6" w:rsidP="00830EE6">
      <w:pPr>
        <w:pStyle w:val="ab"/>
        <w:jc w:val="both"/>
      </w:pPr>
      <w:r w:rsidRPr="00830EE6">
        <w:t xml:space="preserve"> </w:t>
      </w:r>
      <w:r>
        <w:tab/>
      </w:r>
      <w:r>
        <w:tab/>
      </w:r>
    </w:p>
    <w:p w:rsidR="00830EE6" w:rsidRDefault="00830EE6" w:rsidP="00830EE6">
      <w:r w:rsidRPr="00830EE6">
        <w:t xml:space="preserve">где </w:t>
      </w:r>
      <w:r w:rsidRPr="00830EE6">
        <w:rPr>
          <w:lang w:val="en-US"/>
        </w:rPr>
        <w:t>m</w:t>
      </w:r>
      <w:r w:rsidRPr="00830EE6">
        <w:t xml:space="preserve"> – среднее значение </w:t>
      </w:r>
      <w:r w:rsidRPr="00830EE6">
        <w:rPr>
          <w:lang w:val="en-US"/>
        </w:rPr>
        <w:t>z</w:t>
      </w:r>
      <w:r w:rsidRPr="00830EE6">
        <w:t xml:space="preserve"> (средняя яркость изображения):</w:t>
      </w:r>
    </w:p>
    <w:p w:rsidR="00271C8F" w:rsidRPr="00EB07BB" w:rsidRDefault="00830EE6" w:rsidP="00271C8F">
      <w:pPr>
        <w:keepNext/>
        <w:jc w:val="center"/>
        <w:rPr>
          <w:vanish/>
          <w:specVanish/>
        </w:rPr>
      </w:pPr>
      <m:oMath>
        <m:r>
          <w:rPr>
            <w:rFonts w:ascii="Cambria Math" w:hAnsi="Cambria Math"/>
          </w:rPr>
          <m:t>m=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</m:oMath>
      <w:r w:rsidR="00271C8F" w:rsidRPr="00EB07BB">
        <w:t xml:space="preserve"> </w:t>
      </w:r>
    </w:p>
    <w:p w:rsidR="00830EE6" w:rsidRPr="00EB07BB" w:rsidRDefault="00271C8F" w:rsidP="00271C8F">
      <w:pPr>
        <w:pStyle w:val="ab"/>
        <w:jc w:val="both"/>
      </w:pPr>
      <w:r w:rsidRPr="00EB07BB">
        <w:t xml:space="preserve"> </w:t>
      </w:r>
      <w:r w:rsidRPr="00EB07BB">
        <w:tab/>
      </w:r>
      <w:r w:rsidRPr="00EB07BB">
        <w:tab/>
      </w:r>
      <w:r w:rsidRPr="00EB07BB">
        <w:tab/>
      </w:r>
    </w:p>
    <w:p w:rsidR="00271C8F" w:rsidRDefault="00271C8F" w:rsidP="00271C8F">
      <w:r w:rsidRPr="00271C8F">
        <w:t>Значение стандартного отклонения:</w:t>
      </w:r>
    </w:p>
    <w:p w:rsidR="00271C8F" w:rsidRPr="00647699" w:rsidRDefault="00271C8F" w:rsidP="00271C8F">
      <w:pPr>
        <w:keepNext/>
        <w:jc w:val="center"/>
        <w:rPr>
          <w:vanish/>
          <w:specVanish/>
        </w:rPr>
      </w:pPr>
      <m:oMath>
        <m:r>
          <w:rPr>
            <w:rFonts w:ascii="Cambria Math" w:hAnsi="Cambria Math"/>
          </w:rPr>
          <m:t>s=σ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</m:t>
        </m:r>
      </m:oMath>
      <w:r w:rsidRPr="00647699">
        <w:t xml:space="preserve"> </w:t>
      </w:r>
    </w:p>
    <w:p w:rsidR="00271C8F" w:rsidRPr="00271C8F" w:rsidRDefault="00271C8F" w:rsidP="00271C8F">
      <w:pPr>
        <w:pStyle w:val="ab"/>
        <w:jc w:val="both"/>
      </w:pPr>
      <w:r w:rsidRPr="00647699">
        <w:t xml:space="preserve"> </w:t>
      </w:r>
      <w:r w:rsidRPr="00647699">
        <w:tab/>
      </w:r>
      <w:r w:rsidRPr="00647699">
        <w:tab/>
      </w:r>
      <w:r w:rsidRPr="00647699">
        <w:tab/>
      </w:r>
      <w:r w:rsidRPr="00647699">
        <w:tab/>
      </w:r>
    </w:p>
    <w:p w:rsidR="00271C8F" w:rsidRPr="00271C8F" w:rsidRDefault="00271C8F" w:rsidP="00271C8F">
      <w:r w:rsidRPr="00271C8F">
        <w:t xml:space="preserve">Шаг 3: Создание грубой маски для выделения более крупной текстуры. Одна из полученных текстур будет более мелкой, более зернистой. В данном случае это водная зона. Для отделения одной области от другой создаем маску, которая удаляет «маленькие» объекты. Для этого необходимо написать функцию определения связанного множества пикселей на бинарном изображении и рассчитать площадь полученных объектов. Функция определения связанного множества пикселей проверяет 8 соседних пикселей на цвет. Если цвет совпадает, то они принадлежат одному объекту, в </w:t>
      </w:r>
      <w:r w:rsidR="00647699">
        <w:t xml:space="preserve">противном случае – к </w:t>
      </w:r>
      <w:proofErr w:type="gramStart"/>
      <w:r w:rsidR="00647699">
        <w:t>различным</w:t>
      </w:r>
      <w:proofErr w:type="gramEnd"/>
      <w:r w:rsidRPr="00271C8F">
        <w:t>. Все объекты с площадью, меньш</w:t>
      </w:r>
      <w:r w:rsidR="00647699">
        <w:t>е заданной величины, удаляются.</w:t>
      </w:r>
    </w:p>
    <w:p w:rsidR="00271C8F" w:rsidRDefault="00271C8F" w:rsidP="00271C8F">
      <w:r w:rsidRPr="00271C8F">
        <w:t>Шаг 4: Отображение результатов сегментации. После применения маски получаем выделенную область суши и чет</w:t>
      </w:r>
      <w:r w:rsidR="00647699">
        <w:t>кую границу между двумя зонами</w:t>
      </w:r>
      <w:proofErr w:type="gramStart"/>
      <w:r w:rsidR="00647699">
        <w:t xml:space="preserve"> .</w:t>
      </w:r>
      <w:proofErr w:type="gramEnd"/>
    </w:p>
    <w:p w:rsidR="00906ABE" w:rsidRDefault="00906ABE" w:rsidP="00906ABE">
      <w:pPr>
        <w:pStyle w:val="1"/>
      </w:pPr>
      <w:r>
        <w:lastRenderedPageBreak/>
        <w:t>Скриншоты работы программы</w:t>
      </w:r>
    </w:p>
    <w:p w:rsidR="00724F31" w:rsidRDefault="00647699" w:rsidP="00647699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7D4CC6" wp14:editId="6C2A4D22">
            <wp:extent cx="59912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451" cy="28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94" w:rsidRDefault="00724F31" w:rsidP="00724F31">
      <w:pPr>
        <w:pStyle w:val="ab"/>
      </w:pPr>
      <w:r>
        <w:t xml:space="preserve">Рисунок </w:t>
      </w:r>
      <w:r w:rsidR="00647699">
        <w:t>1</w:t>
      </w:r>
      <w:r>
        <w:t>. Результат определения текстуры по формуле</w:t>
      </w:r>
      <w:r w:rsidRPr="00724F31">
        <w:t xml:space="preserve"> </w:t>
      </w:r>
      <w:r w:rsidR="00647699" w:rsidRPr="00271C8F">
        <w:t>стандартного отклонения</w:t>
      </w:r>
      <w:r>
        <w:t>.</w:t>
      </w:r>
    </w:p>
    <w:p w:rsidR="00724F31" w:rsidRDefault="00647699" w:rsidP="00724F31">
      <w:pPr>
        <w:pStyle w:val="a0"/>
        <w:keepNext/>
        <w:ind w:firstLine="0"/>
      </w:pPr>
      <w:r>
        <w:rPr>
          <w:noProof/>
          <w:lang w:eastAsia="ru-RU"/>
        </w:rPr>
        <w:drawing>
          <wp:inline distT="0" distB="0" distL="0" distR="0" wp14:anchorId="3AFB8701" wp14:editId="7D392A0C">
            <wp:extent cx="5940425" cy="28601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94" w:rsidRDefault="00724F31" w:rsidP="00724F31">
      <w:pPr>
        <w:pStyle w:val="ab"/>
      </w:pPr>
      <w:r>
        <w:t xml:space="preserve">Рисунок </w:t>
      </w:r>
      <w:r w:rsidR="00647699" w:rsidRPr="00647699">
        <w:t>2</w:t>
      </w:r>
      <w:r>
        <w:t xml:space="preserve">. Результат определения текстуры по формуле </w:t>
      </w:r>
      <w:r w:rsidR="00647699" w:rsidRPr="00647699">
        <w:t>3</w:t>
      </w:r>
      <w:r w:rsidR="00647699" w:rsidRPr="00D97990">
        <w:t>-</w:t>
      </w:r>
      <w:r w:rsidR="00647699">
        <w:t>й момент</w:t>
      </w:r>
      <w:r>
        <w:t>.</w:t>
      </w:r>
    </w:p>
    <w:p w:rsidR="00E45B00" w:rsidRPr="00E45B00" w:rsidRDefault="00E45B00" w:rsidP="00E45B00">
      <w:pPr>
        <w:pStyle w:val="ab"/>
      </w:pPr>
    </w:p>
    <w:sectPr w:rsidR="00E45B00" w:rsidRPr="00E45B00" w:rsidSect="002D3F3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5CB" w:rsidRDefault="006B15CB" w:rsidP="002D3F3C">
      <w:r>
        <w:separator/>
      </w:r>
    </w:p>
  </w:endnote>
  <w:endnote w:type="continuationSeparator" w:id="0">
    <w:p w:rsidR="006B15CB" w:rsidRDefault="006B15CB" w:rsidP="002D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243"/>
      <w:docPartObj>
        <w:docPartGallery w:val="Page Numbers (Bottom of Page)"/>
        <w:docPartUnique/>
      </w:docPartObj>
    </w:sdtPr>
    <w:sdtEndPr/>
    <w:sdtContent>
      <w:p w:rsidR="005E674D" w:rsidRDefault="005E67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0FF">
          <w:rPr>
            <w:noProof/>
          </w:rPr>
          <w:t>2</w:t>
        </w:r>
        <w:r>
          <w:fldChar w:fldCharType="end"/>
        </w:r>
      </w:p>
    </w:sdtContent>
  </w:sdt>
  <w:p w:rsidR="005E674D" w:rsidRDefault="005E67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5CB" w:rsidRDefault="006B15CB" w:rsidP="002D3F3C">
      <w:r>
        <w:separator/>
      </w:r>
    </w:p>
  </w:footnote>
  <w:footnote w:type="continuationSeparator" w:id="0">
    <w:p w:rsidR="006B15CB" w:rsidRDefault="006B15CB" w:rsidP="002D3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375"/>
    <w:multiLevelType w:val="hybridMultilevel"/>
    <w:tmpl w:val="644C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C720F"/>
    <w:multiLevelType w:val="hybridMultilevel"/>
    <w:tmpl w:val="29CA8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C0C7B"/>
    <w:multiLevelType w:val="hybridMultilevel"/>
    <w:tmpl w:val="024C9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A9"/>
    <w:rsid w:val="00003C93"/>
    <w:rsid w:val="000602BD"/>
    <w:rsid w:val="00085297"/>
    <w:rsid w:val="00085397"/>
    <w:rsid w:val="000A4BFD"/>
    <w:rsid w:val="000E3615"/>
    <w:rsid w:val="001106DB"/>
    <w:rsid w:val="00143DC8"/>
    <w:rsid w:val="001D55B5"/>
    <w:rsid w:val="001E39B2"/>
    <w:rsid w:val="0022604E"/>
    <w:rsid w:val="00233E72"/>
    <w:rsid w:val="00245097"/>
    <w:rsid w:val="00250FB9"/>
    <w:rsid w:val="00271C8F"/>
    <w:rsid w:val="0028328A"/>
    <w:rsid w:val="002B0D60"/>
    <w:rsid w:val="002C1570"/>
    <w:rsid w:val="002D2777"/>
    <w:rsid w:val="002D3F3C"/>
    <w:rsid w:val="0035051A"/>
    <w:rsid w:val="00352779"/>
    <w:rsid w:val="00355755"/>
    <w:rsid w:val="00365C7A"/>
    <w:rsid w:val="003A6105"/>
    <w:rsid w:val="003C79F0"/>
    <w:rsid w:val="003F59A0"/>
    <w:rsid w:val="003F7545"/>
    <w:rsid w:val="00417A7F"/>
    <w:rsid w:val="004273FF"/>
    <w:rsid w:val="00431699"/>
    <w:rsid w:val="004375EA"/>
    <w:rsid w:val="004802C1"/>
    <w:rsid w:val="00496421"/>
    <w:rsid w:val="004A5AC2"/>
    <w:rsid w:val="004D0F93"/>
    <w:rsid w:val="004D6E23"/>
    <w:rsid w:val="004E2474"/>
    <w:rsid w:val="00577FD5"/>
    <w:rsid w:val="005A36CA"/>
    <w:rsid w:val="005C1D2A"/>
    <w:rsid w:val="005D4717"/>
    <w:rsid w:val="005E60FF"/>
    <w:rsid w:val="005E674D"/>
    <w:rsid w:val="006111CD"/>
    <w:rsid w:val="0061217F"/>
    <w:rsid w:val="0061514F"/>
    <w:rsid w:val="00637540"/>
    <w:rsid w:val="00647699"/>
    <w:rsid w:val="006619EB"/>
    <w:rsid w:val="00664B67"/>
    <w:rsid w:val="0068383A"/>
    <w:rsid w:val="00685F8B"/>
    <w:rsid w:val="006A140E"/>
    <w:rsid w:val="006B15CB"/>
    <w:rsid w:val="006E0681"/>
    <w:rsid w:val="00724F31"/>
    <w:rsid w:val="00781A88"/>
    <w:rsid w:val="007A5137"/>
    <w:rsid w:val="007D0FA9"/>
    <w:rsid w:val="007D78E3"/>
    <w:rsid w:val="007F18FF"/>
    <w:rsid w:val="00824814"/>
    <w:rsid w:val="00830EE6"/>
    <w:rsid w:val="0083218B"/>
    <w:rsid w:val="00844A62"/>
    <w:rsid w:val="008B1A56"/>
    <w:rsid w:val="008B4369"/>
    <w:rsid w:val="008D4EC3"/>
    <w:rsid w:val="00901293"/>
    <w:rsid w:val="00906ABE"/>
    <w:rsid w:val="0093358A"/>
    <w:rsid w:val="00960282"/>
    <w:rsid w:val="00962EAC"/>
    <w:rsid w:val="00972158"/>
    <w:rsid w:val="00986D75"/>
    <w:rsid w:val="00996285"/>
    <w:rsid w:val="009A71DA"/>
    <w:rsid w:val="009D1339"/>
    <w:rsid w:val="009F5933"/>
    <w:rsid w:val="009F6390"/>
    <w:rsid w:val="00A03073"/>
    <w:rsid w:val="00A56188"/>
    <w:rsid w:val="00B14E89"/>
    <w:rsid w:val="00B42A64"/>
    <w:rsid w:val="00B52140"/>
    <w:rsid w:val="00B6113A"/>
    <w:rsid w:val="00B61CC4"/>
    <w:rsid w:val="00BC44A9"/>
    <w:rsid w:val="00BE0781"/>
    <w:rsid w:val="00C107B1"/>
    <w:rsid w:val="00C15EA2"/>
    <w:rsid w:val="00C340E1"/>
    <w:rsid w:val="00C35671"/>
    <w:rsid w:val="00C546F6"/>
    <w:rsid w:val="00C748E8"/>
    <w:rsid w:val="00C92CFC"/>
    <w:rsid w:val="00CA6E83"/>
    <w:rsid w:val="00CC15A9"/>
    <w:rsid w:val="00CD6733"/>
    <w:rsid w:val="00D15E02"/>
    <w:rsid w:val="00D3214F"/>
    <w:rsid w:val="00D35172"/>
    <w:rsid w:val="00D75755"/>
    <w:rsid w:val="00D90B2C"/>
    <w:rsid w:val="00D97990"/>
    <w:rsid w:val="00D97D09"/>
    <w:rsid w:val="00DA54AD"/>
    <w:rsid w:val="00DB2C61"/>
    <w:rsid w:val="00DE0268"/>
    <w:rsid w:val="00DE5D5F"/>
    <w:rsid w:val="00E45B00"/>
    <w:rsid w:val="00E868B2"/>
    <w:rsid w:val="00EB07BB"/>
    <w:rsid w:val="00EC43D2"/>
    <w:rsid w:val="00EF7DB7"/>
    <w:rsid w:val="00F070FA"/>
    <w:rsid w:val="00F443AA"/>
    <w:rsid w:val="00F61294"/>
    <w:rsid w:val="00F80102"/>
    <w:rsid w:val="00FA6184"/>
    <w:rsid w:val="00FD7769"/>
    <w:rsid w:val="00FE6565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E656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1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D776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E656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a4">
    <w:name w:val="header"/>
    <w:basedOn w:val="a"/>
    <w:link w:val="a5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50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57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7575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1"/>
    <w:uiPriority w:val="99"/>
    <w:semiHidden/>
    <w:rsid w:val="00CD673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85397"/>
    <w:pPr>
      <w:spacing w:after="200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39"/>
    <w:rsid w:val="001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B14E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d">
    <w:name w:val="List Paragraph"/>
    <w:basedOn w:val="a"/>
    <w:qFormat/>
    <w:rsid w:val="00B14E89"/>
    <w:pPr>
      <w:suppressAutoHyphens/>
      <w:spacing w:after="200" w:line="360" w:lineRule="auto"/>
      <w:ind w:left="708" w:firstLine="0"/>
    </w:pPr>
    <w:rPr>
      <w:rFonts w:eastAsia="Calibri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E656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1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D776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E656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a4">
    <w:name w:val="header"/>
    <w:basedOn w:val="a"/>
    <w:link w:val="a5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50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57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7575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1"/>
    <w:uiPriority w:val="99"/>
    <w:semiHidden/>
    <w:rsid w:val="00CD673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85397"/>
    <w:pPr>
      <w:spacing w:after="200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39"/>
    <w:rsid w:val="001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B14E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d">
    <w:name w:val="List Paragraph"/>
    <w:basedOn w:val="a"/>
    <w:qFormat/>
    <w:rsid w:val="00B14E89"/>
    <w:pPr>
      <w:suppressAutoHyphens/>
      <w:spacing w:after="200" w:line="360" w:lineRule="auto"/>
      <w:ind w:left="708" w:firstLine="0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4A63-A3C6-4892-88F2-DF738AED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Ateyev</dc:creator>
  <cp:keywords/>
  <dc:description/>
  <cp:lastModifiedBy>Admin</cp:lastModifiedBy>
  <cp:revision>24</cp:revision>
  <dcterms:created xsi:type="dcterms:W3CDTF">2017-12-24T05:00:00Z</dcterms:created>
  <dcterms:modified xsi:type="dcterms:W3CDTF">2019-03-07T11:04:00Z</dcterms:modified>
</cp:coreProperties>
</file>