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Proposal Number: </w:t>
      </w:r>
      <w:r>
        <w:tab/>
        <w:tab/>
      </w:r>
      <w:r>
        <w:rPr>
          <w:b w:val="1"/>
          <w:bCs w:val="1"/>
          <w:sz w:val="24"/>
          <w:szCs w:val="24"/>
          <w:rtl w:val="0"/>
          <w:lang w:val="da-DK"/>
        </w:rPr>
        <w:t>PR12-25-003</w:t>
      </w:r>
      <w:r>
        <w:tab/>
        <w:tab/>
      </w:r>
      <w:r>
        <w:rPr>
          <w:sz w:val="24"/>
          <w:szCs w:val="24"/>
          <w:rtl w:val="0"/>
        </w:rPr>
        <w:t xml:space="preserve"> </w:t>
      </w:r>
      <w:r>
        <w:tab/>
      </w:r>
      <w:r>
        <w:rPr>
          <w:b w:val="1"/>
          <w:bCs w:val="1"/>
          <w:sz w:val="24"/>
          <w:szCs w:val="24"/>
          <w:rtl w:val="0"/>
        </w:rPr>
        <w:t>Hall: C</w:t>
      </w:r>
    </w:p>
    <w:p>
      <w:pPr>
        <w:pStyle w:val="Body"/>
        <w:rPr>
          <w:sz w:val="24"/>
          <w:szCs w:val="24"/>
        </w:rPr>
      </w:pPr>
    </w:p>
    <w:p>
      <w:pPr>
        <w:pStyle w:val="Normal (Web)"/>
      </w:pPr>
      <w:r>
        <w:rPr>
          <w:b w:val="1"/>
          <w:bCs w:val="1"/>
          <w:rtl w:val="0"/>
          <w:lang w:val="en-US"/>
        </w:rPr>
        <w:t>Title:</w:t>
      </w:r>
      <w:r>
        <w:rPr>
          <w:rtl w:val="0"/>
          <w:lang w:val="en-US"/>
        </w:rPr>
        <w:t xml:space="preserve">  Final-State Interactions Studies in Deuterium at Very High Missing Momenta </w:t>
      </w:r>
    </w:p>
    <w:p>
      <w:pPr>
        <w:pStyle w:val="Body"/>
        <w:rPr>
          <w:i w:val="1"/>
          <w:i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Contact person:</w:t>
      </w:r>
      <w:r>
        <w:rPr>
          <w:sz w:val="24"/>
          <w:szCs w:val="24"/>
          <w:rtl w:val="0"/>
          <w:lang w:val="es-ES_tradnl"/>
        </w:rPr>
        <w:t xml:space="preserve">   Carlos Yero (yero@cua.edu)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Beam time request:</w:t>
      </w: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Days requested for approval:   </w:t>
      </w:r>
      <w:r>
        <w:tab/>
        <w:tab/>
        <w:tab/>
      </w:r>
      <w:r>
        <w:rPr>
          <w:sz w:val="24"/>
          <w:szCs w:val="24"/>
          <w:rtl w:val="0"/>
          <w:lang w:val="en-US"/>
        </w:rPr>
        <w:t>23 days</w:t>
      </w:r>
      <w:r>
        <w:tab/>
        <w:tab/>
      </w:r>
    </w:p>
    <w:p>
      <w:pPr>
        <w:pStyle w:val="Body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Tune up included in beam time request: </w:t>
      </w:r>
      <w:r>
        <w:tab/>
        <w:tab/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Beam characteristics:</w:t>
      </w: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ind w:firstLine="72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Energy:           </w:t>
      </w:r>
      <w:r>
        <w:tab/>
        <w:tab/>
        <w:tab/>
        <w:tab/>
        <w:tab/>
      </w:r>
      <w:r>
        <w:rPr>
          <w:sz w:val="24"/>
          <w:szCs w:val="24"/>
          <w:rtl w:val="0"/>
        </w:rPr>
        <w:t xml:space="preserve">           10.55 GeV</w:t>
      </w:r>
    </w:p>
    <w:p>
      <w:pPr>
        <w:pStyle w:val="Body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Current:          </w:t>
        <w:tab/>
        <w:tab/>
        <w:tab/>
        <w:tab/>
        <w:tab/>
        <w:tab/>
        <w:t xml:space="preserve">80 </w:t>
      </w:r>
      <w:r>
        <w:rPr>
          <w:rFonts w:ascii="Symbol" w:hAnsi="Symbol" w:hint="default"/>
          <w:sz w:val="24"/>
          <w:szCs w:val="24"/>
          <w:rtl w:val="0"/>
          <w:lang w:val="en-US"/>
        </w:rPr>
        <w:t>m</w:t>
      </w:r>
      <w:r>
        <w:rPr>
          <w:sz w:val="24"/>
          <w:szCs w:val="24"/>
          <w:rtl w:val="0"/>
          <w:lang w:val="pt-PT"/>
        </w:rPr>
        <w:t xml:space="preserve">A </w:t>
      </w:r>
    </w:p>
    <w:p>
      <w:pPr>
        <w:pStyle w:val="Body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Polarization:</w:t>
      </w:r>
      <w:r>
        <w:tab/>
        <w:tab/>
        <w:tab/>
        <w:tab/>
        <w:tab/>
        <w:tab/>
      </w:r>
      <w:r>
        <w:rPr>
          <w:sz w:val="24"/>
          <w:szCs w:val="24"/>
          <w:rtl w:val="0"/>
        </w:rPr>
        <w:t>n/a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Targets:</w:t>
      </w: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ind w:left="5760" w:hanging="5040"/>
        <w:rPr>
          <w:i w:val="1"/>
          <w:iCs w:val="1"/>
          <w:sz w:val="24"/>
          <w:szCs w:val="24"/>
        </w:rPr>
      </w:pPr>
      <w:r>
        <w:rPr>
          <w:sz w:val="24"/>
          <w:szCs w:val="24"/>
          <w:rtl w:val="0"/>
        </w:rPr>
        <w:t xml:space="preserve">Nuclei:                                                                        LD2/LH2/C12 </w:t>
        <w:tab/>
      </w:r>
    </w:p>
    <w:p>
      <w:pPr>
        <w:pStyle w:val="Body"/>
        <w:ind w:firstLine="72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Rastering:        </w:t>
        <w:tab/>
        <w:tab/>
        <w:tab/>
        <w:tab/>
        <w:tab/>
        <w:t>3 x 3 mm</w:t>
      </w:r>
    </w:p>
    <w:p>
      <w:pPr>
        <w:pStyle w:val="Body"/>
        <w:ind w:left="5040" w:hanging="432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Polarized:       </w:t>
      </w:r>
      <w:r>
        <w:tab/>
        <w:tab/>
        <w:tab/>
      </w:r>
      <w:r>
        <w:rPr>
          <w:sz w:val="24"/>
          <w:szCs w:val="24"/>
          <w:rtl w:val="0"/>
        </w:rPr>
        <w:t>No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nl-NL"/>
        </w:rPr>
        <w:t>Spectrometers:</w:t>
      </w: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ind w:firstLine="720"/>
        <w:rPr>
          <w:sz w:val="24"/>
          <w:szCs w:val="24"/>
        </w:rPr>
      </w:pPr>
      <w:r>
        <w:rPr>
          <w:sz w:val="24"/>
          <w:szCs w:val="24"/>
          <w:rtl w:val="0"/>
        </w:rPr>
        <w:t>HMS</w:t>
      </w:r>
      <w:r>
        <w:tab/>
        <w:tab/>
        <w:tab/>
      </w:r>
      <w:r>
        <w:rPr>
          <w:sz w:val="24"/>
          <w:szCs w:val="24"/>
          <w:rtl w:val="0"/>
        </w:rPr>
        <w:t xml:space="preserve">         </w:t>
      </w:r>
      <w:r>
        <w:tab/>
        <w:tab/>
        <w:tab/>
        <w:tab/>
      </w:r>
      <w:r>
        <w:rPr>
          <w:sz w:val="24"/>
          <w:szCs w:val="24"/>
          <w:rtl w:val="0"/>
          <w:lang w:val="en-US"/>
        </w:rPr>
        <w:t>Yes (proton arm)</w:t>
      </w:r>
    </w:p>
    <w:p>
      <w:pPr>
        <w:pStyle w:val="Body"/>
        <w:ind w:firstLine="720"/>
        <w:rPr>
          <w:sz w:val="24"/>
          <w:szCs w:val="24"/>
        </w:rPr>
      </w:pPr>
      <w:r>
        <w:rPr>
          <w:sz w:val="24"/>
          <w:szCs w:val="24"/>
          <w:rtl w:val="0"/>
        </w:rPr>
        <w:t>SHMS</w:t>
      </w:r>
      <w:r>
        <w:tab/>
        <w:tab/>
        <w:tab/>
        <w:tab/>
        <w:tab/>
        <w:tab/>
        <w:tab/>
      </w:r>
      <w:r>
        <w:rPr>
          <w:sz w:val="24"/>
          <w:szCs w:val="24"/>
          <w:rtl w:val="0"/>
          <w:lang w:val="en-US"/>
        </w:rPr>
        <w:t>Yes (electron arm)</w:t>
      </w:r>
    </w:p>
    <w:p>
      <w:pPr>
        <w:pStyle w:val="Body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Other (NPS, CPS, new):              </w:t>
      </w:r>
      <w:r>
        <w:tab/>
        <w:tab/>
      </w:r>
      <w:r>
        <w:rPr>
          <w:sz w:val="24"/>
          <w:szCs w:val="24"/>
          <w:rtl w:val="0"/>
          <w:lang w:val="de-DE"/>
        </w:rPr>
        <w:t xml:space="preserve">            None</w:t>
      </w:r>
    </w:p>
    <w:p>
      <w:pPr>
        <w:pStyle w:val="Body"/>
        <w:ind w:firstLine="720"/>
        <w:rPr>
          <w:sz w:val="24"/>
          <w:szCs w:val="24"/>
        </w:rPr>
      </w:pPr>
    </w:p>
    <w:p>
      <w:pPr>
        <w:pStyle w:val="Body"/>
        <w:jc w:val="both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Special requirements/requests:</w:t>
      </w:r>
      <w:r>
        <w:rPr>
          <w:sz w:val="24"/>
          <w:szCs w:val="24"/>
          <w:rtl w:val="0"/>
        </w:rPr>
        <w:t xml:space="preserve">    </w:t>
      </w:r>
    </w:p>
    <w:p>
      <w:pPr>
        <w:pStyle w:val="Body"/>
        <w:suppressAutoHyphens w:val="1"/>
        <w:jc w:val="both"/>
      </w:pPr>
    </w:p>
    <w:p>
      <w:pPr>
        <w:pStyle w:val="Body"/>
        <w:jc w:val="both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Technical Comments: </w:t>
      </w:r>
    </w:p>
    <w:p>
      <w:pPr>
        <w:pStyle w:val="Body"/>
        <w:jc w:val="both"/>
        <w:rPr>
          <w:b w:val="1"/>
          <w:bCs w:val="1"/>
          <w:sz w:val="24"/>
          <w:szCs w:val="24"/>
        </w:rPr>
      </w:pPr>
    </w:p>
    <w:p>
      <w:pPr>
        <w:pStyle w:val="Body"/>
        <w:jc w:val="both"/>
        <w:rPr>
          <w:sz w:val="24"/>
          <w:szCs w:val="24"/>
        </w:rPr>
      </w:pPr>
      <w:r>
        <w:rPr>
          <w:b w:val="1"/>
          <w:bCs w:val="1"/>
          <w:sz w:val="24"/>
          <w:szCs w:val="24"/>
        </w:rPr>
        <w:tab/>
      </w:r>
      <w:r>
        <w:rPr>
          <w:b w:val="1"/>
          <w:bCs w:val="1"/>
          <w:outline w:val="0"/>
          <w:color w:val="0432ff"/>
          <w:sz w:val="24"/>
          <w:szCs w:val="24"/>
          <w:rtl w:val="0"/>
          <w:lang w:val="en-US"/>
          <w14:textFill>
            <w14:solidFill>
              <w14:srgbClr w14:val="0433FF"/>
            </w14:solidFill>
          </w14:textFill>
        </w:rPr>
        <w:t>Question/Comment 1:</w:t>
      </w:r>
      <w:r>
        <w:rPr>
          <w:b w:val="1"/>
          <w:bCs w:val="1"/>
          <w:outline w:val="0"/>
          <w:color w:val="0432ff"/>
          <w:sz w:val="24"/>
          <w:szCs w:val="24"/>
          <w14:textFill>
            <w14:solidFill>
              <w14:srgbClr w14:val="0433FF"/>
            </w14:solidFill>
          </w14:textFill>
        </w:rPr>
        <w:br w:type="textWrapping"/>
      </w:r>
      <w:r>
        <w:rPr>
          <w:b w:val="1"/>
          <w:bCs w:val="1"/>
          <w:sz w:val="24"/>
          <w:szCs w:val="24"/>
        </w:rPr>
        <w:tab/>
      </w:r>
      <w:r>
        <w:rPr>
          <w:sz w:val="24"/>
          <w:szCs w:val="24"/>
          <w:rtl w:val="0"/>
          <w:lang w:val="en-US"/>
        </w:rPr>
        <w:t>80 uA could be challenging for accelerator, not possible if Hall A is running high current.</w:t>
      </w:r>
      <w:r>
        <w:rPr>
          <w:sz w:val="24"/>
          <w:szCs w:val="24"/>
        </w:rPr>
        <w:br w:type="textWrapping"/>
        <w:br w:type="textWrapping"/>
        <w:tab/>
      </w:r>
      <w:r>
        <w:rPr>
          <w:b w:val="1"/>
          <w:bCs w:val="1"/>
          <w:outline w:val="0"/>
          <w:color w:val="ff2600"/>
          <w:sz w:val="24"/>
          <w:szCs w:val="24"/>
          <w:rtl w:val="0"/>
          <w:lang w:val="en-US"/>
          <w14:textFill>
            <w14:solidFill>
              <w14:srgbClr w14:val="FF2600"/>
            </w14:solidFill>
          </w14:textFill>
        </w:rPr>
        <w:t xml:space="preserve">Answer 1: </w:t>
      </w:r>
      <w:r>
        <w:rPr>
          <w:b w:val="1"/>
          <w:bCs w:val="1"/>
          <w:i w:val="1"/>
          <w:iCs w:val="1"/>
          <w:outline w:val="0"/>
          <w:color w:val="ff2600"/>
          <w:sz w:val="24"/>
          <w:szCs w:val="24"/>
          <w:rtl w:val="0"/>
          <w:lang w:val="en-US"/>
          <w14:textFill>
            <w14:solidFill>
              <w14:srgbClr w14:val="FF2600"/>
            </w14:solidFill>
          </w14:textFill>
        </w:rPr>
        <w:t xml:space="preserve"> </w:t>
        <w:br w:type="textWrapping"/>
        <w:tab/>
      </w:r>
      <w:r>
        <w:rPr>
          <w:sz w:val="24"/>
          <w:szCs w:val="24"/>
          <w:rtl w:val="0"/>
          <w:lang w:val="en-US"/>
        </w:rPr>
        <w:t>The beam current limitation would be</w:t>
      </w:r>
      <w:r>
        <w:rPr>
          <w:sz w:val="24"/>
          <w:szCs w:val="24"/>
          <w:rtl w:val="0"/>
          <w:lang w:val="en-US"/>
        </w:rPr>
        <w:t xml:space="preserve"> mainly a scheduling issue</w:t>
      </w:r>
      <w:r>
        <w:rPr>
          <w:sz w:val="24"/>
          <w:szCs w:val="24"/>
          <w:rtl w:val="0"/>
          <w:lang w:val="en-US"/>
        </w:rPr>
        <w:t xml:space="preserve"> between the </w:t>
      </w:r>
      <w:r>
        <w:rPr>
          <w:sz w:val="24"/>
          <w:szCs w:val="24"/>
        </w:rPr>
        <w:br w:type="textWrapping"/>
        <w:tab/>
      </w:r>
      <w:r>
        <w:rPr>
          <w:sz w:val="24"/>
          <w:szCs w:val="24"/>
          <w:rtl w:val="0"/>
          <w:lang w:val="en-US"/>
        </w:rPr>
        <w:t xml:space="preserve">experimental halls. The actual limit is determined by a combined beam dump power limit </w:t>
      </w:r>
    </w:p>
    <w:p>
      <w:pPr>
        <w:pStyle w:val="Body"/>
        <w:jc w:val="both"/>
      </w:pPr>
      <w:r>
        <w:rPr>
          <w:sz w:val="24"/>
          <w:szCs w:val="24"/>
          <w:rtl w:val="0"/>
        </w:rPr>
        <w:tab/>
        <w:t>from both Hall A/C and a limit on the total power that the machine can handle.</w:t>
      </w:r>
      <w:r>
        <w:br w:type="textWrapping"/>
      </w:r>
    </w:p>
    <w:p>
      <w:pPr>
        <w:pStyle w:val="List Paragrap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tl w:val="0"/>
        </w:rPr>
        <w:t xml:space="preserve">The </w:t>
      </w:r>
      <w:r>
        <w:rPr>
          <w:rtl w:val="0"/>
        </w:rPr>
        <w:t xml:space="preserve">combined </w:t>
      </w:r>
      <w:r>
        <w:rPr>
          <w:rtl w:val="0"/>
        </w:rPr>
        <w:t>beam dump limit is around 1100kW and the machine limit for this run period is 900 kW.</w:t>
      </w:r>
      <w:r>
        <w:rPr>
          <w:rtl w:val="0"/>
        </w:rPr>
        <w:t xml:space="preserve"> </w:t>
        <w:br w:type="textWrapping"/>
        <w:br w:type="textWrapping"/>
      </w:r>
      <w:r>
        <w:rPr>
          <w:rtl w:val="0"/>
        </w:rPr>
        <w:t xml:space="preserve">The combined power </w:t>
      </w:r>
      <w:r>
        <w:rPr>
          <w:rtl w:val="0"/>
        </w:rPr>
        <w:t xml:space="preserve">output </w:t>
      </w:r>
      <w:r>
        <w:rPr>
          <w:rtl w:val="0"/>
        </w:rPr>
        <w:t>for Halls</w:t>
      </w:r>
      <w:r>
        <w:rPr>
          <w:rtl w:val="0"/>
        </w:rPr>
        <w:t xml:space="preserve"> A and C is given by:</w:t>
      </w:r>
      <w:r>
        <w:rPr>
          <w:rtl w:val="0"/>
        </w:rPr>
        <w:t xml:space="preserve"> </w:t>
      </w:r>
      <w:r>
        <w:br w:type="textWrapping"/>
      </w:r>
      <w:r>
        <w:rPr>
          <w:rtl w:val="0"/>
        </w:rPr>
        <w:t>( Beam Energy_A</w:t>
      </w:r>
      <w:r>
        <w:rPr>
          <w:rtl w:val="0"/>
        </w:rPr>
        <w:t> </w:t>
      </w:r>
      <w:r>
        <w:rPr>
          <w:rtl w:val="0"/>
        </w:rPr>
        <w:t>x</w:t>
      </w:r>
      <w:r>
        <w:rPr>
          <w:rtl w:val="0"/>
        </w:rPr>
        <w:t xml:space="preserve"> </w:t>
      </w:r>
      <w:r>
        <w:rPr>
          <w:rtl w:val="0"/>
        </w:rPr>
        <w:t>current</w:t>
      </w:r>
      <w:r>
        <w:rPr>
          <w:rtl w:val="0"/>
        </w:rPr>
        <w:t xml:space="preserve">_A </w:t>
      </w:r>
      <w:r>
        <w:rPr>
          <w:rtl w:val="0"/>
        </w:rPr>
        <w:t xml:space="preserve"> </w:t>
      </w:r>
      <w:r>
        <w:rPr>
          <w:rtl w:val="0"/>
        </w:rPr>
        <w:t>+</w:t>
      </w:r>
      <w:r>
        <w:rPr>
          <w:rtl w:val="0"/>
        </w:rPr>
        <w:t>   </w:t>
      </w:r>
      <w:r>
        <w:rPr>
          <w:rtl w:val="0"/>
        </w:rPr>
        <w:t xml:space="preserve">Beam Energy_C </w:t>
      </w:r>
      <w:r>
        <w:rPr>
          <w:rtl w:val="0"/>
        </w:rPr>
        <w:t>x</w:t>
      </w:r>
      <w:r>
        <w:rPr>
          <w:rtl w:val="0"/>
        </w:rPr>
        <w:t xml:space="preserve"> </w:t>
      </w:r>
      <w:r>
        <w:rPr>
          <w:rtl w:val="0"/>
        </w:rPr>
        <w:t>current</w:t>
      </w:r>
      <w:r>
        <w:rPr>
          <w:rtl w:val="0"/>
        </w:rPr>
        <w:t xml:space="preserve">_C ) = power </w:t>
      </w:r>
      <w:r>
        <w:rPr>
          <w:rtl w:val="0"/>
        </w:rPr>
        <w:t>[</w:t>
      </w:r>
      <w:r>
        <w:rPr>
          <w:rtl w:val="0"/>
        </w:rPr>
        <w:t>kW</w:t>
      </w:r>
      <w:r>
        <w:rPr>
          <w:rtl w:val="0"/>
        </w:rPr>
        <w:t>]</w:t>
      </w:r>
      <w:r>
        <w:rPr>
          <w:rtl w:val="0"/>
        </w:rPr>
        <w:t>.</w:t>
      </w:r>
      <w:r>
        <w:rPr>
          <w:rtl w:val="0"/>
        </w:rPr>
        <w:t xml:space="preserve"> </w:t>
        <w:br w:type="textWrapping"/>
      </w:r>
      <w:r>
        <w:rPr>
          <w:rtl w:val="0"/>
        </w:rPr>
        <w:t>where  the beam energy is in units of  [GeV] and current in [micro-Amps]</w:t>
      </w:r>
      <w:r>
        <w:br w:type="textWrapping"/>
        <w:br w:type="textWrapping"/>
      </w:r>
      <w:r>
        <w:rPr>
          <w:rtl w:val="0"/>
        </w:rPr>
        <w:t>So</w:t>
      </w:r>
      <w:r>
        <w:rPr>
          <w:rtl w:val="0"/>
        </w:rPr>
        <w:t xml:space="preserve">, for example, </w:t>
      </w:r>
      <w:r>
        <w:rPr>
          <w:rtl w:val="0"/>
        </w:rPr>
        <w:t xml:space="preserve"> </w:t>
      </w:r>
      <w:r>
        <w:rPr>
          <w:rtl w:val="0"/>
        </w:rPr>
        <w:t>if we ran Hall C at (5-pass) with beam energy ~10.7 GeV</w:t>
      </w:r>
      <w:r>
        <w:rPr>
          <w:rtl w:val="0"/>
        </w:rPr>
        <w:t xml:space="preserve"> </w:t>
      </w:r>
      <w:r>
        <w:rPr>
          <w:rtl w:val="0"/>
        </w:rPr>
        <w:t xml:space="preserve">and </w:t>
      </w:r>
      <w:r>
        <w:rPr>
          <w:rtl w:val="0"/>
        </w:rPr>
        <w:t>70</w:t>
      </w:r>
      <w:r>
        <w:rPr>
          <w:rtl w:val="0"/>
        </w:rPr>
        <w:t xml:space="preserve"> </w:t>
      </w:r>
      <w:r>
        <w:rPr>
          <w:rtl w:val="0"/>
        </w:rPr>
        <w:t>uA</w:t>
      </w:r>
      <w:r>
        <w:rPr>
          <w:rtl w:val="0"/>
        </w:rPr>
        <w:t>,  and</w:t>
      </w:r>
      <w:r>
        <w:rPr>
          <w:rtl w:val="0"/>
        </w:rPr>
        <w:t xml:space="preserve"> Hall A was running say </w:t>
      </w:r>
      <w:r>
        <w:rPr>
          <w:rtl w:val="0"/>
        </w:rPr>
        <w:t xml:space="preserve">at (1-pass)  </w:t>
      </w:r>
      <w:r>
        <w:rPr>
          <w:rtl w:val="0"/>
        </w:rPr>
        <w:t>2</w:t>
      </w:r>
      <w:r>
        <w:rPr>
          <w:rtl w:val="0"/>
        </w:rPr>
        <w:t>.</w:t>
      </w:r>
      <w:r>
        <w:rPr>
          <w:rtl w:val="0"/>
        </w:rPr>
        <w:t>200</w:t>
      </w:r>
      <w:r>
        <w:rPr>
          <w:rtl w:val="0"/>
        </w:rPr>
        <w:t xml:space="preserve"> GeV  and </w:t>
      </w:r>
      <w:r>
        <w:rPr>
          <w:rtl w:val="0"/>
        </w:rPr>
        <w:t>70</w:t>
      </w:r>
      <w:r>
        <w:rPr>
          <w:rtl w:val="0"/>
        </w:rPr>
        <w:t xml:space="preserve"> </w:t>
      </w:r>
      <w:r>
        <w:rPr>
          <w:rtl w:val="0"/>
        </w:rPr>
        <w:t>u</w:t>
      </w:r>
      <w:r>
        <w:rPr>
          <w:rtl w:val="0"/>
        </w:rPr>
        <w:t xml:space="preserve">A,  the combined power </w:t>
      </w:r>
      <w:r>
        <w:br w:type="textWrapping"/>
      </w:r>
      <w:r>
        <w:rPr>
          <w:rtl w:val="0"/>
        </w:rPr>
        <w:t>output of both halls would be:  total_power = 10.7 * 70 + 2.2 * 70 = 903 kW</w:t>
      </w:r>
      <w:r>
        <w:rPr>
          <w:outline w:val="0"/>
          <w:color w:val="ff2600"/>
          <w14:textFill>
            <w14:solidFill>
              <w14:srgbClr w14:val="FF2600"/>
            </w14:solidFill>
          </w14:textFill>
        </w:rPr>
        <w:br w:type="textWrapping"/>
        <w:br w:type="textWrapping"/>
      </w:r>
      <w:r>
        <w:rPr>
          <w:b w:val="1"/>
          <w:bCs w:val="1"/>
          <w:outline w:val="0"/>
          <w:color w:val="0432ff"/>
          <w:rtl w:val="0"/>
          <w:lang w:val="en-US"/>
          <w14:textFill>
            <w14:solidFill>
              <w14:srgbClr w14:val="0433FF"/>
            </w14:solidFill>
          </w14:textFill>
        </w:rPr>
        <w:t>Question/Comment 2:</w:t>
      </w:r>
      <w:r>
        <w:rPr>
          <w:b w:val="1"/>
          <w:bCs w:val="1"/>
          <w:outline w:val="0"/>
          <w:color w:val="0432ff"/>
          <w14:textFill>
            <w14:solidFill>
              <w14:srgbClr w14:val="0433FF"/>
            </w14:solidFill>
          </w14:textFill>
        </w:rPr>
        <w:br w:type="textWrapping"/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Spectrometer Angles and momentum settings are within the design ranges.  However extra SHMS optics may be required for these relatively high momentum settings.</w:t>
      </w:r>
    </w:p>
    <w:p>
      <w:pPr>
        <w:pStyle w:val="Body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jc w:val="both"/>
        <w:rPr>
          <w:sz w:val="24"/>
          <w:szCs w:val="24"/>
        </w:rPr>
      </w:pP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b w:val="1"/>
          <w:bCs w:val="1"/>
          <w:outline w:val="0"/>
          <w:color w:val="ff2600"/>
          <w:sz w:val="24"/>
          <w:szCs w:val="24"/>
          <w:rtl w:val="0"/>
          <w:lang w:val="en-US"/>
          <w14:textFill>
            <w14:solidFill>
              <w14:srgbClr w14:val="FF2600"/>
            </w14:solidFill>
          </w14:textFill>
        </w:rPr>
        <w:t xml:space="preserve">Answer 2: </w:t>
      </w:r>
      <w:r>
        <w:rPr>
          <w:b w:val="1"/>
          <w:bCs w:val="1"/>
          <w:i w:val="1"/>
          <w:iCs w:val="1"/>
          <w:outline w:val="0"/>
          <w:color w:val="ff2600"/>
          <w:sz w:val="24"/>
          <w:szCs w:val="24"/>
          <w:rtl w:val="0"/>
          <w:lang w:val="en-US"/>
          <w14:textFill>
            <w14:solidFill>
              <w14:srgbClr w14:val="FF2600"/>
            </w14:solidFill>
          </w14:textFill>
        </w:rPr>
        <w:t xml:space="preserve"> </w:t>
        <w:br w:type="textWrapping"/>
        <w:tab/>
      </w:r>
      <w:r>
        <w:rPr>
          <w:sz w:val="24"/>
          <w:szCs w:val="24"/>
          <w:rtl w:val="0"/>
          <w:lang w:val="en-US"/>
        </w:rPr>
        <w:t xml:space="preserve">The highest SHMS momentum to-date has been ran by the x&gt;1 / EMC experiment </w:t>
      </w:r>
      <w:r>
        <w:rPr>
          <w:sz w:val="24"/>
          <w:szCs w:val="24"/>
        </w:rPr>
        <w:br w:type="textWrapping"/>
        <w:tab/>
      </w:r>
      <w:r>
        <w:rPr>
          <w:sz w:val="24"/>
          <w:szCs w:val="24"/>
          <w:rtl w:val="0"/>
          <w:lang w:val="en-US"/>
        </w:rPr>
        <w:t xml:space="preserve">(XEM) group during their run-period on Fall 2022 - Spring 2023 with a maximum SHMS </w:t>
      </w:r>
    </w:p>
    <w:p>
      <w:pPr>
        <w:pStyle w:val="Body"/>
        <w:jc w:val="both"/>
        <w:rPr>
          <w:b w:val="1"/>
          <w:bCs w:val="1"/>
          <w:i w:val="1"/>
          <w:iCs w:val="1"/>
          <w:outline w:val="0"/>
          <w:color w:val="ff2600"/>
          <w:sz w:val="24"/>
          <w:szCs w:val="24"/>
          <w14:textFill>
            <w14:solidFill>
              <w14:srgbClr w14:val="FF2600"/>
            </w14:solidFill>
          </w14:textFill>
        </w:rPr>
      </w:pPr>
      <w:r>
        <w:rPr>
          <w:sz w:val="24"/>
          <w:szCs w:val="24"/>
          <w:rtl w:val="0"/>
        </w:rPr>
        <w:tab/>
        <w:t>central momentum of 9.5 GeV.  They have taken the corresponding optics runs.</w:t>
      </w:r>
      <w:r>
        <w:rPr>
          <w:b w:val="1"/>
          <w:bCs w:val="1"/>
          <w:i w:val="1"/>
          <w:iCs w:val="1"/>
          <w:outline w:val="0"/>
          <w:color w:val="ff2600"/>
          <w:sz w:val="24"/>
          <w:szCs w:val="24"/>
          <w14:textFill>
            <w14:solidFill>
              <w14:srgbClr w14:val="FF2600"/>
            </w14:solidFill>
          </w14:textFill>
        </w:rPr>
        <w:br w:type="textWrapping"/>
      </w:r>
    </w:p>
    <w:p>
      <w:pPr>
        <w:pStyle w:val="Body"/>
        <w:jc w:val="both"/>
        <w:rPr>
          <w:b w:val="1"/>
          <w:bCs w:val="1"/>
          <w:i w:val="1"/>
          <w:iCs w:val="1"/>
          <w:outline w:val="0"/>
          <w:color w:val="ff2600"/>
          <w:sz w:val="24"/>
          <w:szCs w:val="24"/>
          <w14:textFill>
            <w14:solidFill>
              <w14:srgbClr w14:val="FF2600"/>
            </w14:solidFill>
          </w14:textFill>
        </w:rPr>
      </w:pPr>
    </w:p>
    <w:p>
      <w:pPr>
        <w:pStyle w:val="List Paragrap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432ff"/>
          <w:rtl w:val="0"/>
          <w:lang w:val="en-US"/>
          <w14:textFill>
            <w14:solidFill>
              <w14:srgbClr w14:val="0433FF"/>
            </w14:solidFill>
          </w14:textFill>
        </w:rPr>
        <w:t>Question/Comment 3:</w:t>
      </w:r>
      <w:r>
        <w:rPr>
          <w:b w:val="1"/>
          <w:bCs w:val="1"/>
          <w:outline w:val="0"/>
          <w:color w:val="0432ff"/>
          <w14:textFill>
            <w14:solidFill>
              <w14:srgbClr w14:val="0433FF"/>
            </w14:solidFill>
          </w14:textFill>
        </w:rPr>
        <w:br w:type="textWrapping"/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While the coincidence trigger rates may be low, the hodoscope rate (e.g. S1X) could be high for the SHMS at these smaller angles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1976902</wp:posOffset>
            </wp:positionH>
            <wp:positionV relativeFrom="page">
              <wp:posOffset>4744719</wp:posOffset>
            </wp:positionV>
            <wp:extent cx="3818545" cy="2738769"/>
            <wp:effectExtent l="0" t="0" r="0" b="0"/>
            <wp:wrapNone/>
            <wp:docPr id="1073741825" name="officeArt object" descr="Screenshot 2025-07-05 at 1.05.29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5-07-05 at 1.05.29 AM.png" descr="Screenshot 2025-07-05 at 1.05.29 A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818545" cy="27387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  <w:br w:type="textWrapping"/>
        <w:br w:type="textWrapping"/>
      </w:r>
      <w:r>
        <w:rPr>
          <w:b w:val="1"/>
          <w:bCs w:val="1"/>
          <w:outline w:val="0"/>
          <w:color w:val="ff2600"/>
          <w:rtl w:val="0"/>
          <w:lang w:val="en-US"/>
          <w14:textFill>
            <w14:solidFill>
              <w14:srgbClr w14:val="FF2600"/>
            </w14:solidFill>
          </w14:textFill>
        </w:rPr>
        <w:t xml:space="preserve">Answer 3: </w:t>
      </w:r>
      <w:r>
        <w:rPr>
          <w:b w:val="1"/>
          <w:bCs w:val="1"/>
          <w:i w:val="1"/>
          <w:iCs w:val="1"/>
          <w:outline w:val="0"/>
          <w:color w:val="ff2600"/>
          <w:rtl w:val="0"/>
          <w:lang w:val="en-US"/>
          <w14:textFill>
            <w14:solidFill>
              <w14:srgbClr w14:val="FF2600"/>
            </w14:solidFill>
          </w14:textFill>
        </w:rPr>
        <w:t xml:space="preserve"> </w:t>
      </w: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br w:type="textWrapping"/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The SHMS hodoscope rates on the first plane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are indeed expected to be on the order of ~1-2 MHz. This is based on the trigger rates observed from our 2018 deuteron experiment, as seen in the attached plots below. </w:t>
      </w: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>
      <w:pPr>
        <w:pStyle w:val="List Paragrap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FIG 1. Shows the SHMS S1X plane rates go up to ~1.1 MHz for beam currents ~60 uA,</w:t>
      </w: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br w:type="textWrapping"/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We can make an extrapolation, based on the slope:  </w:t>
      </w:r>
    </w:p>
    <w:p>
      <w:pPr>
        <w:pStyle w:val="List Paragraph"/>
        <w:rPr>
          <w:outline w:val="0"/>
          <w:color w:val="000000"/>
          <w:sz w:val="24"/>
          <w:u w:color="000000"/>
          <w14:textFill>
            <w14:solidFill>
              <w14:srgbClr w14:val="000000"/>
            </w14:solidFill>
          </w14:textFill>
        </w:rPr>
      </w:pPr>
      <m:oMath>
        <m:r>
          <m:rPr>
            <m:sty m:val="p"/>
          </m:rP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Δ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y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/</m:t>
        </m:r>
        <m:r>
          <m:rPr>
            <m:sty m:val="p"/>
          </m:rP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Δ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x</m:t>
        </m:r>
      </m:oMath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= (1.15 - 0.91) / (60-47) =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0.01846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MHz / uA</w:t>
      </w: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from which we can expect that for a maximum current of 80 uA, one expects a maximum</w:t>
      </w: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br w:type="textWrapping"/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S1X rate of ~ </w:t>
      </w:r>
      <w:r>
        <w:rPr>
          <w:rtl w:val="0"/>
        </w:rPr>
        <w:t>0.01846</w:t>
      </w:r>
      <w:r>
        <w:rPr>
          <w:rtl w:val="0"/>
        </w:rPr>
        <w:t xml:space="preserve"> MHz / uA x 80 uA = 1.48 MHz.  This increase in rates is </w:t>
      </w:r>
      <w:r>
        <w:br w:type="textWrapping"/>
      </w:r>
      <w:r>
        <w:rPr>
          <w:b w:val="1"/>
          <w:bCs w:val="1"/>
          <w:rtl w:val="0"/>
          <w:lang w:val="en-US"/>
        </w:rPr>
        <w:t xml:space="preserve">NOT </w:t>
      </w:r>
      <w:r>
        <w:rPr>
          <w:rtl w:val="0"/>
        </w:rPr>
        <w:t xml:space="preserve">expected to be an issue during the experiment,  given the upgrades of Hall C trigger interface to make it capable of handling higher rates via the TI </w:t>
      </w:r>
      <w:r>
        <w:rPr>
          <w:rtl w:val="0"/>
        </w:rPr>
        <w:t>“</w:t>
      </w:r>
      <w:r>
        <w:rPr>
          <w:rtl w:val="0"/>
        </w:rPr>
        <w:t>buffered mode</w:t>
      </w:r>
      <w:r>
        <w:rPr>
          <w:rtl w:val="0"/>
        </w:rPr>
        <w:t>”</w:t>
      </w:r>
      <w:r>
        <w:rPr>
          <w:rtl w:val="0"/>
        </w:rPr>
        <w:t>,  which we did not have during the 2018 deuteron commissioning experiment</w:t>
      </w: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b w:val="1"/>
          <w:bCs w:val="1"/>
          <w:outline w:val="0"/>
          <w:color w:val="0432ff"/>
          <w:rtl w:val="0"/>
          <w:lang w:val="en-US"/>
          <w14:textFill>
            <w14:solidFill>
              <w14:srgbClr w14:val="0433FF"/>
            </w14:solidFill>
          </w14:textFill>
        </w:rPr>
        <w:t>Question/Comment 4:</w:t>
      </w:r>
      <w:r>
        <w:rPr>
          <w:b w:val="1"/>
          <w:bCs w:val="1"/>
          <w:outline w:val="0"/>
          <w:color w:val="0432ff"/>
          <w14:textFill>
            <w14:solidFill>
              <w14:srgbClr w14:val="0433FF"/>
            </w14:solidFill>
          </w14:textFill>
        </w:rPr>
        <w:br w:type="textWrapping"/>
      </w:r>
      <w:r>
        <w:rPr>
          <w:rtl w:val="0"/>
          <w:lang w:val="en-US"/>
        </w:rPr>
        <w:t>Will a slightly higher beam energy, 10.68 or 10.78 GeV, impact the results?</w:t>
      </w:r>
    </w:p>
    <w:p>
      <w:pPr>
        <w:pStyle w:val="List Paragrap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(for reference)</w:t>
      </w:r>
    </w:p>
    <w:p>
      <w:pPr>
        <w:pStyle w:val="List Paragrap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SHMS: angles: 12.82, 13.14, 13.65 deg, momentum: 7.552, 8.151, 8.551 GeV/c</w:t>
      </w:r>
    </w:p>
    <w:p>
      <w:pPr>
        <w:pStyle w:val="List Paragraph"/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HMS: angles: 41.57, </w:t>
      </w:r>
      <w:r>
        <w:rPr>
          <w:rtl w:val="0"/>
        </w:rPr>
        <w:t>44.17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49.27, 54.85 deg, momentum 2.468, 2.891, 3.069, 3.516 GeV/c </w:t>
      </w: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b w:val="1"/>
          <w:bCs w:val="1"/>
          <w:outline w:val="0"/>
          <w:color w:val="ff2600"/>
          <w:rtl w:val="0"/>
          <w:lang w:val="en-US"/>
          <w14:textFill>
            <w14:solidFill>
              <w14:srgbClr w14:val="FF2600"/>
            </w14:solidFill>
          </w14:textFill>
        </w:rPr>
        <w:t xml:space="preserve">Answer 4: </w:t>
      </w:r>
      <w:r>
        <w:rPr>
          <w:b w:val="1"/>
          <w:bCs w:val="1"/>
          <w:i w:val="1"/>
          <w:iCs w:val="1"/>
          <w:outline w:val="0"/>
          <w:color w:val="ff2600"/>
          <w:rtl w:val="0"/>
          <w:lang w:val="en-US"/>
          <w14:textFill>
            <w14:solidFill>
              <w14:srgbClr w14:val="FF2600"/>
            </w14:solidFill>
          </w14:textFill>
        </w:rPr>
        <w:t xml:space="preserve"> </w:t>
      </w:r>
      <w:r>
        <w:br w:type="textWrapping"/>
      </w:r>
      <w:r>
        <w:rPr>
          <w:rtl w:val="0"/>
        </w:rPr>
        <w:t xml:space="preserve">After running our code to calculate the central kinematics for a beam energy of 10.78 GeV,  and central missing momenta Pm = 800 MeV/c, we have the following updated kinematics </w:t>
      </w:r>
      <w:r>
        <w:br w:type="textWrapping"/>
        <w:br w:type="textWrapping"/>
      </w:r>
      <w:r>
        <w:rPr>
          <w:rtl w:val="0"/>
        </w:rPr>
        <w:t>SHMS: angles: 12.</w:t>
      </w:r>
      <w:r>
        <w:rPr>
          <w:rtl w:val="0"/>
        </w:rPr>
        <w:t>51</w:t>
      </w:r>
      <w:r>
        <w:rPr>
          <w:rtl w:val="0"/>
        </w:rPr>
        <w:t>, 1</w:t>
      </w:r>
      <w:r>
        <w:rPr>
          <w:rtl w:val="0"/>
        </w:rPr>
        <w:t>2</w:t>
      </w:r>
      <w:r>
        <w:rPr>
          <w:rtl w:val="0"/>
        </w:rPr>
        <w:t>.</w:t>
      </w:r>
      <w:r>
        <w:rPr>
          <w:rtl w:val="0"/>
        </w:rPr>
        <w:t>81</w:t>
      </w:r>
      <w:r>
        <w:rPr>
          <w:rtl w:val="0"/>
        </w:rPr>
        <w:t>, 13.</w:t>
      </w:r>
      <w:r>
        <w:rPr>
          <w:rtl w:val="0"/>
        </w:rPr>
        <w:t>29</w:t>
      </w:r>
      <w:r>
        <w:rPr>
          <w:rtl w:val="0"/>
        </w:rPr>
        <w:t xml:space="preserve"> deg, momentum: 7.</w:t>
      </w:r>
      <w:r>
        <w:rPr>
          <w:rtl w:val="0"/>
        </w:rPr>
        <w:t>78</w:t>
      </w:r>
      <w:r>
        <w:rPr>
          <w:rtl w:val="0"/>
        </w:rPr>
        <w:t>, 8.</w:t>
      </w:r>
      <w:r>
        <w:rPr>
          <w:rtl w:val="0"/>
        </w:rPr>
        <w:t>38</w:t>
      </w:r>
      <w:r>
        <w:rPr>
          <w:rtl w:val="0"/>
        </w:rPr>
        <w:t>, 8.</w:t>
      </w:r>
      <w:r>
        <w:rPr>
          <w:rtl w:val="0"/>
        </w:rPr>
        <w:t>78</w:t>
      </w:r>
      <w:r>
        <w:rPr>
          <w:rtl w:val="0"/>
        </w:rPr>
        <w:t xml:space="preserve"> GeV/c</w:t>
      </w:r>
    </w:p>
    <w:p>
      <w:pPr>
        <w:pStyle w:val="List Paragrap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HMS: angles: 41.7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 49.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41, </w:t>
      </w:r>
      <w:r>
        <w:rPr>
          <w:rtl w:val="0"/>
        </w:rPr>
        <w:t>54.98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deg, momentum 2.468, 2.891, 3.516 GeV/c </w:t>
      </w: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br w:type="textWrapping"/>
      </w:r>
    </w:p>
    <w:p>
      <w:pPr>
        <w:pStyle w:val="List Paragraph"/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The kinematics change is very small, and well within the acceptance of the Hall C spectrometers. For example,  the largest change in the SHMS momentum corresponds</w:t>
      </w: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br w:type="textWrapping"/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to a momentum fraction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(8.780 - 8.551)/ 8.551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= 0.0267 (2.67 %) which is well within the SHMS momentum acceptance (-10, 22) % .  For the HMS side,  the momentum itself</w:t>
      </w: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br w:type="textWrapping"/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did not change at all. The change in spectrometer angles was found to be less than 1 deg</w:t>
      </w: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br w:type="textWrapping"/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In all cases.  </w:t>
      </w:r>
      <w:r>
        <w:rPr>
          <w:b w:val="1"/>
          <w:bCs w:val="1"/>
          <w:rtl w:val="0"/>
          <w:lang w:val="en-US"/>
        </w:rPr>
        <w:t>No change is expected with a slightly higher beam energy.</w:t>
      </w:r>
      <w:r>
        <w:rPr>
          <w:b w:val="1"/>
          <w:bCs w:val="1"/>
        </w:rPr>
        <w:br w:type="textWrapping"/>
      </w:r>
      <w:r>
        <w:br w:type="textWrapping"/>
        <w:br w:type="textWrapping"/>
      </w:r>
    </w:p>
    <w:sectPr>
      <w:headerReference w:type="default" r:id="rId5"/>
      <w:footerReference w:type="default" r:id="rId6"/>
      <w:pgSz w:w="12240" w:h="15840" w:orient="portrait"/>
      <w:pgMar w:top="720" w:right="1440" w:bottom="907" w:left="1440" w:header="1440" w:footer="907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trackRevisions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