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TEMPO ACADEMY</w:t>
      </w:r>
    </w:p>
    <w:p>
      <w:pPr>
        <w:pBdr>
          <w:bottom w:val="single" w:color="00567A" w:sz="6" w:space="12"/>
        </w:pBdr>
        <w:spacing w:after="100"/>
        <w:jc w:val="center"/>
      </w:pPr>
      <w:r>
        <w:rPr>
          <w:rFonts w:ascii="Arial" w:cs="Arial" w:eastAsia="Arial" w:hAnsi="Arial"/>
          <w:color w:val="00567A"/>
          <w:sz w:val="28"/>
          <w:szCs w:val="28"/>
        </w:rPr>
        <w:t xml:space="preserve">Competitive Intelligence &amp; Strategic Positioning Report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Market Research |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CONFIDENTIAL</w:t>
      </w:r>
    </w:p>
    <w:p>
      <w:pPr>
        <w:spacing w:before="4000"/>
      </w:pPr>
    </w:p>
    <w:p>
      <w:pPr>
        <w:pBdr>
          <w:top w:val="single" w:color="E0E0E0" w:sz="2" w:space="12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for Tempo Platform Leadership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567A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Tempo Academy operates in a $4.17 billion African e-learning market growing at 19.2% CAGR, projected to reach $23.5 billion by 2035. After researching 20+ competing platforms across Africa-focused, global LMS, and white-label academy providers, one conclusion is clear:</w:t>
      </w:r>
    </w:p>
    <w:p>
      <w:pPr>
        <w:shd w:fill="E8F4F8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i/>
          <w:iCs/>
          <w:color w:val="1B3A5C"/>
          <w:sz w:val="21"/>
          <w:szCs w:val="21"/>
        </w:rPr>
        <w:t xml:space="preserve">No platform combines a full HR suite with an embedded academy for external participants, built for Africa. This is Tempo’s strongest moat.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closest competitor — African Management Institute (AMI) — has trained 100,000+ professionals across 39 countries but runs on dated infrastructure with no self-serve model. Global leaders like Docebo and Bridge charge $15,000–$25,000/year minimum with zero Africa-specific features. The mid-market gap ($3,000–$10,000/year) is wide open.</w:t>
      </w:r>
    </w:p>
    <w:p>
      <w:r>
        <w:br w:type="page"/>
      </w:r>
    </w:p>
    <w:p>
      <w:pPr>
        <w:pBdr>
          <w:bottom w:val="single" w:color="00567A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COMPETITIVE LANDSCAPE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1.1 Direct Competitor: African Management Institute (AMI)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Overview: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Pan-African social enterprise founded 2014 in Nairobi. 100,000+ professionals trained across 39 countries. Partnered with Tony Elumelu Foundation, AABS, GBSN.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What they offer: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Private branded 12-month Enterprise Academy (white-labelled)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“Winning Behaviours Diagnostic” — proprietary org assessment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7,000+ hours of video content, 3,000+ downloadable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Learning Sprints (6 two-month sprints per 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Live Learning Labs with African business experts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Mobile apps (iOS + Android) with offline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7 African language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Pricing: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Not public. Sales-led, custom quotes. 12-month commitment. Some programmes subsidized by development partners.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weaknesses Tempo can exploit: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self-serve or product-led growth — requires talking to sales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public product screenshots or interactive demo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Platform appears built on older infrastructure (SmApply)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AI/automation capabilities mentioned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API/integration ecosystem (no HRIS, Slack, Teams connectors)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Rigid 12-month commitment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programme builder for customers — AMI designs all programmes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Weak real-time analytics dashboards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3.2/5 Glassdoor rating (52% recommend as employer)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Content/services company with a platform, not a platform company</w:t>
      </w:r>
    </w:p>
    <w:p>
      <w:pPr>
        <w:shd w:fill="E8F4F8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Lesson for Tempo: </w:t>
      </w:r>
      <w:r>
        <w:rPr>
          <w:rFonts w:ascii="Arial" w:cs="Arial" w:eastAsia="Arial" w:hAnsi="Arial"/>
          <w:color w:val="1B3A5C"/>
          <w:sz w:val="19"/>
          <w:szCs w:val="19"/>
        </w:rPr>
        <w:t xml:space="preserve">AMI’s “Winning Behaviours Diagnostic” is a brilliant sales wedge — a free/low-cost assessment that generates value before the sale. Consider building an “Academy Readiness Assessment” as a lead generation mechanism.</w:t>
      </w:r>
    </w:p>
    <w:p>
      <w:r>
        <w:br w:type="pag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1.2 Global LMS Leaders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Bridge LMS (getbridge.com)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Positioning: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“The powerfully simple LMS and performance management platform”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Starting at $15,000/year, custom-quoted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Strength: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Only platform merging LMS + performance management + 32,000-skill taxonomy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Weakness: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Africa focus, no white-label mobile app, minimal gamification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Lesson: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Skills taxonomy with gap analysis is a powerful differentiator. Tempo already has performance management — bundling it with Academy is a natural advantage.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TalentLMS (talentlms.com)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Positioning: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“The training platform built for success” — 70,000+ teams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Free tier → $119/mo → $299/mo → $579/mo → Enterprise custom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Strength: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Easiest setup, best SMB accessibility, native gamification (points/badges/leaderboards), full white-label with custom domain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Weakness: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Shallow analytics, no performance management, no Africa pricing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Lesson: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Their free tier and transparent pricing drive massive adoption. Consider a freemium academy tier.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Docebo (docebo.com)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Positioning: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“Scale learning with AI” — enterprise-grade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Starting ~$25,000/year ($7-10/user/month at scale)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Strength: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Best-in-class multi-tenant/multi-portal architecture, advanced AI personalization, 40+ language support, deepest gamification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Weakness: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Highest price, complex admin, overkill for &lt;500 learners, no Africa strategy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Lesson: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Multi-tenant architecture is the gold standard. Tempo’s dual-audience capability (HR + external participants) is architecturally similar.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360Learning (360learning.com)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Positioning: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“AI-powered collaborative learning” — decentralized content creation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$8/user/month (Team) → custom Enterprise ($100K+/year)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Strength: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Any employee can create courses, not just L&amp;D; best social learning features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Weakness: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Limited white-label, no multi-tenancy, no performance management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Lesson: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Collaborative/peer authoring is powerful — letting facilitators create content directly.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Thinkific (thinkific.com)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Positioning: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“Create, market, and sell online courses” — learning commerce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$36/mo → $74/mo → $149/mo → $499/mo → Plus (custom)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Strength: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Only platform with native course selling/e-commerce, zero transaction fees, community Spaces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Weakness: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Not a corporate LMS, no compliance tracking, no gamification native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Lesson: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Tempo academies charge participants for enrollment, a commerce layer would be unique in Africa.</w:t>
      </w:r>
    </w:p>
    <w:p>
      <w:r>
        <w:br w:type="pag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1.3 Africa-Focused Platforms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ALX Africa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250,000+ learners, 85,000+ graduates. AI, data science, cloud computing. Practical project-based learning. Gap: Tech skills only.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Andela Learning Community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110,000+ learners across 100 countries. Community-driven peer learning. Google/Microsoft/Salesforce partnerships.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Moringa School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Kenya, Rwanda, Ghana, expanding to Nigeria. 85% placement rate. WEF Technology Pioneer 2021.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FUEL Online (South Africa)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24+ years in e-learning. Hardware kiosks for deskless workers. End-to-end LMS with ERP/HRMS integration.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VigiLearn (Nigeria)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Low-bandwidth optimization, offline sync, microlearning (2-12 min modules). 150+ programs.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ICAP Training Solutions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Financial services training (70+ banking courses). Gap: Outdated platform, no cohort-based learning.</w:t>
      </w:r>
    </w:p>
    <w:p>
      <w:r>
        <w:br w:type="page"/>
      </w:r>
    </w:p>
    <w:p>
      <w:pPr>
        <w:pBdr>
          <w:bottom w:val="single" w:color="00567A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COMPARATIVE MATRIX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200"/>
        <w:gridCol w:w="900"/>
        <w:gridCol w:w="900"/>
        <w:gridCol w:w="900"/>
        <w:gridCol w:w="900"/>
        <w:gridCol w:w="900"/>
        <w:gridCol w:w="102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White-Label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Africa</w:t>
            </w:r>
          </w:p>
        </w:tc>
        <w:tc>
          <w:tcPr>
            <w:tcW w:type="dxa" w:w="1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 Int.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Tempo Academy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 + SME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TBD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PDF+HTML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Advanced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AMI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 + SME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Bridge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$15K+/yr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Basic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Basic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TalentLMS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SMB-Mid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$119-579/mo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Native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Basic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Docebo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$25K+/yr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Best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Best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Advanced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360Learning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Mid-Mkt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$8/user/mo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Thinkific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Creator/SMB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$36-499/mo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Plus only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3rd-party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3rd-party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Basic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ALX Africa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Corporate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</w:tr>
    </w:tbl>
    <w:p>
      <w:r>
        <w:br w:type="page"/>
      </w:r>
    </w:p>
    <w:p>
      <w:pPr>
        <w:pBdr>
          <w:bottom w:val="single" w:color="00567A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MARKET OPPORTUNITY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3.1 Market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Africa e-learning market: $4.17 billion (2026) → $23.5 billion by 2035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CAGR: 19.2% — fastest-growing region globally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Middle East &amp; Africa LMS market: $947 million (2024) → $3.1 billion by 2030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500+ EdTech startups across the continent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3.2 Key Growth Drivers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Mobile internet penetration accelerating across Sub-Saharan Africa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Youth population (median age 19.7) entering workforce needs skills development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Regulatory compliance requirements (SETA/B-BBEE in South Africa, AML/KYC in banking)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Post-COVID acceptance of digital learning across traditional industries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Pan-African trade integration (AfCFTA) requiring cross-border workforce development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3.3 Underserved Segments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Mid-market companies ($3K–$10K/year budget) — too big for TalentLMS, too small for Docebo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Francophone West/Central Africa — most platforms are English-first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Deskless workers — field teams, retail staff, manufacturing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External participant training — customer/partner education at African price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Financial services training — banks need cohort-based compliance training</w:t>
      </w:r>
    </w:p>
    <w:p>
      <w:r>
        <w:br w:type="page"/>
      </w:r>
    </w:p>
    <w:p>
      <w:pPr>
        <w:pBdr>
          <w:bottom w:val="single" w:color="00567A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TEMPO’S COMPETITIVE ADVANTAGES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4.1 Unique Differentiators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Things NO competitor offers: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Academy embedded in HR platform — participants and employees in one system, no separate vendor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Dual-audience from one platform — train internal employees AND external participants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Full backend already built — 22 DB tables, 14 API routes, gamification, webhooks, SCORM, i18n, custom domains, certificates, billing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Performance management + Academy — only Bridge does this, at $15K+/year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Africa-first pricing potential — can undercut Western platforms by 60–80%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4.2 Where Tempo Already Wins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Certificate PDF generation with branded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Points + badges + leaderboard with auto-awarding criteria (on par with Docebo)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Cohort management with at-risk participant detection (unique analytics)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Email trigger automation (enrollment, reminders, certificate issued)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SCORM 1.2 import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Custom domains with DNS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Webhook system for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Multi-language content layer (i18n translation system built)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Separate participant auth (external users never see HR platform)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4.3 Where Tempo Needs Improvement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000"/>
        <w:gridCol w:w="342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Reference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Mobile native app (offline)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AMI, TalentLMS, Docebo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Large — critical for African connectivity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AI-powered content creation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TalentLMS, 360Learning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 — AI course builder, quiz gen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Collaborative course authoring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360Learning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 — facilitators create content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Course commerce/monetization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Thinkific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 — paid enrollment via Stripe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Diagnostic/assessment tool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AMI (Winning Behaviours)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 — pre-training assessment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Advanced reporting &amp; export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Docebo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 — custom report builder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Microlearning format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VigiLearn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 — 2-12 min bite-sized lessons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Compliance templates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Paradiso LMS, SAP Litmos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 — SETA/B-BBEE, AML/KYC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Skills taxonomy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Bridge (32K skills)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Large — skills mapped to roles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7A"/>
                <w:sz w:val="17"/>
                <w:szCs w:val="17"/>
              </w:rPr>
              <w:t xml:space="preserve">Peer review assignments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360Learning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 — learners review each other</w:t>
            </w:r>
          </w:p>
        </w:tc>
      </w:tr>
    </w:tbl>
    <w:p>
      <w:r>
        <w:br w:type="page"/>
      </w:r>
    </w:p>
    <w:p>
      <w:pPr>
        <w:pBdr>
          <w:bottom w:val="single" w:color="00567A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COPYWRITING &amp; MESSAGING RECOMMENDATIONS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5.1 Best Messaging from Competitors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567A"/>
          <w:sz w:val="20"/>
          <w:szCs w:val="20"/>
        </w:rPr>
        <w:t xml:space="preserve">AMI: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“Learning that Powers Growth” — outcome-focused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567A"/>
          <w:sz w:val="20"/>
          <w:szCs w:val="20"/>
        </w:rPr>
        <w:t xml:space="preserve">ALX: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“We don’t just teach theory — we deliver skills shaped by real-life projects”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567A"/>
          <w:sz w:val="20"/>
          <w:szCs w:val="20"/>
        </w:rPr>
        <w:t xml:space="preserve">FUEL: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“24+ years delivering scalable e-learning across Africa” — trust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567A"/>
          <w:sz w:val="20"/>
          <w:szCs w:val="20"/>
        </w:rPr>
        <w:t xml:space="preserve">AcademyOcean: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“Save up to 80% of time on onboarding and training” — quantified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567A"/>
          <w:sz w:val="20"/>
          <w:szCs w:val="20"/>
        </w:rPr>
        <w:t xml:space="preserve">Acadle: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“Learning becomes seamless — access courses inside tools you already use”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5.2 Recommended Taglines for Tempo Academy</w:t>
      </w:r>
    </w:p>
    <w:p>
      <w:pPr>
        <w:shd w:fill="E8F4F8" w:val="clear"/>
        <w:spacing w:after="200" w:before="200"/>
        <w:ind w:left="360" w:right="36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6"/>
          <w:szCs w:val="26"/>
        </w:rPr>
        <w:t xml:space="preserve">“Your academy. Inside your HR platform. Built for Africa.”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Alternatives to test: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“Train your team. Certify your ecosystem.”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“The academy that lives where your people already work.”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“From onboarding to certification. One platform.”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“Built for African bandwidth. Designed for African ambition.”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“The only HR platform with a built-in academy for Africa.”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5.3 Key Messages by Audience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For HR Directors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“Stop juggling separate learning platforms. Tempo Academy lives inside the same platform where you manage payroll, performance, and people — with one login, unified analytics, and zero integration headaches.”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For L&amp;D Managers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“Launch a branded academy in minutes, not months. Create cohorts, assign courses, track completion, issue certificates — all without writing a single line of code or managing another vendor.”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For CEOs/COOs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“Train 500 SME owners across 5 countries with branded certificates, automated email triggers, and real-time analytics. All from the platform you already use for your own team.”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For External Participants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“Your learning journey starts here. Access courses, join live sessions, submit assignments, earn certificates — all in one place, on any device.”</w:t>
      </w:r>
    </w:p>
    <w:p>
      <w:r>
        <w:br w:type="page"/>
      </w:r>
    </w:p>
    <w:p>
      <w:pPr>
        <w:pBdr>
          <w:bottom w:val="single" w:color="00567A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STRATEGIC RECOMMENDATIONS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6.1 Quick Wins (2–4 weeks)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Add a public-facing academy landing page at theworktempo.com/academy with value proposition and “Request Demo” CTA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Create 3 pre-built academy templates (Financial Literacy, Leadership Development, Digital Skills) for instant deployment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Add LinkedIn-shareable certificates with verification QR codes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Build a “Programme Overview” public page per academy for marketing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6.2 Medium-Term (1–3 months)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AI-powered course builder — facilitators describe a module, AI generates outlines, quizzes, and briefs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Mobile-responsive PWA with offline content caching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Course commerce layer — paid enrollment via Stripe/Flutterwave/Paystack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Academy Readiness Diagnostic — free assessment tool as sales wedge (AMI-inspired)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Microlearning module format — 2–12 minute bite-sized content units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67A"/>
          <w:sz w:val="24"/>
          <w:szCs w:val="24"/>
        </w:rPr>
        <w:t xml:space="preserve">6.3 Long-Term (3–6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Native mobile app (iOS + Android) with offline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Collaborative course authoring — SMEs and facilitators create content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Skills taxonomy mapped to African job market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Compliance template library (SETA/B-BBEE, AML/KYC, health &amp; safety)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Marketplace for sharing/selling academy templates between organizations</w:t>
      </w:r>
    </w:p>
    <w:p>
      <w:r>
        <w:br w:type="page"/>
      </w:r>
    </w:p>
    <w:p>
      <w:pPr>
        <w:pBdr>
          <w:bottom w:val="single" w:color="00567A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COMPETITIVE POSITIONING STATEMENT</w:t>
      </w:r>
    </w:p>
    <w:p>
      <w:pPr>
        <w:pBdr>
          <w:left w:val="single" w:color="00567A" w:sz="8" w:space="12"/>
        </w:pBdr>
        <w:shd w:fill="E8F4F8" w:val="clear"/>
        <w:spacing w:after="300" w:before="300"/>
        <w:ind w:left="360" w:right="360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“Tempo Academy is the first HR platform with a built-in learning academy designed for African enterprises. Unlike standalone LMS platforms that require separate contracts, integrations, and logins, Tempo Academy lives inside the same platform where you manage your people — connecting training directly to performance, compensation, and career development. With branded white-label academies, cohort-based learning, automated certifications, and multi-language support, Tempo enables organizations to train both their employees and external participants from a single system — at a price point built for Africa, not Silicon Valley.”</w:t>
      </w:r>
    </w:p>
    <w:p>
      <w:pPr>
        <w:spacing w:before="600"/>
      </w:pPr>
    </w:p>
    <w:p>
      <w:pPr>
        <w:pBdr>
          <w:top w:val="single" w:color="E0E0E0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67A" w:sz="2" w:space="4"/>
      </w:pBdr>
      <w:spacing w:after="20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Tempo Academy </w:t>
    </w:r>
    <w:r>
      <w:rPr>
        <w:rFonts w:ascii="Arial" w:cs="Arial" w:eastAsia="Arial" w:hAnsi="Arial"/>
        <w:color w:val="888888"/>
        <w:sz w:val="16"/>
        <w:szCs w:val="16"/>
      </w:rPr>
      <w:t xml:space="preserve">| Competitive Intelligence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2026-03-18T06:54:45.457Z</dcterms:created>
  <dcterms:modified xsi:type="dcterms:W3CDTF">2026-03-18T06:54:45.458Z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