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A67CF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BIO MATRIX™ AI PLATFORM - USER MANUAL v2.1</w:t>
      </w:r>
    </w:p>
    <w:p w14:paraId="65ED25B2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LAST UPDATED: 2024-11-20</w:t>
      </w:r>
    </w:p>
    <w:p w14:paraId="55CC1207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</w:t>
      </w:r>
    </w:p>
    <w:p w14:paraId="10DC73C2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PLATFORM OVERVIEW:</w:t>
      </w:r>
    </w:p>
    <w:p w14:paraId="74518B73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BioMatrix is an integrated AI-powered drug discovery platform combining molecular docking, predictive toxicology, and compound optimization algorithms.</w:t>
      </w:r>
    </w:p>
    <w:p w14:paraId="775FC0E5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</w:t>
      </w:r>
    </w:p>
    <w:p w14:paraId="2F7816CA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KEY FEATURES:</w:t>
      </w:r>
    </w:p>
    <w:p w14:paraId="2D0F1821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1. MOLECULAR DOCKING MODULE:</w:t>
      </w:r>
    </w:p>
    <w:p w14:paraId="371D6E2D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Supports AutoDock Vina and Glide integration</w:t>
      </w:r>
    </w:p>
    <w:p w14:paraId="7F18730F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Batch processing for virtual screening (up to 1M compounds)</w:t>
      </w:r>
    </w:p>
    <w:p w14:paraId="680307EC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Visualization of binding pockets and interactions</w:t>
      </w:r>
    </w:p>
    <w:p w14:paraId="5753E424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</w:t>
      </w:r>
    </w:p>
    <w:p w14:paraId="48641923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2. ADMET PREDICTION:</w:t>
      </w:r>
    </w:p>
    <w:p w14:paraId="4325284F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Absorption: Caco-2 permeability prediction (R²=0.89)</w:t>
      </w:r>
    </w:p>
    <w:p w14:paraId="03883B51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Distribution: Plasma protein binding, volume of distribution</w:t>
      </w:r>
    </w:p>
    <w:p w14:paraId="1C583306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Metabolism: CYP450 inhibition/induction (1A2, 2C9, 2C19, 2D6, 3A4)</w:t>
      </w:r>
    </w:p>
    <w:p w14:paraId="7EAA212D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Excretion: Renal clearance prediction</w:t>
      </w:r>
    </w:p>
    <w:p w14:paraId="5FC7BDCC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Toxicity: hERG liability, Ames test, hepatotoxicity</w:t>
      </w:r>
    </w:p>
    <w:p w14:paraId="0CC91E18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</w:t>
      </w:r>
    </w:p>
    <w:p w14:paraId="1A94302D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3. COMPOUND OPTIMIZATION:</w:t>
      </w:r>
    </w:p>
    <w:p w14:paraId="4208DD54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Multi-parameter optimization (MPO) scoring</w:t>
      </w:r>
    </w:p>
    <w:p w14:paraId="691FB515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lastRenderedPageBreak/>
        <w:t xml:space="preserve">   - Synthetic accessibility score (SAS)</w:t>
      </w:r>
    </w:p>
    <w:p w14:paraId="0072D11B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  - Patent space analysis</w:t>
      </w:r>
    </w:p>
    <w:p w14:paraId="4FCCB08E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</w:t>
      </w:r>
    </w:p>
    <w:p w14:paraId="7A9E16D1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ACCESS CONTROLS:</w:t>
      </w:r>
    </w:p>
    <w:p w14:paraId="1DDE566D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Level 1 (Viewer): Read-only access to results</w:t>
      </w:r>
    </w:p>
    <w:p w14:paraId="75A648DE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Level 2 (Researcher): Run standard analyses</w:t>
      </w:r>
    </w:p>
    <w:p w14:paraId="07467279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Level 3 (Advanced): Custom model training, API access</w:t>
      </w:r>
    </w:p>
    <w:p w14:paraId="34A24F52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</w:t>
      </w:r>
    </w:p>
    <w:p w14:paraId="51C9BB94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DATA SECURITY:</w:t>
      </w:r>
    </w:p>
    <w:p w14:paraId="432DFED9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All data encrypted at rest (AES-256)</w:t>
      </w:r>
    </w:p>
    <w:p w14:paraId="56969BC1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VPN required for external access</w:t>
      </w:r>
    </w:p>
    <w:p w14:paraId="6AE21B8B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Audit logging enabled by default</w:t>
      </w:r>
    </w:p>
    <w:p w14:paraId="7F479AEE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Data retention: 7 years for research data</w:t>
      </w:r>
    </w:p>
    <w:p w14:paraId="790F8AFA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 xml:space="preserve"> </w:t>
      </w:r>
    </w:p>
    <w:p w14:paraId="64539606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SUPPORT:</w:t>
      </w:r>
    </w:p>
    <w:p w14:paraId="75AF5219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Support hours: Mon-Fri 8:00-20:00 EST</w:t>
      </w:r>
    </w:p>
    <w:p w14:paraId="61ED74D4" w14:textId="77777777" w:rsidR="00DF6BCD" w:rsidRPr="00DF6BCD" w:rsidRDefault="00DF6BCD" w:rsidP="00DF6BCD">
      <w:pPr>
        <w:rPr>
          <w:lang w:val="en-US"/>
        </w:rPr>
      </w:pPr>
      <w:r w:rsidRPr="00DF6BCD">
        <w:rPr>
          <w:lang w:val="en-US"/>
        </w:rPr>
        <w:t>- Emergency contact: it-support@nexusbiotech.com</w:t>
      </w:r>
    </w:p>
    <w:p w14:paraId="51DB442E" w14:textId="6DA7CAA5" w:rsidR="00B20766" w:rsidRDefault="00DF6BCD" w:rsidP="00DF6BCD">
      <w:r>
        <w:t xml:space="preserve">- </w:t>
      </w:r>
      <w:proofErr w:type="spellStart"/>
      <w:r>
        <w:t>Documentation</w:t>
      </w:r>
      <w:proofErr w:type="spellEnd"/>
      <w:r>
        <w:t>: https://docs.biomatrix.nexus</w:t>
      </w:r>
    </w:p>
    <w:sectPr w:rsidR="00B20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1A"/>
    <w:rsid w:val="00B20766"/>
    <w:rsid w:val="00C46A5A"/>
    <w:rsid w:val="00D2431A"/>
    <w:rsid w:val="00D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F9D91-89FB-4013-89DF-98EAF7F6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2</cp:revision>
  <dcterms:created xsi:type="dcterms:W3CDTF">2026-01-24T12:09:00Z</dcterms:created>
  <dcterms:modified xsi:type="dcterms:W3CDTF">2026-01-24T12:09:00Z</dcterms:modified>
</cp:coreProperties>
</file>