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Guía3. Informe final Proyecto 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Capstone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Guía3. Informe final Proyecto 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Capstone</w:t>
                        </w:r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 xml:space="preserve">1. Informe final Proyecto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El objetivo de este informe es que describas los aspectos más relevantes de tu Proyecto APT. Es importante que fundamentes las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A continuación, encontrarás distintos campos que deberás completar con la información solicitada, los que dan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 w14:paraId="2FBC4413" w14:textId="4D473EAA" w:rsidR="00050706" w:rsidRPr="00B4008E" w:rsidRDefault="00ED696F" w:rsidP="00E42375">
            <w:pPr>
              <w:rPr>
                <w:b/>
              </w:rPr>
            </w:pPr>
            <w:r>
              <w:rPr>
                <w:b/>
              </w:rPr>
              <w:t>DealCommerce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 w14:paraId="74A73939" w14:textId="77777777" w:rsidR="00AA54AE" w:rsidRPr="00AA54AE" w:rsidRDefault="00AA54AE" w:rsidP="00050706">
            <w:pPr>
              <w:rPr>
                <w:b/>
              </w:rPr>
            </w:pPr>
            <w:r>
              <w:rPr>
                <w:b/>
              </w:rPr>
              <w:t>Desarrollo de software y aplicaciones web</w:t>
            </w:r>
          </w:p>
          <w:p w14:paraId="3932D022" w14:textId="77777777" w:rsidR="00AA54AE" w:rsidRPr="00AA54AE" w:rsidRDefault="00AA54AE" w:rsidP="00050706">
            <w:pPr>
              <w:rPr>
                <w:b/>
              </w:rPr>
            </w:pPr>
            <w:r>
              <w:rPr>
                <w:b/>
              </w:rPr>
              <w:t>Gestión de datos y bases de datos</w:t>
            </w:r>
          </w:p>
          <w:p w14:paraId="3411E4F8" w14:textId="77777777" w:rsidR="00AA54AE" w:rsidRPr="00AA54AE" w:rsidRDefault="00AA54AE" w:rsidP="00050706">
            <w:pPr>
              <w:rPr>
                <w:b/>
              </w:rPr>
            </w:pPr>
            <w:r>
              <w:rPr>
                <w:b/>
              </w:rPr>
              <w:t>Ciencia de datos, Machine Learning</w:t>
            </w:r>
          </w:p>
          <w:p w14:paraId="2466888A" w14:textId="2D89D0BE" w:rsidR="00230C8E" w:rsidRPr="00AA54AE" w:rsidRDefault="00AA54AE" w:rsidP="00050706">
            <w:pPr>
              <w:rPr>
                <w:b/>
              </w:rPr>
            </w:pPr>
            <w:r>
              <w:rPr>
                <w:b/>
              </w:rPr>
              <w:t>Gestión de proyectos informáticos bajo metodologías ágiles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 w14:paraId="7CB18DA9" w14:textId="77777777" w:rsidR="00050706" w:rsidRDefault="00F733AE" w:rsidP="00050706">
            <w:pPr>
              <w:rPr>
                <w:b/>
              </w:rPr>
            </w:pPr>
            <w:r>
              <w:rPr>
                <w:b/>
              </w:rPr>
              <w:t>Gestionar proyectos informáticos</w:t>
            </w:r>
          </w:p>
          <w:p w14:paraId="16A5E014" w14:textId="77777777" w:rsidR="00F733AE" w:rsidRDefault="00F733AE" w:rsidP="00050706">
            <w:pPr>
              <w:rPr>
                <w:b/>
              </w:rPr>
            </w:pPr>
            <w:r>
              <w:rPr>
                <w:b/>
              </w:rPr>
              <w:t>Construir modelo de datos</w:t>
            </w:r>
          </w:p>
          <w:p w14:paraId="534CAC91" w14:textId="77777777" w:rsidR="00F733AE" w:rsidRDefault="00F733AE" w:rsidP="00050706">
            <w:pPr>
              <w:rPr>
                <w:b/>
              </w:rPr>
            </w:pPr>
            <w:r>
              <w:rPr>
                <w:b/>
              </w:rPr>
              <w:t>Desarrollar una solución de software</w:t>
            </w:r>
          </w:p>
          <w:p w14:paraId="2366AA78" w14:textId="71675ACC" w:rsidR="00F733AE" w:rsidRPr="00B4008E" w:rsidRDefault="00F733AE" w:rsidP="00050706">
            <w:pPr>
              <w:rPr>
                <w:b/>
              </w:rPr>
            </w:pPr>
            <w:r>
              <w:rPr>
                <w:b/>
              </w:rPr>
              <w:t>Realizar pruebas de certificación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del informe final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 w14:paraId="75F120B8" w14:textId="7EC7AB37" w:rsidR="0009437F" w:rsidRPr="0009437F" w:rsidRDefault="0009437F" w:rsidP="0009437F">
            <w:pPr>
              <w:pStyle w:val="paragraph"/>
              <w:spacing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 xml:space="preserve">Problema y contexto: En Chile, las PYMES del comercio minorista operan con herramientas fragmentadas: venden por redes sociales, anotan pedidos en cuadernos o planillas y reponen stock por intuición. El proyecto aborda esta realidad validándose con el cliente piloto Joyas_ye, tienda de joyería con local físico y ventas por Instagram con lotes y gramaje</w:t>
            </w:r>
          </w:p>
          <w:p w14:paraId="3E811EAA" w14:textId="01466422" w:rsidR="0009437F" w:rsidRPr="0009437F" w:rsidRDefault="0009437F" w:rsidP="0009437F">
            <w:pPr>
              <w:pStyle w:val="paragraph"/>
              <w:spacing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 xml:space="preserve">A quiénes impacta: Impacta a los dueños y vendedores de PYMES del retail (quienes sufren falta de trazabilidad, quiebres de stock y demoras al cotizar por volumen) y a los compradores minoristas y mayoristas que requieren una vitrina clara para pedir o agendar visitas. </w:t>
            </w:r>
          </w:p>
          <w:p w14:paraId="7A824848" w14:textId="36890608" w:rsidR="0009437F" w:rsidRPr="0009437F" w:rsidRDefault="0009437F" w:rsidP="0009437F">
            <w:pPr>
              <w:pStyle w:val="paragraph"/>
              <w:spacing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lastRenderedPageBreak/>
              <w:t xml:space="preserve">Relevancia para la carrera: Aborda dos demandas clave de la Ingeniería en Informática: el desarrollo de arquitecturas SaaS multi-tenant (con aislamiento de datos por tienda y control de acceso por roles RBAC) y la integración de Machine Learning (XGBoost y segmentación) e Inteligencia Artificial conversacional sobre datos transaccionales. </w:t>
            </w:r>
          </w:p>
          <w:p w14:paraId="731BDAE7" w14:textId="222552A0" w:rsidR="0009437F" w:rsidRPr="0009437F" w:rsidRDefault="0009437F" w:rsidP="0009437F">
            <w:pPr>
              <w:pStyle w:val="paragraph"/>
              <w:spacing w:after="0" w:afterAutospacing="0"/>
              <w:jc w:val="both"/>
              <w:textAlignment w:val="baseline"/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</w:pP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</w:rPr>
              <w:t xml:space="preserve">Aporte de valor: Entrega una plataforma multi-tienda que digitaliza el catálogo (admitiendo venta por lote o peso e inventario opcional), automatiza el cálculo de precios por tramos mayoristas y apoya las decisiones del negocio con pronósticos de demanda y segmentación de compradores. </w:t>
            </w:r>
          </w:p>
          <w:p w14:paraId="543D7C6B" w14:textId="4057CA90" w:rsidR="001202BF" w:rsidRPr="00B340E1" w:rsidRDefault="001202BF" w:rsidP="004347AB">
            <w:pPr>
              <w:pStyle w:val="paragraph"/>
              <w:spacing w:before="0" w:beforeAutospacing="0" w:after="0" w:afterAutospacing="0"/>
              <w:ind w:left="720"/>
              <w:jc w:val="both"/>
              <w:textAlignment w:val="baseline"/>
              <w:rPr>
                <w:rFonts w:ascii="Calibri" w:hAnsi="Calibri" w:cs="Arial"/>
                <w:i/>
                <w:color w:val="0070C0"/>
                <w:sz w:val="18"/>
                <w:szCs w:val="20"/>
              </w:rPr>
            </w:pP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 xml:space="preserve">2. Objetivos </w:t>
            </w:r>
          </w:p>
        </w:tc>
        <w:tc>
          <w:tcPr>
            <w:tcW w:w="6780" w:type="dxa"/>
            <w:vAlign w:val="center"/>
          </w:tcPr>
          <w:p w14:paraId="3F52E2FB" w14:textId="366C1705" w:rsidR="001202BF" w:rsidRPr="00DA2CE7" w:rsidRDefault="00DA2CE7" w:rsidP="00DA2CE7">
            <w:pPr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Desarrollar </w:t>
            </w: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DealCommerce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una plataforma marketplace SaaS multi-tienda para PYMES del retail que integre gestión de catálogo configurable con precios diferenciados por volumen (detalle y mayorista), panel de analítica, pronóstico de demanda, segmentación de compradores y un asistente conversacional, validada con el emprendimiento 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Joyas_ye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como cliente piloto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 w14:paraId="3A2AE959" w14:textId="77777777" w:rsidR="001202BF" w:rsidRDefault="00CF43E9" w:rsidP="00CF43E9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Metodología y fases: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Se aplicó una metodología híbrida combinando </w:t>
            </w: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Scrum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</w:t>
            </w: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CRISP-DM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. Con </w:t>
            </w: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Scrum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el desarrollo se estructuró en 4 Sprints de tres semanas más cierre, ejecutando ceremonias de 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Sprint Planning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sincronizaciones breves (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Daily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), 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Sprint Review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con validación del cliente piloto y 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Retrospectiva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controladas mediante Trello, gráficos 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Burndown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y GitHub. Con </w:t>
            </w: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CRISP-DM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>, se abordaron los modelos analíticos en sus 6 fases (comprensión del negocio, comprensión y preparación de datos, modelado con XGBoost y clasificación, evaluación con MAPE/MAE/RMSE y F1, y despliegue mediante tareas programadas)</w:t>
            </w:r>
          </w:p>
          <w:p w14:paraId="396694F6" w14:textId="4AE88E81" w:rsidR="00CF43E9" w:rsidRPr="00B340E1" w:rsidRDefault="00CF43E9" w:rsidP="00CF43E9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Scrum permitió construir y validar los módulos web junto al cliente piloto en cada sprint, mientras que crisp-dm entrego la metodología necesaria para limpiar datos históricos escasos y validar matemáticamente los modelos predictivos.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t>4. Desarrollo</w:t>
            </w:r>
          </w:p>
        </w:tc>
        <w:tc>
          <w:tcPr>
            <w:tcW w:w="6780" w:type="dxa"/>
            <w:vAlign w:val="center"/>
          </w:tcPr>
          <w:p w14:paraId="3C77E97D" w14:textId="2AB1D257" w:rsidR="004B4182" w:rsidRPr="004B4182" w:rsidRDefault="004B4182" w:rsidP="004B4182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Fase 1 (Definición y Arquitectura):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Levantamiento con 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Joyas_ye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, creación del Product Backlog (8 épicas, 20 historias), EDT y Documento de Arquitectura del Sistema (DAS 4+1). </w:t>
            </w:r>
          </w:p>
          <w:p w14:paraId="5F453C45" w14:textId="41F438BB" w:rsidR="004B4182" w:rsidRPr="004B4182" w:rsidRDefault="004B4182" w:rsidP="004B4182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Sprint 1 (Base Multi-Tenant y Accesos - 125 hrs, completado):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Configuración de Docker y CI, modelo en PostgreSQL con aislamiento por tenant_id (regla 404), autenticación JWT, registro de compradores, portada de DealCommerce, vitrina pública base y reserva de visitas.</w:t>
            </w:r>
          </w:p>
          <w:p w14:paraId="7E26176D" w14:textId="686F0D04" w:rsidR="004B4182" w:rsidRPr="004B4182" w:rsidRDefault="004B4182" w:rsidP="004B4182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Sprint 2 (Catálogo, Carga Masiva y Precios por Volumen - 205 hrs, completado):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Panel acotado al rol (RBAC), registro de productos (por unidad, lote o peso e inventario opcional), carga masiva de planillas Excel y fotos en ZIP, identidad visual de tienda y motor de precios por tramos con aviso de conveniencia.</w:t>
            </w:r>
          </w:p>
          <w:p w14:paraId="165DB42D" w14:textId="1BC882FA" w:rsidR="004B4182" w:rsidRPr="004B4182" w:rsidRDefault="004B4182" w:rsidP="004B4182">
            <w:pPr>
              <w:pStyle w:val="Prrafodelista"/>
              <w:numPr>
                <w:ilvl w:val="0"/>
                <w:numId w:val="1"/>
              </w:numPr>
              <w:spacing w:after="0"/>
              <w:ind w:left="318" w:hanging="284"/>
              <w:jc w:val="both"/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Sprints 3 y 4 (Pedidos, Analítica Predictiva, IA y Cierre - planificados):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Carrito y gestión de pedidos, modelos de pronóstico de demanda (XGBoost) y segmentación de compradores, asistente conversacional IA, pruebas de certificación y despliegue en Vercel y VPS Ubuntu con Docker. </w:t>
            </w:r>
          </w:p>
          <w:p w14:paraId="5EFDA21D" w14:textId="77777777" w:rsidR="001202BF" w:rsidRDefault="001202BF" w:rsidP="00B86976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5924A2F3" w14:textId="61371B57" w:rsidR="00B86976" w:rsidRPr="00B86976" w:rsidRDefault="00B86976" w:rsidP="00B86976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Facilitadores: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Rápida respuesta y disposición del cliente piloto 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Joyas_ye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para resolver dudas de diseño y negocio, dominio previo del stack (Django y React/Next.js) y uso temprano de contenedores Docker. </w:t>
            </w:r>
          </w:p>
          <w:p w14:paraId="6D8C1D4A" w14:textId="268A7FB1" w:rsidR="00B86976" w:rsidRDefault="00B86976" w:rsidP="00B86976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Dificultades: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Escasez de datos históricos actuales del cliente (quien no llevaba un registro formal de stock), disponibilidad de tiempo limitada a los fines de semana por prácticas y carga académica, 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timeouts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iniciales al subir archivos ZIP pesados y desfase inicial entre código y documentación.</w:t>
            </w:r>
          </w:p>
          <w:p w14:paraId="66F26000" w14:textId="2A3BC1A0" w:rsidR="000B1B67" w:rsidRPr="000B1B67" w:rsidRDefault="000B1B67" w:rsidP="000B1B67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Enfoque SaaS universal (CC-01):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Se parametrizó la venta por unidad, lote o peso y el control de stock opcional para que cualquier PYME use la plataforma y 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>Joyas_ye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opere como cliente piloto. </w:t>
            </w:r>
          </w:p>
          <w:p w14:paraId="7B59BE55" w14:textId="6B51E446" w:rsidR="000B1B67" w:rsidRPr="000B1B67" w:rsidRDefault="000B1B67" w:rsidP="000B1B67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lastRenderedPageBreak/>
              <w:t>Consolidación de Sprints (CC-02):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Se ajustó el plan de 8 sprints de dos semanas a 4 sprints de tres semanas para alinearlo al ritmo real de avance y al tablero Trello. </w:t>
            </w:r>
          </w:p>
          <w:p w14:paraId="3CE7B705" w14:textId="4003774E" w:rsidR="000B1B67" w:rsidRPr="000B1B67" w:rsidRDefault="000B1B67" w:rsidP="000B1B67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Descuentos fuera de alcance (CC-03):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Se eliminaron del alcance el envío automático de marketing y las sugerencias de descuento: el precio por volumen se expresa únicamente con tramos, que son precios unitarios netos y no porcentajes, porque es la forma en que el cliente opera. </w:t>
            </w:r>
          </w:p>
          <w:p w14:paraId="20650346" w14:textId="311C9650" w:rsidR="000B1B67" w:rsidRPr="000B1B67" w:rsidRDefault="000B1B67" w:rsidP="000B1B67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</w:t>
            </w:r>
            <w:r>
              <w:rPr>
                <w:rFonts w:ascii="Calibri" w:hAnsi="Calibri" w:cs="Arial"/>
                <w:b/>
                <w:bCs/>
                <w:i/>
                <w:color w:val="0070C0"/>
                <w:sz w:val="18"/>
                <w:szCs w:val="20"/>
                <w:lang w:eastAsia="es-CL"/>
              </w:rPr>
              <w:t>Soluciones técnicas y de datos:</w:t>
            </w:r>
            <w: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  <w:t xml:space="preserve"> Se rescataron registros de los primeros años del cliente complementados con datos sintéticos, se validó el peso de archivos ZIP en el frontend y se implementó la regla de responder 404 ante recursos de otra tienda. </w:t>
            </w:r>
          </w:p>
          <w:p w14:paraId="18E153A4" w14:textId="77777777" w:rsidR="000B1B67" w:rsidRPr="00B86976" w:rsidRDefault="000B1B67" w:rsidP="00B86976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  <w:p w14:paraId="59784A1A" w14:textId="292646D4" w:rsidR="00B86976" w:rsidRPr="00B340E1" w:rsidRDefault="00B86976" w:rsidP="00B86976">
            <w:pPr>
              <w:rPr>
                <w:rFonts w:ascii="Calibri" w:hAnsi="Calibri" w:cs="Arial"/>
                <w:i/>
                <w:color w:val="0070C0"/>
                <w:sz w:val="18"/>
                <w:szCs w:val="20"/>
                <w:lang w:eastAsia="es-CL"/>
              </w:rPr>
            </w:pP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5. Evidencias</w:t>
            </w:r>
          </w:p>
        </w:tc>
        <w:tc>
          <w:tcPr>
            <w:tcW w:w="6780" w:type="dxa"/>
            <w:vAlign w:val="center"/>
          </w:tcPr>
          <w:p w14:paraId="59074BF5" w14:textId="2E802403" w:rsidR="000B1B67" w:rsidRPr="000B1B67" w:rsidRDefault="000B1B67" w:rsidP="000B1B67">
            <w:p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1. Repositorio en GitHub con CI: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Código fuente de frontend, backend y analítica con historial de commits y pruebas automatizadas. </w:t>
            </w:r>
          </w:p>
          <w:p w14:paraId="07F9DF82" w14:textId="6D494244" w:rsidR="000B1B67" w:rsidRPr="000B1B67" w:rsidRDefault="000B1B67" w:rsidP="000B1B67">
            <w:p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2. Documentación Scrum, EDT y Control de Cambios: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Documento de Visión, Épicas e Historias (20 historias y 93 criterios), Product Backlog, Sprint Backlogs 1 y 2 (125 y 205 hrs), gráficos Burndown, EDT y Matriz de Control de Cambios.</w:t>
            </w:r>
          </w:p>
          <w:p w14:paraId="1800281D" w14:textId="7F43F635" w:rsidR="000B1B67" w:rsidRPr="000B1B67" w:rsidRDefault="000B1B67" w:rsidP="000B1B67">
            <w:p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3. DAS, Modelo E-R y Diccionario de Datos: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Especificación de arquitectura 4+1, modelo relacional multi-tienda y migraciones versionadas en PostgreSQL. </w:t>
            </w:r>
          </w:p>
          <w:p w14:paraId="590FA89D" w14:textId="04C11B60" w:rsidR="000B1B67" w:rsidRPr="000B1B67" w:rsidRDefault="000B1B67" w:rsidP="000B1B67">
            <w:p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4. Cuaderno de análisis CRISP-DM: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Documentación de entrenamiento y métricas del pronóstico (MAPE, MAE, RMSE) y segmentación (precisión, exhaustividad, F1) frente a sus líneas base. </w:t>
            </w:r>
          </w:p>
          <w:p w14:paraId="575576F3" w14:textId="77777777" w:rsidR="000B1B67" w:rsidRDefault="000B1B67" w:rsidP="000B1B67">
            <w:p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5. Plan e informe de pruebas de certificación: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Casos y resultados de pruebas unitarias de precios, integración y aislamiento multi-tenant. </w:t>
            </w:r>
          </w:p>
          <w:p w14:paraId="3636BA2A" w14:textId="5C44E95E" w:rsidR="000B1B67" w:rsidRPr="000B1B67" w:rsidRDefault="000B1B67" w:rsidP="000B1B67">
            <w:pPr>
              <w:spacing w:after="0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20"/>
                <w:lang w:eastAsia="es-CL"/>
              </w:rPr>
              <w:t>6. Plataforma desplegada, Dockerfiles y Actas de Validación: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20"/>
                <w:lang w:eastAsia="es-CL"/>
              </w:rPr>
              <w:t xml:space="preserve"> Archivos Dockerfile/docker-compose, sistema en producción (Vercel y VPS con Docker), manual de usuario y actas de revisión de sprints y usabilidades firmadas con Joyas_ye. Las evidencias 1, 2 y 3 están disponibles a la fecha de este informe; las evidencias 4, 5 y 6 corresponden a los sprints 3 y 4 y se incorporarán al cierre del proyecto.</w:t>
            </w:r>
          </w:p>
          <w:p w14:paraId="6743CCDD" w14:textId="39AA6591" w:rsidR="001202BF" w:rsidRPr="00B340E1" w:rsidRDefault="001202BF" w:rsidP="00585A13">
            <w:pPr>
              <w:ind w:left="743"/>
              <w:rPr>
                <w:b/>
                <w:i/>
                <w:color w:val="0070C0"/>
                <w:sz w:val="18"/>
              </w:rPr>
            </w:pP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6. Intereses y proyecciones profesionales</w:t>
            </w:r>
          </w:p>
        </w:tc>
        <w:tc>
          <w:tcPr>
            <w:tcW w:w="6780" w:type="dxa"/>
            <w:vAlign w:val="center"/>
          </w:tcPr>
          <w:p w14:paraId="30C5C1C7" w14:textId="77009493" w:rsidR="00A518EE" w:rsidRDefault="00A518EE" w:rsidP="00A518EE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t>Aporte en el desarrollo de intereses profesionales: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 El proyecto nos permitió converger en un caso real nuestros intereses en </w:t>
            </w:r>
            <w:r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t>ciberseguridad, desarrollo de productos de software propios, ciencia de datos e ingeniería de Machine Learning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. Nuestros intereses técnicos iniciales se mantuvieron y fortalecieron, pero aprendimos que diseñar el aislamiento de seguridad entre tiendas, limpiar e ingestar datos crudos escasos y traducir requerimientos de negocio junto a un cliente no técnico son competencias igual de decisivas que programar. </w:t>
            </w:r>
          </w:p>
          <w:p w14:paraId="23B1F3CE" w14:textId="77777777" w:rsidR="00A518EE" w:rsidRPr="00A518EE" w:rsidRDefault="00A518EE" w:rsidP="00A518EE">
            <w:pPr>
              <w:pStyle w:val="Prrafodelista"/>
              <w:spacing w:after="0"/>
              <w:ind w:left="31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</w:p>
          <w:p w14:paraId="29E8CF0E" w14:textId="0D0D5771" w:rsidR="001202BF" w:rsidRPr="00A518EE" w:rsidRDefault="00A518EE" w:rsidP="00A518EE">
            <w:pPr>
              <w:pStyle w:val="Prrafodelista"/>
              <w:numPr>
                <w:ilvl w:val="0"/>
                <w:numId w:val="1"/>
              </w:numPr>
              <w:spacing w:after="0"/>
              <w:ind w:left="314" w:hanging="284"/>
              <w:jc w:val="both"/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</w:pPr>
            <w:r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t>Proyecciones laborales: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 xml:space="preserve"> Buscamos seguir profundizando en </w:t>
            </w:r>
            <w:r>
              <w:rPr>
                <w:rFonts w:ascii="Calibri" w:hAnsi="Calibri" w:cs="Arial"/>
                <w:b/>
                <w:bCs/>
                <w:i/>
                <w:iCs/>
                <w:color w:val="0070C0"/>
                <w:sz w:val="18"/>
                <w:szCs w:val="18"/>
                <w:lang w:eastAsia="es-CL"/>
              </w:rPr>
              <w:t>puesta en producción de modelos de Machine Learning (MLOps), ciberseguridad aplicada a arquitecturas SaaS, inteligencia artificial conversacional y gestión ágil (Scrum Master)</w:t>
            </w:r>
            <w:r>
              <w:rPr>
                <w:rFonts w:ascii="Calibri" w:hAnsi="Calibri" w:cs="Arial"/>
                <w:i/>
                <w:iCs/>
                <w:color w:val="0070C0"/>
                <w:sz w:val="18"/>
                <w:szCs w:val="18"/>
                <w:lang w:eastAsia="es-CL"/>
              </w:rPr>
              <w:t>. Tras finalizar el Proyecto APT, nos proyectamos laboralmente como Ingenieros en Informática desempeñándonos en las áreas de Ciencia de Datos / Machine Learning, Ciberseguridad y Desarrollo Full-Stack, respaldados por un portafolio técnico real y operativo.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65DACC" w14:textId="77777777" w:rsidR="004C0AA5" w:rsidRDefault="004C0AA5" w:rsidP="00EE1135">
      <w:pPr>
        <w:spacing w:after="0" w:line="240" w:lineRule="auto"/>
      </w:pPr>
      <w:r>
        <w:separator/>
      </w:r>
    </w:p>
  </w:endnote>
  <w:endnote w:type="continuationSeparator" w:id="0">
    <w:p w14:paraId="41CEEFF1" w14:textId="77777777" w:rsidR="004C0AA5" w:rsidRDefault="004C0AA5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2D5FA5" w14:textId="77777777" w:rsidR="004C0AA5" w:rsidRDefault="004C0AA5" w:rsidP="00EE1135">
      <w:pPr>
        <w:spacing w:after="0" w:line="240" w:lineRule="auto"/>
      </w:pPr>
      <w:r>
        <w:separator/>
      </w:r>
    </w:p>
  </w:footnote>
  <w:footnote w:type="continuationSeparator" w:id="0">
    <w:p w14:paraId="1AB412E1" w14:textId="77777777" w:rsidR="004C0AA5" w:rsidRDefault="004C0AA5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8738559">
    <w:abstractNumId w:val="0"/>
  </w:num>
  <w:num w:numId="2" w16cid:durableId="611860262">
    <w:abstractNumId w:val="2"/>
  </w:num>
  <w:num w:numId="3" w16cid:durableId="1042631738">
    <w:abstractNumId w:val="5"/>
  </w:num>
  <w:num w:numId="4" w16cid:durableId="1562709035">
    <w:abstractNumId w:val="1"/>
  </w:num>
  <w:num w:numId="5" w16cid:durableId="2072993763">
    <w:abstractNumId w:val="3"/>
  </w:num>
  <w:num w:numId="6" w16cid:durableId="168967526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02BF"/>
    <w:rsid w:val="00040F27"/>
    <w:rsid w:val="00041809"/>
    <w:rsid w:val="00050706"/>
    <w:rsid w:val="0009437F"/>
    <w:rsid w:val="000A2F82"/>
    <w:rsid w:val="000B1B67"/>
    <w:rsid w:val="000C587E"/>
    <w:rsid w:val="001202BF"/>
    <w:rsid w:val="001B12D8"/>
    <w:rsid w:val="00230C8E"/>
    <w:rsid w:val="002541D2"/>
    <w:rsid w:val="00296D71"/>
    <w:rsid w:val="002D283D"/>
    <w:rsid w:val="00385BEA"/>
    <w:rsid w:val="0039636A"/>
    <w:rsid w:val="003A0263"/>
    <w:rsid w:val="003B7101"/>
    <w:rsid w:val="003E474B"/>
    <w:rsid w:val="003E54B1"/>
    <w:rsid w:val="0041433E"/>
    <w:rsid w:val="00434472"/>
    <w:rsid w:val="004347AB"/>
    <w:rsid w:val="00434DA2"/>
    <w:rsid w:val="00463DB6"/>
    <w:rsid w:val="004A4B4D"/>
    <w:rsid w:val="004B4182"/>
    <w:rsid w:val="004B72CB"/>
    <w:rsid w:val="004C0AA5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A518EE"/>
    <w:rsid w:val="00AA54AE"/>
    <w:rsid w:val="00B0399B"/>
    <w:rsid w:val="00B318B9"/>
    <w:rsid w:val="00B340E1"/>
    <w:rsid w:val="00B4008E"/>
    <w:rsid w:val="00B86976"/>
    <w:rsid w:val="00C62521"/>
    <w:rsid w:val="00CF43E9"/>
    <w:rsid w:val="00D22182"/>
    <w:rsid w:val="00D608E0"/>
    <w:rsid w:val="00D67975"/>
    <w:rsid w:val="00DA2CE7"/>
    <w:rsid w:val="00EA634D"/>
    <w:rsid w:val="00EC0499"/>
    <w:rsid w:val="00ED1FE6"/>
    <w:rsid w:val="00ED6772"/>
    <w:rsid w:val="00ED696F"/>
    <w:rsid w:val="00EE1135"/>
    <w:rsid w:val="00EE252E"/>
    <w:rsid w:val="00F00EC8"/>
    <w:rsid w:val="00F4618C"/>
    <w:rsid w:val="00F733AE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1219</Words>
  <Characters>6707</Characters>
  <Application>Microsoft Office Word</Application>
  <DocSecurity>0</DocSecurity>
  <Lines>55</Lines>
  <Paragraphs>15</Paragraphs>
  <ScaleCrop>false</ScaleCrop>
  <Company/>
  <LinksUpToDate>false</LinksUpToDate>
  <CharactersWithSpaces>7911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PEDRO NICOLAS SANTIBANEZ BLACK</cp:lastModifiedBy>
  <cp:revision>23</cp:revision>
  <dcterms:created xsi:type="dcterms:W3CDTF">2022-08-24T18:22:00Z</dcterms:created>
  <dcterms:modified xsi:type="dcterms:W3CDTF">2026-10-18T16:43:00Z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