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A344" w14:textId="77777777" w:rsidR="00F73146" w:rsidRDefault="00000000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270FA345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6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7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8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9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A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B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C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D" w14:textId="77777777" w:rsidR="00F73146" w:rsidRDefault="00F73146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0FA34E" w14:textId="77777777" w:rsidR="00F73146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270FA34F" w14:textId="77777777" w:rsidR="00F73146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270FA350" w14:textId="77777777" w:rsidR="00F73146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“DEALCOMMERCE”</w:t>
      </w:r>
    </w:p>
    <w:p w14:paraId="270FA351" w14:textId="77777777" w:rsidR="00F73146" w:rsidRDefault="00000000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proofErr w:type="gramStart"/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00B050"/>
          <w:sz w:val="36"/>
          <w:szCs w:val="36"/>
        </w:rPr>
        <w:t>[</w:t>
      </w:r>
      <w:proofErr w:type="gramEnd"/>
      <w:r>
        <w:rPr>
          <w:b/>
          <w:bCs/>
          <w:i/>
          <w:iCs/>
          <w:color w:val="00B050"/>
          <w:sz w:val="36"/>
          <w:szCs w:val="36"/>
        </w:rPr>
        <w:t>08/09/2026]</w:t>
      </w:r>
    </w:p>
    <w:p w14:paraId="270FA352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3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4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5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6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7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8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9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A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B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C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D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E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5F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0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1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2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3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4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5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6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7" w14:textId="77777777" w:rsidR="00F73146" w:rsidRDefault="00000000">
      <w:pPr>
        <w:rPr>
          <w:b/>
          <w:bCs/>
          <w:color w:val="365F91"/>
        </w:rPr>
      </w:pPr>
      <w:r>
        <w:br w:type="page"/>
      </w:r>
    </w:p>
    <w:p w14:paraId="270FA368" w14:textId="77777777" w:rsidR="00F73146" w:rsidRDefault="00F73146">
      <w:pPr>
        <w:spacing w:after="0" w:line="240" w:lineRule="auto"/>
        <w:rPr>
          <w:b/>
          <w:bCs/>
          <w:color w:val="365F91"/>
        </w:rPr>
      </w:pPr>
    </w:p>
    <w:p w14:paraId="270FA369" w14:textId="77777777" w:rsidR="00F73146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evyyysgmlzwq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270FA36A" w14:textId="77777777" w:rsidR="00F73146" w:rsidRDefault="00F73146">
      <w:pPr>
        <w:rPr>
          <w:color w:val="000000"/>
          <w:sz w:val="24"/>
          <w:szCs w:val="24"/>
        </w:rPr>
      </w:pPr>
    </w:p>
    <w:p w14:paraId="270FA36B" w14:textId="77777777" w:rsidR="00F7314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1787174587"/>
        <w:docPartObj>
          <w:docPartGallery w:val="Table of Contents"/>
          <w:docPartUnique/>
        </w:docPartObj>
      </w:sdtPr>
      <w:sdtContent>
        <w:p w14:paraId="270FA36C" w14:textId="77777777" w:rsidR="00F731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yrd5o4ie5tlx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270FA36D" w14:textId="77777777" w:rsidR="00F731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mb4oqiwm4714">
            <w:r>
              <w:rPr>
                <w:color w:val="000000"/>
              </w:rPr>
              <w:t xml:space="preserve">Épicas para el proyecto “ </w:t>
            </w:r>
          </w:hyperlink>
          <w:hyperlink w:anchor="_heading=h.mb4oqiwm4714">
            <w:r>
              <w:t>DEALCOMMERCE</w:t>
            </w:r>
          </w:hyperlink>
          <w:hyperlink w:anchor="_heading=h.mb4oqiwm4714"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270FA36E" w14:textId="77777777" w:rsidR="00F731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ok48s8me5y8q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270FA36F" w14:textId="77777777" w:rsidR="00F731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b7dg53ljz106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270FA370" w14:textId="77777777" w:rsidR="00F73146" w:rsidRDefault="00000000">
          <w:r>
            <w:fldChar w:fldCharType="end"/>
          </w:r>
        </w:p>
      </w:sdtContent>
    </w:sdt>
    <w:p w14:paraId="270FA371" w14:textId="77777777" w:rsidR="00F73146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270FA372" w14:textId="77777777" w:rsidR="00F73146" w:rsidRDefault="00000000">
      <w:pPr>
        <w:pStyle w:val="Ttulo1"/>
      </w:pPr>
      <w:bookmarkStart w:id="1" w:name="_heading=h.yrd5o4ie5tlx" w:colFirst="0" w:colLast="0"/>
      <w:bookmarkEnd w:id="1"/>
      <w:r>
        <w:lastRenderedPageBreak/>
        <w:t>Datos del documento</w:t>
      </w:r>
    </w:p>
    <w:p w14:paraId="270FA373" w14:textId="77777777" w:rsidR="00F73146" w:rsidRDefault="00F73146">
      <w:pPr>
        <w:spacing w:after="0" w:line="240" w:lineRule="auto"/>
        <w:rPr>
          <w:color w:val="000000"/>
          <w:sz w:val="24"/>
          <w:szCs w:val="24"/>
        </w:rPr>
      </w:pPr>
    </w:p>
    <w:p w14:paraId="270FA374" w14:textId="77777777" w:rsidR="00F73146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9"/>
        <w:gridCol w:w="1807"/>
        <w:gridCol w:w="3041"/>
        <w:gridCol w:w="2191"/>
      </w:tblGrid>
      <w:tr w:rsidR="00F73146" w14:paraId="270FA379" w14:textId="77777777">
        <w:tc>
          <w:tcPr>
            <w:tcW w:w="1789" w:type="dxa"/>
          </w:tcPr>
          <w:p w14:paraId="270FA375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807" w:type="dxa"/>
          </w:tcPr>
          <w:p w14:paraId="270FA376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1" w:type="dxa"/>
          </w:tcPr>
          <w:p w14:paraId="270FA377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1" w:type="dxa"/>
          </w:tcPr>
          <w:p w14:paraId="270FA378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F73146" w14:paraId="270FA37E" w14:textId="77777777">
        <w:tc>
          <w:tcPr>
            <w:tcW w:w="1789" w:type="dxa"/>
          </w:tcPr>
          <w:p w14:paraId="270FA37A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807" w:type="dxa"/>
          </w:tcPr>
          <w:p w14:paraId="270FA37B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08/09/2026</w:t>
            </w:r>
          </w:p>
        </w:tc>
        <w:tc>
          <w:tcPr>
            <w:tcW w:w="3041" w:type="dxa"/>
          </w:tcPr>
          <w:p w14:paraId="270FA37C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Creacion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documento de épicas y priorización base</w:t>
            </w:r>
          </w:p>
        </w:tc>
        <w:tc>
          <w:tcPr>
            <w:tcW w:w="2191" w:type="dxa"/>
          </w:tcPr>
          <w:p w14:paraId="270FA37D" w14:textId="77777777" w:rsidR="00F731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Antonio Azócar Pizarro</w:t>
            </w:r>
          </w:p>
        </w:tc>
      </w:tr>
      <w:tr w:rsidR="00F73146" w14:paraId="270FA383" w14:textId="77777777">
        <w:tc>
          <w:tcPr>
            <w:tcW w:w="1789" w:type="dxa"/>
          </w:tcPr>
          <w:p w14:paraId="270FA37F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</w:tcPr>
          <w:p w14:paraId="270FA380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1" w:type="dxa"/>
          </w:tcPr>
          <w:p w14:paraId="270FA381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1" w:type="dxa"/>
          </w:tcPr>
          <w:p w14:paraId="270FA382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F73146" w14:paraId="270FA388" w14:textId="77777777">
        <w:tc>
          <w:tcPr>
            <w:tcW w:w="1789" w:type="dxa"/>
          </w:tcPr>
          <w:p w14:paraId="270FA384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807" w:type="dxa"/>
          </w:tcPr>
          <w:p w14:paraId="270FA385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1" w:type="dxa"/>
          </w:tcPr>
          <w:p w14:paraId="270FA386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1" w:type="dxa"/>
          </w:tcPr>
          <w:p w14:paraId="270FA387" w14:textId="77777777" w:rsidR="00F73146" w:rsidRDefault="00F731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270FA389" w14:textId="77777777" w:rsidR="00F73146" w:rsidRDefault="00F73146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70FA38A" w14:textId="77777777" w:rsidR="00F73146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l58ucpuz2wx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F73146" w14:paraId="270FA38D" w14:textId="77777777">
        <w:tc>
          <w:tcPr>
            <w:tcW w:w="3071" w:type="dxa"/>
          </w:tcPr>
          <w:p w14:paraId="270FA38B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270FA38C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F73146" w14:paraId="270FA390" w14:textId="77777777">
        <w:tc>
          <w:tcPr>
            <w:tcW w:w="3071" w:type="dxa"/>
          </w:tcPr>
          <w:p w14:paraId="270FA38E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270FA38F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002-D</w:t>
            </w:r>
          </w:p>
        </w:tc>
      </w:tr>
      <w:tr w:rsidR="00F73146" w14:paraId="270FA393" w14:textId="77777777">
        <w:tc>
          <w:tcPr>
            <w:tcW w:w="3071" w:type="dxa"/>
          </w:tcPr>
          <w:p w14:paraId="270FA391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270FA392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DEALCOMMERCE</w:t>
            </w:r>
          </w:p>
        </w:tc>
      </w:tr>
      <w:tr w:rsidR="00F73146" w14:paraId="270FA396" w14:textId="77777777">
        <w:tc>
          <w:tcPr>
            <w:tcW w:w="3071" w:type="dxa"/>
          </w:tcPr>
          <w:p w14:paraId="270FA394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70FA395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05/09/2026</w:t>
            </w:r>
          </w:p>
        </w:tc>
      </w:tr>
      <w:tr w:rsidR="00F73146" w14:paraId="270FA399" w14:textId="77777777">
        <w:tc>
          <w:tcPr>
            <w:tcW w:w="3071" w:type="dxa"/>
          </w:tcPr>
          <w:p w14:paraId="270FA397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70FA398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Diciembre 2026</w:t>
            </w:r>
          </w:p>
        </w:tc>
      </w:tr>
      <w:tr w:rsidR="00F73146" w14:paraId="270FA39C" w14:textId="77777777">
        <w:tc>
          <w:tcPr>
            <w:tcW w:w="3071" w:type="dxa"/>
          </w:tcPr>
          <w:p w14:paraId="270FA39A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270FA39B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Dueño </w:t>
            </w:r>
            <w:proofErr w:type="spellStart"/>
            <w:r>
              <w:rPr>
                <w:color w:val="000000"/>
              </w:rPr>
              <w:t>joyas_ye</w:t>
            </w:r>
            <w:proofErr w:type="spellEnd"/>
          </w:p>
        </w:tc>
      </w:tr>
      <w:tr w:rsidR="00F73146" w14:paraId="270FA39F" w14:textId="77777777">
        <w:tc>
          <w:tcPr>
            <w:tcW w:w="3071" w:type="dxa"/>
          </w:tcPr>
          <w:p w14:paraId="270FA39D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270FA39E" w14:textId="77777777" w:rsidR="00F731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Juan Andrés Hernández Aliaga</w:t>
            </w:r>
          </w:p>
        </w:tc>
      </w:tr>
    </w:tbl>
    <w:p w14:paraId="270FA3A0" w14:textId="77777777" w:rsidR="00F73146" w:rsidRDefault="00F73146">
      <w:pPr>
        <w:spacing w:after="0" w:line="240" w:lineRule="auto"/>
        <w:rPr>
          <w:color w:val="000000"/>
          <w:sz w:val="24"/>
          <w:szCs w:val="24"/>
        </w:rPr>
      </w:pPr>
      <w:bookmarkStart w:id="3" w:name="_heading=h.yowsgn68qsxe" w:colFirst="0" w:colLast="0"/>
      <w:bookmarkEnd w:id="3"/>
    </w:p>
    <w:p w14:paraId="270FA3A1" w14:textId="77777777" w:rsidR="00F73146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3401"/>
        <w:gridCol w:w="3231"/>
      </w:tblGrid>
      <w:tr w:rsidR="00F73146" w14:paraId="270FA3A5" w14:textId="77777777">
        <w:trPr>
          <w:cantSplit/>
          <w:tblHeader/>
        </w:trPr>
        <w:tc>
          <w:tcPr>
            <w:tcW w:w="2088" w:type="dxa"/>
          </w:tcPr>
          <w:p w14:paraId="270FA3A2" w14:textId="77777777" w:rsidR="00F731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01" w:type="dxa"/>
          </w:tcPr>
          <w:p w14:paraId="270FA3A3" w14:textId="77777777" w:rsidR="00F731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231" w:type="dxa"/>
          </w:tcPr>
          <w:p w14:paraId="270FA3A4" w14:textId="77777777" w:rsidR="00F731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F73146" w14:paraId="270FA3A9" w14:textId="77777777">
        <w:tc>
          <w:tcPr>
            <w:tcW w:w="2088" w:type="dxa"/>
          </w:tcPr>
          <w:p w14:paraId="270FA3A6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21.172.958-9</w:t>
            </w:r>
          </w:p>
        </w:tc>
        <w:tc>
          <w:tcPr>
            <w:tcW w:w="3401" w:type="dxa"/>
          </w:tcPr>
          <w:p w14:paraId="270FA3A7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Daniel Antonio Azócar Pizarro</w:t>
            </w:r>
          </w:p>
        </w:tc>
        <w:tc>
          <w:tcPr>
            <w:tcW w:w="3231" w:type="dxa"/>
          </w:tcPr>
          <w:p w14:paraId="270FA3A8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Da.azocar@duocuc.cl</w:t>
            </w:r>
          </w:p>
        </w:tc>
      </w:tr>
      <w:tr w:rsidR="00F73146" w14:paraId="270FA3AD" w14:textId="77777777">
        <w:tc>
          <w:tcPr>
            <w:tcW w:w="2088" w:type="dxa"/>
          </w:tcPr>
          <w:p w14:paraId="270FA3AA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20.880.549-5</w:t>
            </w:r>
          </w:p>
        </w:tc>
        <w:tc>
          <w:tcPr>
            <w:tcW w:w="3401" w:type="dxa"/>
          </w:tcPr>
          <w:p w14:paraId="270FA3AB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Pedro Nicolás Santibañez Black</w:t>
            </w:r>
          </w:p>
        </w:tc>
        <w:tc>
          <w:tcPr>
            <w:tcW w:w="3231" w:type="dxa"/>
          </w:tcPr>
          <w:p w14:paraId="270FA3AC" w14:textId="77777777" w:rsidR="00F73146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Pedr.santibanez@duocuc.cl</w:t>
            </w:r>
          </w:p>
        </w:tc>
      </w:tr>
      <w:tr w:rsidR="00F73146" w14:paraId="270FA3B1" w14:textId="77777777">
        <w:tc>
          <w:tcPr>
            <w:tcW w:w="2088" w:type="dxa"/>
          </w:tcPr>
          <w:p w14:paraId="270FA3AE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01" w:type="dxa"/>
          </w:tcPr>
          <w:p w14:paraId="270FA3AF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31" w:type="dxa"/>
          </w:tcPr>
          <w:p w14:paraId="270FA3B0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F73146" w14:paraId="270FA3B5" w14:textId="77777777">
        <w:tc>
          <w:tcPr>
            <w:tcW w:w="2088" w:type="dxa"/>
          </w:tcPr>
          <w:p w14:paraId="270FA3B2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01" w:type="dxa"/>
          </w:tcPr>
          <w:p w14:paraId="270FA3B3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31" w:type="dxa"/>
          </w:tcPr>
          <w:p w14:paraId="270FA3B4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F73146" w14:paraId="270FA3B9" w14:textId="77777777">
        <w:tc>
          <w:tcPr>
            <w:tcW w:w="2088" w:type="dxa"/>
          </w:tcPr>
          <w:p w14:paraId="270FA3B6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01" w:type="dxa"/>
          </w:tcPr>
          <w:p w14:paraId="270FA3B7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31" w:type="dxa"/>
          </w:tcPr>
          <w:p w14:paraId="270FA3B8" w14:textId="77777777" w:rsidR="00F73146" w:rsidRDefault="00F73146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270FA3BA" w14:textId="77777777" w:rsidR="00F73146" w:rsidRDefault="00F73146">
      <w:pPr>
        <w:rPr>
          <w:color w:val="000000"/>
          <w:sz w:val="24"/>
          <w:szCs w:val="24"/>
          <w:u w:val="single"/>
        </w:rPr>
      </w:pPr>
    </w:p>
    <w:p w14:paraId="270FA3BB" w14:textId="77777777" w:rsidR="00F73146" w:rsidRDefault="00F73146">
      <w:pPr>
        <w:rPr>
          <w:color w:val="000000"/>
          <w:sz w:val="24"/>
          <w:szCs w:val="24"/>
          <w:u w:val="single"/>
        </w:rPr>
      </w:pPr>
    </w:p>
    <w:p w14:paraId="270FA3BC" w14:textId="77777777" w:rsidR="00F73146" w:rsidRDefault="00000000">
      <w:pPr>
        <w:pStyle w:val="Ttulo1"/>
      </w:pPr>
      <w:bookmarkStart w:id="4" w:name="_heading=h.mb4oqiwm4714" w:colFirst="0" w:colLast="0"/>
      <w:bookmarkEnd w:id="4"/>
      <w:r>
        <w:t xml:space="preserve">Épicas para el proyecto </w:t>
      </w:r>
      <w:proofErr w:type="gramStart"/>
      <w:r>
        <w:t>“ DEALCOMMERCE</w:t>
      </w:r>
      <w:proofErr w:type="gramEnd"/>
      <w:r>
        <w:t xml:space="preserve">” </w:t>
      </w:r>
    </w:p>
    <w:p w14:paraId="270FA3BD" w14:textId="77777777" w:rsidR="00F73146" w:rsidRDefault="00F73146"/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F73146" w14:paraId="270FA3C0" w14:textId="77777777">
        <w:tc>
          <w:tcPr>
            <w:tcW w:w="846" w:type="dxa"/>
            <w:shd w:val="clear" w:color="auto" w:fill="C6D9F1"/>
          </w:tcPr>
          <w:p w14:paraId="270FA3BE" w14:textId="77777777" w:rsidR="00F7314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270FA3BF" w14:textId="77777777" w:rsidR="00F7314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F73146" w14:paraId="270FA3C3" w14:textId="77777777">
        <w:tc>
          <w:tcPr>
            <w:tcW w:w="846" w:type="dxa"/>
          </w:tcPr>
          <w:p w14:paraId="270FA3C1" w14:textId="77777777" w:rsidR="00F73146" w:rsidRDefault="00000000">
            <w:r>
              <w:t>EP01</w:t>
            </w:r>
          </w:p>
        </w:tc>
        <w:tc>
          <w:tcPr>
            <w:tcW w:w="8080" w:type="dxa"/>
          </w:tcPr>
          <w:p w14:paraId="270FA3C2" w14:textId="77777777" w:rsidR="00F73146" w:rsidRDefault="00000000">
            <w:r>
              <w:t>Gestión de autenticación y autorización (RBAC)</w:t>
            </w:r>
          </w:p>
        </w:tc>
      </w:tr>
      <w:tr w:rsidR="00F73146" w14:paraId="270FA3C6" w14:textId="77777777">
        <w:tc>
          <w:tcPr>
            <w:tcW w:w="846" w:type="dxa"/>
          </w:tcPr>
          <w:p w14:paraId="270FA3C4" w14:textId="77777777" w:rsidR="00F73146" w:rsidRDefault="00000000">
            <w:r>
              <w:t>EP02</w:t>
            </w:r>
          </w:p>
        </w:tc>
        <w:tc>
          <w:tcPr>
            <w:tcW w:w="8080" w:type="dxa"/>
          </w:tcPr>
          <w:p w14:paraId="270FA3C5" w14:textId="77777777" w:rsidR="00F73146" w:rsidRDefault="00000000">
            <w:r>
              <w:t xml:space="preserve">Plataforma </w:t>
            </w:r>
            <w:proofErr w:type="spellStart"/>
            <w:r>
              <w:t>multitienda</w:t>
            </w:r>
            <w:proofErr w:type="spellEnd"/>
            <w:r>
              <w:t xml:space="preserve"> y gestión de inventario</w:t>
            </w:r>
          </w:p>
        </w:tc>
      </w:tr>
      <w:tr w:rsidR="00F73146" w14:paraId="270FA3C9" w14:textId="77777777">
        <w:tc>
          <w:tcPr>
            <w:tcW w:w="846" w:type="dxa"/>
          </w:tcPr>
          <w:p w14:paraId="270FA3C7" w14:textId="77777777" w:rsidR="00F73146" w:rsidRDefault="00000000">
            <w:r>
              <w:t>EP03</w:t>
            </w:r>
          </w:p>
        </w:tc>
        <w:tc>
          <w:tcPr>
            <w:tcW w:w="8080" w:type="dxa"/>
          </w:tcPr>
          <w:p w14:paraId="270FA3C8" w14:textId="77777777" w:rsidR="00F73146" w:rsidRDefault="00000000">
            <w:r>
              <w:t>Motor predictivo de demanda y quiebres de stock</w:t>
            </w:r>
          </w:p>
        </w:tc>
      </w:tr>
      <w:tr w:rsidR="00F73146" w14:paraId="270FA3CC" w14:textId="77777777">
        <w:tc>
          <w:tcPr>
            <w:tcW w:w="846" w:type="dxa"/>
          </w:tcPr>
          <w:p w14:paraId="270FA3CA" w14:textId="77777777" w:rsidR="00F73146" w:rsidRDefault="00000000">
            <w:r>
              <w:t>EP04</w:t>
            </w:r>
          </w:p>
        </w:tc>
        <w:tc>
          <w:tcPr>
            <w:tcW w:w="8080" w:type="dxa"/>
          </w:tcPr>
          <w:p w14:paraId="270FA3CB" w14:textId="77777777" w:rsidR="00F73146" w:rsidRDefault="00000000">
            <w:r>
              <w:t>Asistente conversacional inteligente para vendedores</w:t>
            </w:r>
          </w:p>
        </w:tc>
      </w:tr>
      <w:tr w:rsidR="00F73146" w14:paraId="270FA3CF" w14:textId="77777777">
        <w:tc>
          <w:tcPr>
            <w:tcW w:w="846" w:type="dxa"/>
          </w:tcPr>
          <w:p w14:paraId="270FA3CD" w14:textId="77777777" w:rsidR="00F73146" w:rsidRDefault="00000000">
            <w:r>
              <w:t>EP05</w:t>
            </w:r>
          </w:p>
        </w:tc>
        <w:tc>
          <w:tcPr>
            <w:tcW w:w="8080" w:type="dxa"/>
          </w:tcPr>
          <w:p w14:paraId="270FA3CE" w14:textId="77777777" w:rsidR="00F73146" w:rsidRDefault="00000000">
            <w:r>
              <w:t>Experiencia de compra del cliente final</w:t>
            </w:r>
          </w:p>
        </w:tc>
      </w:tr>
      <w:tr w:rsidR="00F73146" w14:paraId="270FA3D2" w14:textId="77777777">
        <w:tc>
          <w:tcPr>
            <w:tcW w:w="846" w:type="dxa"/>
          </w:tcPr>
          <w:p w14:paraId="270FA3D0" w14:textId="77777777" w:rsidR="00F73146" w:rsidRDefault="00000000">
            <w:r>
              <w:t>EP06</w:t>
            </w:r>
          </w:p>
        </w:tc>
        <w:tc>
          <w:tcPr>
            <w:tcW w:w="8080" w:type="dxa"/>
          </w:tcPr>
          <w:p w14:paraId="270FA3D1" w14:textId="77777777" w:rsidR="00F73146" w:rsidRDefault="00000000">
            <w:r>
              <w:t>Precios por tramos (volumen) y gestión de pedidos</w:t>
            </w:r>
          </w:p>
        </w:tc>
      </w:tr>
      <w:tr w:rsidR="00F73146" w14:paraId="270FA3D5" w14:textId="77777777">
        <w:tc>
          <w:tcPr>
            <w:tcW w:w="846" w:type="dxa"/>
          </w:tcPr>
          <w:p w14:paraId="270FA3D3" w14:textId="77777777" w:rsidR="00F73146" w:rsidRDefault="00000000">
            <w:r>
              <w:t>EP07</w:t>
            </w:r>
          </w:p>
        </w:tc>
        <w:tc>
          <w:tcPr>
            <w:tcW w:w="8080" w:type="dxa"/>
          </w:tcPr>
          <w:p w14:paraId="270FA3D4" w14:textId="77777777" w:rsidR="00F73146" w:rsidRDefault="00000000">
            <w:r>
              <w:t>Segmentación de compradores</w:t>
            </w:r>
          </w:p>
        </w:tc>
      </w:tr>
      <w:tr w:rsidR="00F73146" w14:paraId="270FA3D8" w14:textId="77777777">
        <w:tc>
          <w:tcPr>
            <w:tcW w:w="846" w:type="dxa"/>
          </w:tcPr>
          <w:p w14:paraId="270FA3D6" w14:textId="77777777" w:rsidR="00F73146" w:rsidRDefault="00000000">
            <w:r>
              <w:t>EP08</w:t>
            </w:r>
          </w:p>
        </w:tc>
        <w:tc>
          <w:tcPr>
            <w:tcW w:w="8080" w:type="dxa"/>
          </w:tcPr>
          <w:p w14:paraId="270FA3D7" w14:textId="77777777" w:rsidR="00F73146" w:rsidRDefault="00000000">
            <w:r>
              <w:t>Reserva y agenda de visitas presenciales</w:t>
            </w:r>
          </w:p>
        </w:tc>
      </w:tr>
    </w:tbl>
    <w:p w14:paraId="270FA3D9" w14:textId="77777777" w:rsidR="00F73146" w:rsidRDefault="00F73146"/>
    <w:p w14:paraId="270FA3DA" w14:textId="77777777" w:rsidR="00F73146" w:rsidRDefault="00F73146"/>
    <w:p w14:paraId="270FA3DB" w14:textId="77777777" w:rsidR="00F73146" w:rsidRDefault="00F73146"/>
    <w:p w14:paraId="270FA3DC" w14:textId="77777777" w:rsidR="00F73146" w:rsidRDefault="00F73146"/>
    <w:p w14:paraId="270FA3DD" w14:textId="77777777" w:rsidR="00F73146" w:rsidRDefault="00F73146"/>
    <w:p w14:paraId="270FA3DE" w14:textId="77777777" w:rsidR="00F73146" w:rsidRDefault="00000000">
      <w:pPr>
        <w:pStyle w:val="Ttulo1"/>
      </w:pPr>
      <w:bookmarkStart w:id="5" w:name="_heading=h.ok48s8me5y8q" w:colFirst="0" w:colLast="0"/>
      <w:bookmarkEnd w:id="5"/>
      <w:r>
        <w:t xml:space="preserve">Priorización de Épicas </w:t>
      </w:r>
    </w:p>
    <w:p w14:paraId="270FA3DF" w14:textId="77777777" w:rsidR="00F73146" w:rsidRDefault="00F73146"/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73146" w14:paraId="270FA3EA" w14:textId="77777777">
        <w:tc>
          <w:tcPr>
            <w:tcW w:w="8828" w:type="dxa"/>
          </w:tcPr>
          <w:p w14:paraId="270FA3E0" w14:textId="77777777" w:rsidR="00F73146" w:rsidRDefault="00000000">
            <w:r>
              <w:t>Descripción de la técnica de estimación utilizada</w:t>
            </w:r>
          </w:p>
          <w:p w14:paraId="270FA3E1" w14:textId="77777777" w:rsidR="00F73146" w:rsidRDefault="00F73146"/>
          <w:p w14:paraId="270FA3E2" w14:textId="77777777" w:rsidR="00F73146" w:rsidRDefault="00000000">
            <w:r>
              <w:t xml:space="preserve">Se utilizará la técnica de priorización por </w:t>
            </w:r>
            <w:r>
              <w:rPr>
                <w:b/>
                <w:bCs/>
              </w:rPr>
              <w:t xml:space="preserve">Valor de Negocio (Business </w:t>
            </w:r>
            <w:proofErr w:type="spellStart"/>
            <w:r>
              <w:rPr>
                <w:b/>
                <w:bCs/>
              </w:rPr>
              <w:t>Value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complementada con </w:t>
            </w:r>
            <w:r>
              <w:rPr>
                <w:b/>
                <w:bCs/>
              </w:rPr>
              <w:t>Dependencia Técnica</w:t>
            </w:r>
            <w:r>
              <w:t>. Se clasifica como "Alta" a las épicas que habilitan la arquitectura y el funcionamiento base del sistema (obligatorias para operar), como "Media" a las que otorgan el valor tecnológico y competitivo principal de la plataforma, y como "Baja" a las funcionalidades complementarias deseables.</w:t>
            </w:r>
          </w:p>
          <w:p w14:paraId="270FA3E3" w14:textId="77777777" w:rsidR="00F73146" w:rsidRDefault="00F73146"/>
          <w:p w14:paraId="270FA3E4" w14:textId="77777777" w:rsidR="00F73146" w:rsidRDefault="00F73146"/>
          <w:p w14:paraId="270FA3E5" w14:textId="77777777" w:rsidR="00F73146" w:rsidRDefault="00F73146"/>
          <w:p w14:paraId="270FA3E6" w14:textId="77777777" w:rsidR="00F73146" w:rsidRDefault="00F73146"/>
          <w:p w14:paraId="270FA3E7" w14:textId="77777777" w:rsidR="00F73146" w:rsidRDefault="00F73146"/>
          <w:p w14:paraId="270FA3E8" w14:textId="77777777" w:rsidR="00F73146" w:rsidRDefault="00F73146"/>
          <w:p w14:paraId="270FA3E9" w14:textId="77777777" w:rsidR="00F73146" w:rsidRDefault="00F73146"/>
        </w:tc>
      </w:tr>
    </w:tbl>
    <w:p w14:paraId="270FA3EB" w14:textId="77777777" w:rsidR="00F73146" w:rsidRDefault="00F73146"/>
    <w:tbl>
      <w:tblPr>
        <w:tblStyle w:val="aa"/>
        <w:tblW w:w="88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935"/>
        <w:gridCol w:w="3045"/>
      </w:tblGrid>
      <w:tr w:rsidR="00F73146" w14:paraId="270FA3EF" w14:textId="77777777">
        <w:tc>
          <w:tcPr>
            <w:tcW w:w="840" w:type="dxa"/>
            <w:shd w:val="clear" w:color="auto" w:fill="C6D9F1"/>
          </w:tcPr>
          <w:p w14:paraId="270FA3EC" w14:textId="77777777" w:rsidR="00F7314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935" w:type="dxa"/>
            <w:shd w:val="clear" w:color="auto" w:fill="C6D9F1"/>
          </w:tcPr>
          <w:p w14:paraId="270FA3ED" w14:textId="77777777" w:rsidR="00F7314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3045" w:type="dxa"/>
            <w:shd w:val="clear" w:color="auto" w:fill="C6D9F1"/>
          </w:tcPr>
          <w:p w14:paraId="270FA3EE" w14:textId="77777777" w:rsidR="00F7314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F73146" w14:paraId="270FA3F3" w14:textId="77777777">
        <w:tc>
          <w:tcPr>
            <w:tcW w:w="840" w:type="dxa"/>
          </w:tcPr>
          <w:p w14:paraId="270FA3F0" w14:textId="77777777" w:rsidR="00F73146" w:rsidRDefault="00000000">
            <w:r>
              <w:t>EP01</w:t>
            </w:r>
          </w:p>
        </w:tc>
        <w:tc>
          <w:tcPr>
            <w:tcW w:w="4935" w:type="dxa"/>
          </w:tcPr>
          <w:p w14:paraId="270FA3F1" w14:textId="77777777" w:rsidR="00F73146" w:rsidRDefault="00000000">
            <w:r>
              <w:t>Gestión de Autenticación y Autorización (RBAC)</w:t>
            </w:r>
          </w:p>
        </w:tc>
        <w:tc>
          <w:tcPr>
            <w:tcW w:w="3045" w:type="dxa"/>
          </w:tcPr>
          <w:p w14:paraId="270FA3F2" w14:textId="77777777" w:rsidR="00F73146" w:rsidRDefault="00000000">
            <w:r>
              <w:rPr>
                <w:b/>
                <w:bCs/>
              </w:rPr>
              <w:t>Alta</w:t>
            </w:r>
            <w:r>
              <w:t xml:space="preserve"> (Dependencia inicial para proteger rutas)</w:t>
            </w:r>
          </w:p>
        </w:tc>
      </w:tr>
      <w:tr w:rsidR="00F73146" w14:paraId="270FA3F7" w14:textId="77777777">
        <w:tc>
          <w:tcPr>
            <w:tcW w:w="840" w:type="dxa"/>
          </w:tcPr>
          <w:p w14:paraId="270FA3F4" w14:textId="77777777" w:rsidR="00F73146" w:rsidRDefault="00000000">
            <w:r>
              <w:t>EP02</w:t>
            </w:r>
          </w:p>
        </w:tc>
        <w:tc>
          <w:tcPr>
            <w:tcW w:w="4935" w:type="dxa"/>
          </w:tcPr>
          <w:p w14:paraId="270FA3F5" w14:textId="77777777" w:rsidR="00F73146" w:rsidRDefault="00000000">
            <w:r>
              <w:t xml:space="preserve">Plataforma </w:t>
            </w:r>
            <w:proofErr w:type="spellStart"/>
            <w:r>
              <w:t>Multitienda</w:t>
            </w:r>
            <w:proofErr w:type="spellEnd"/>
            <w:r>
              <w:t xml:space="preserve"> y Gestión de </w:t>
            </w:r>
            <w:proofErr w:type="gramStart"/>
            <w:r>
              <w:t xml:space="preserve">Inventario </w:t>
            </w:r>
            <w:r>
              <w:rPr>
                <w:sz w:val="19"/>
                <w:szCs w:val="19"/>
              </w:rPr>
              <w:t>:</w:t>
            </w:r>
            <w:proofErr w:type="gramEnd"/>
            <w:r>
              <w:t xml:space="preserve"> catálogo con venta por unidad, lote o peso, inventario opcional, carga masiva e identidad de la tienda </w:t>
            </w:r>
          </w:p>
        </w:tc>
        <w:tc>
          <w:tcPr>
            <w:tcW w:w="3045" w:type="dxa"/>
          </w:tcPr>
          <w:p w14:paraId="270FA3F6" w14:textId="77777777" w:rsidR="00F73146" w:rsidRDefault="00000000">
            <w:r>
              <w:rPr>
                <w:b/>
                <w:bCs/>
              </w:rPr>
              <w:t>Alta</w:t>
            </w:r>
            <w:r>
              <w:t xml:space="preserve"> (Núcleo transaccional del negocio)</w:t>
            </w:r>
          </w:p>
        </w:tc>
      </w:tr>
      <w:tr w:rsidR="00F73146" w14:paraId="270FA3FB" w14:textId="77777777">
        <w:tc>
          <w:tcPr>
            <w:tcW w:w="840" w:type="dxa"/>
          </w:tcPr>
          <w:p w14:paraId="270FA3F8" w14:textId="77777777" w:rsidR="00F73146" w:rsidRDefault="00000000">
            <w:r>
              <w:t>EP03</w:t>
            </w:r>
          </w:p>
        </w:tc>
        <w:tc>
          <w:tcPr>
            <w:tcW w:w="4935" w:type="dxa"/>
          </w:tcPr>
          <w:p w14:paraId="270FA3F9" w14:textId="77777777" w:rsidR="00F73146" w:rsidRDefault="00000000">
            <w:r>
              <w:t>Motor predictivo de demanda y quiebres de stock</w:t>
            </w:r>
          </w:p>
        </w:tc>
        <w:tc>
          <w:tcPr>
            <w:tcW w:w="3045" w:type="dxa"/>
          </w:tcPr>
          <w:p w14:paraId="270FA3FA" w14:textId="77777777" w:rsidR="00F73146" w:rsidRDefault="00000000">
            <w:r>
              <w:rPr>
                <w:b/>
                <w:bCs/>
              </w:rPr>
              <w:t>Media</w:t>
            </w:r>
            <w:r>
              <w:t xml:space="preserve"> (Valor analítico principal)</w:t>
            </w:r>
          </w:p>
        </w:tc>
      </w:tr>
      <w:tr w:rsidR="00F73146" w14:paraId="270FA3FF" w14:textId="77777777">
        <w:tc>
          <w:tcPr>
            <w:tcW w:w="840" w:type="dxa"/>
          </w:tcPr>
          <w:p w14:paraId="270FA3FC" w14:textId="77777777" w:rsidR="00F73146" w:rsidRDefault="00000000">
            <w:r>
              <w:t>EP04</w:t>
            </w:r>
          </w:p>
        </w:tc>
        <w:tc>
          <w:tcPr>
            <w:tcW w:w="4935" w:type="dxa"/>
          </w:tcPr>
          <w:p w14:paraId="270FA3FD" w14:textId="77777777" w:rsidR="00F73146" w:rsidRDefault="00000000">
            <w:r>
              <w:t xml:space="preserve">Asistente conversacional inteligente para vendedores (Agente de </w:t>
            </w:r>
            <w:proofErr w:type="spellStart"/>
            <w:r>
              <w:t>ia</w:t>
            </w:r>
            <w:proofErr w:type="spellEnd"/>
            <w:r>
              <w:t>)</w:t>
            </w:r>
          </w:p>
        </w:tc>
        <w:tc>
          <w:tcPr>
            <w:tcW w:w="3045" w:type="dxa"/>
          </w:tcPr>
          <w:p w14:paraId="270FA3FE" w14:textId="77777777" w:rsidR="00F73146" w:rsidRDefault="00000000">
            <w:r>
              <w:rPr>
                <w:b/>
                <w:bCs/>
              </w:rPr>
              <w:t>Media</w:t>
            </w:r>
            <w:r>
              <w:t xml:space="preserve"> (Diferenciador clave de la plataforma)</w:t>
            </w:r>
          </w:p>
        </w:tc>
      </w:tr>
      <w:tr w:rsidR="00F73146" w14:paraId="270FA403" w14:textId="77777777">
        <w:tc>
          <w:tcPr>
            <w:tcW w:w="840" w:type="dxa"/>
          </w:tcPr>
          <w:p w14:paraId="270FA400" w14:textId="77777777" w:rsidR="00F73146" w:rsidRDefault="00000000">
            <w:r>
              <w:t>EP05</w:t>
            </w:r>
          </w:p>
        </w:tc>
        <w:tc>
          <w:tcPr>
            <w:tcW w:w="4935" w:type="dxa"/>
          </w:tcPr>
          <w:p w14:paraId="270FA401" w14:textId="77777777" w:rsidR="00F73146" w:rsidRDefault="00000000">
            <w:pPr>
              <w:tabs>
                <w:tab w:val="left" w:pos="2040"/>
              </w:tabs>
            </w:pPr>
            <w:r>
              <w:t>Experiencia de compra del cliente final (</w:t>
            </w:r>
            <w:proofErr w:type="spellStart"/>
            <w:proofErr w:type="gramStart"/>
            <w:r>
              <w:t>catálogo,carrito</w:t>
            </w:r>
            <w:proofErr w:type="spellEnd"/>
            <w:proofErr w:type="gramEnd"/>
            <w:r>
              <w:t xml:space="preserve"> y pedido)</w:t>
            </w:r>
          </w:p>
        </w:tc>
        <w:tc>
          <w:tcPr>
            <w:tcW w:w="3045" w:type="dxa"/>
          </w:tcPr>
          <w:p w14:paraId="270FA402" w14:textId="77777777" w:rsidR="00F73146" w:rsidRDefault="00000000">
            <w:r>
              <w:rPr>
                <w:b/>
                <w:bCs/>
              </w:rPr>
              <w:t>Alta</w:t>
            </w:r>
            <w:r>
              <w:t xml:space="preserve"> (Habilita la transacción comercial de los clientes)</w:t>
            </w:r>
          </w:p>
        </w:tc>
      </w:tr>
      <w:tr w:rsidR="00F73146" w14:paraId="270FA407" w14:textId="77777777">
        <w:tc>
          <w:tcPr>
            <w:tcW w:w="840" w:type="dxa"/>
          </w:tcPr>
          <w:p w14:paraId="270FA404" w14:textId="77777777" w:rsidR="00F73146" w:rsidRDefault="00000000">
            <w:r>
              <w:t>EP06</w:t>
            </w:r>
          </w:p>
        </w:tc>
        <w:tc>
          <w:tcPr>
            <w:tcW w:w="4935" w:type="dxa"/>
          </w:tcPr>
          <w:p w14:paraId="270FA405" w14:textId="77777777" w:rsidR="00F73146" w:rsidRDefault="00000000">
            <w:pPr>
              <w:tabs>
                <w:tab w:val="left" w:pos="2040"/>
              </w:tabs>
            </w:pPr>
            <w:r>
              <w:t>Precios por tramos (volumen) y gestión de pedidos</w:t>
            </w:r>
          </w:p>
        </w:tc>
        <w:tc>
          <w:tcPr>
            <w:tcW w:w="3045" w:type="dxa"/>
          </w:tcPr>
          <w:p w14:paraId="270FA406" w14:textId="77777777" w:rsidR="00F73146" w:rsidRDefault="00000000">
            <w:r>
              <w:rPr>
                <w:b/>
                <w:bCs/>
              </w:rPr>
              <w:t xml:space="preserve">Alta </w:t>
            </w:r>
            <w:r>
              <w:t>(Núcleo para venta al por mayor)</w:t>
            </w:r>
          </w:p>
        </w:tc>
      </w:tr>
      <w:tr w:rsidR="00F73146" w14:paraId="270FA40B" w14:textId="77777777">
        <w:tc>
          <w:tcPr>
            <w:tcW w:w="840" w:type="dxa"/>
          </w:tcPr>
          <w:p w14:paraId="270FA408" w14:textId="77777777" w:rsidR="00F73146" w:rsidRDefault="00000000">
            <w:r>
              <w:t>EP07</w:t>
            </w:r>
          </w:p>
        </w:tc>
        <w:tc>
          <w:tcPr>
            <w:tcW w:w="4935" w:type="dxa"/>
          </w:tcPr>
          <w:p w14:paraId="270FA409" w14:textId="77777777" w:rsidR="00F73146" w:rsidRDefault="00000000">
            <w:pPr>
              <w:tabs>
                <w:tab w:val="left" w:pos="2040"/>
              </w:tabs>
            </w:pPr>
            <w:r>
              <w:t>Segmentación de compradores y sugerencias de promociones</w:t>
            </w:r>
          </w:p>
        </w:tc>
        <w:tc>
          <w:tcPr>
            <w:tcW w:w="3045" w:type="dxa"/>
          </w:tcPr>
          <w:p w14:paraId="270FA40A" w14:textId="77777777" w:rsidR="00F73146" w:rsidRDefault="00000000">
            <w:r>
              <w:rPr>
                <w:b/>
                <w:bCs/>
              </w:rPr>
              <w:t>Media</w:t>
            </w:r>
            <w:r>
              <w:t xml:space="preserve"> (Valor analítico de retención)</w:t>
            </w:r>
          </w:p>
        </w:tc>
      </w:tr>
      <w:tr w:rsidR="00F73146" w14:paraId="270FA40F" w14:textId="77777777">
        <w:tc>
          <w:tcPr>
            <w:tcW w:w="840" w:type="dxa"/>
          </w:tcPr>
          <w:p w14:paraId="270FA40C" w14:textId="77777777" w:rsidR="00F73146" w:rsidRDefault="00000000">
            <w:r>
              <w:t>EP08</w:t>
            </w:r>
          </w:p>
        </w:tc>
        <w:tc>
          <w:tcPr>
            <w:tcW w:w="4935" w:type="dxa"/>
          </w:tcPr>
          <w:p w14:paraId="270FA40D" w14:textId="77777777" w:rsidR="00F73146" w:rsidRDefault="00000000">
            <w:pPr>
              <w:tabs>
                <w:tab w:val="left" w:pos="2040"/>
              </w:tabs>
            </w:pPr>
            <w:r>
              <w:t>Reserva y agenda de visitas presenciales</w:t>
            </w:r>
          </w:p>
        </w:tc>
        <w:tc>
          <w:tcPr>
            <w:tcW w:w="3045" w:type="dxa"/>
          </w:tcPr>
          <w:p w14:paraId="270FA40E" w14:textId="77777777" w:rsidR="00F73146" w:rsidRDefault="00000000">
            <w:r>
              <w:rPr>
                <w:b/>
                <w:bCs/>
              </w:rPr>
              <w:t xml:space="preserve">Baja </w:t>
            </w:r>
            <w:r>
              <w:t>(Funcionalidad complementaria)</w:t>
            </w:r>
          </w:p>
        </w:tc>
      </w:tr>
    </w:tbl>
    <w:p w14:paraId="270FA410" w14:textId="77777777" w:rsidR="00F73146" w:rsidRDefault="00F73146"/>
    <w:p w14:paraId="270FA411" w14:textId="77777777" w:rsidR="00F73146" w:rsidRDefault="00F73146"/>
    <w:p w14:paraId="270FA412" w14:textId="77777777" w:rsidR="00F73146" w:rsidRDefault="00F73146"/>
    <w:p w14:paraId="270FA413" w14:textId="77777777" w:rsidR="00F73146" w:rsidRDefault="00F73146"/>
    <w:p w14:paraId="270FA414" w14:textId="77777777" w:rsidR="00F73146" w:rsidRDefault="00F73146">
      <w:pPr>
        <w:pStyle w:val="Ttulo1"/>
      </w:pPr>
      <w:bookmarkStart w:id="6" w:name="_heading=h.b7dg53ljz106" w:colFirst="0" w:colLast="0"/>
      <w:bookmarkEnd w:id="6"/>
    </w:p>
    <w:p w14:paraId="270FA415" w14:textId="77777777" w:rsidR="00F73146" w:rsidRDefault="00000000">
      <w:pPr>
        <w:pStyle w:val="Ttulo1"/>
      </w:pPr>
      <w:r>
        <w:t>Definición de Historias de Usuario</w:t>
      </w:r>
    </w:p>
    <w:p w14:paraId="270FA416" w14:textId="77777777" w:rsidR="00F73146" w:rsidRDefault="00F73146"/>
    <w:p w14:paraId="270FA417" w14:textId="30A7082B" w:rsidR="00F73146" w:rsidRDefault="00A6588C">
      <w:r>
        <w:rPr>
          <w:noProof/>
        </w:rPr>
        <w:drawing>
          <wp:anchor distT="0" distB="0" distL="114300" distR="114300" simplePos="0" relativeHeight="251658240" behindDoc="1" locked="0" layoutInCell="1" allowOverlap="1" wp14:anchorId="270FA420" wp14:editId="055A9680">
            <wp:simplePos x="0" y="0"/>
            <wp:positionH relativeFrom="margin">
              <wp:posOffset>-861060</wp:posOffset>
            </wp:positionH>
            <wp:positionV relativeFrom="paragraph">
              <wp:posOffset>321945</wp:posOffset>
            </wp:positionV>
            <wp:extent cx="744855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545" y="21368"/>
                <wp:lineTo x="21545" y="0"/>
                <wp:lineTo x="0" y="0"/>
              </wp:wrapPolygon>
            </wp:wrapTight>
            <wp:docPr id="19759445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Historia 1</w:t>
      </w:r>
    </w:p>
    <w:p w14:paraId="270FA418" w14:textId="6A1B3401" w:rsidR="00F73146" w:rsidRDefault="00F73146"/>
    <w:p w14:paraId="270FA419" w14:textId="166C4B09" w:rsidR="00F73146" w:rsidRDefault="00A6588C">
      <w:r>
        <w:rPr>
          <w:noProof/>
        </w:rPr>
        <w:drawing>
          <wp:anchor distT="0" distB="0" distL="114300" distR="114300" simplePos="0" relativeHeight="251659264" behindDoc="1" locked="0" layoutInCell="1" allowOverlap="1" wp14:anchorId="270FA422" wp14:editId="636F8A17">
            <wp:simplePos x="0" y="0"/>
            <wp:positionH relativeFrom="column">
              <wp:posOffset>-994410</wp:posOffset>
            </wp:positionH>
            <wp:positionV relativeFrom="paragraph">
              <wp:posOffset>276225</wp:posOffset>
            </wp:positionV>
            <wp:extent cx="766762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573" y="21355"/>
                <wp:lineTo x="21573" y="0"/>
                <wp:lineTo x="0" y="0"/>
              </wp:wrapPolygon>
            </wp:wrapTight>
            <wp:docPr id="19759445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Historia 2</w:t>
      </w:r>
    </w:p>
    <w:p w14:paraId="270FA41A" w14:textId="2A3034F4" w:rsidR="00F73146" w:rsidRDefault="00F73146"/>
    <w:p w14:paraId="3F91A53F" w14:textId="77777777" w:rsidR="00A6588C" w:rsidRDefault="00A6588C"/>
    <w:p w14:paraId="4BF065AC" w14:textId="77777777" w:rsidR="00A6588C" w:rsidRDefault="00A6588C"/>
    <w:p w14:paraId="2C118DB8" w14:textId="77777777" w:rsidR="00A6588C" w:rsidRDefault="00A6588C"/>
    <w:p w14:paraId="37CDDE21" w14:textId="77777777" w:rsidR="00A6588C" w:rsidRDefault="00A6588C"/>
    <w:p w14:paraId="270FA41B" w14:textId="4AC2F8F6" w:rsidR="00F73146" w:rsidRDefault="00A6588C">
      <w:r>
        <w:rPr>
          <w:noProof/>
        </w:rPr>
        <w:drawing>
          <wp:anchor distT="0" distB="0" distL="114300" distR="114300" simplePos="0" relativeHeight="251660288" behindDoc="1" locked="0" layoutInCell="1" allowOverlap="1" wp14:anchorId="270FA424" wp14:editId="6E671334">
            <wp:simplePos x="0" y="0"/>
            <wp:positionH relativeFrom="column">
              <wp:posOffset>-947420</wp:posOffset>
            </wp:positionH>
            <wp:positionV relativeFrom="paragraph">
              <wp:posOffset>261620</wp:posOffset>
            </wp:positionV>
            <wp:extent cx="7477125" cy="1743075"/>
            <wp:effectExtent l="0" t="0" r="9525" b="9525"/>
            <wp:wrapTight wrapText="bothSides">
              <wp:wrapPolygon edited="0">
                <wp:start x="0" y="0"/>
                <wp:lineTo x="0" y="21482"/>
                <wp:lineTo x="21572" y="21482"/>
                <wp:lineTo x="21572" y="0"/>
                <wp:lineTo x="0" y="0"/>
              </wp:wrapPolygon>
            </wp:wrapTight>
            <wp:docPr id="19759445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Historia 3</w:t>
      </w:r>
    </w:p>
    <w:p w14:paraId="270FA41C" w14:textId="3C635BBB" w:rsidR="00F73146" w:rsidRDefault="00F73146"/>
    <w:p w14:paraId="270FA41D" w14:textId="77777777" w:rsidR="00F73146" w:rsidRDefault="00F73146"/>
    <w:p w14:paraId="270FA41E" w14:textId="77777777" w:rsidR="00F73146" w:rsidRDefault="00000000">
      <w:r>
        <w:t>Nota metodológica: Las historias presentadas corresponden a las muestras representativas. El desglose de las 20 historias de usuario con se encuentra documentado y trazado en el anexo “PLANTILLA HISTORIAS USUARIO CON INSTRUCTIVO”.</w:t>
      </w:r>
    </w:p>
    <w:p w14:paraId="270FA41F" w14:textId="77777777" w:rsidR="00F73146" w:rsidRDefault="00F73146"/>
    <w:sectPr w:rsidR="00F73146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B3C7B" w14:textId="77777777" w:rsidR="00C84D67" w:rsidRDefault="00C84D67">
      <w:pPr>
        <w:spacing w:after="0" w:line="240" w:lineRule="auto"/>
      </w:pPr>
      <w:r>
        <w:separator/>
      </w:r>
    </w:p>
  </w:endnote>
  <w:endnote w:type="continuationSeparator" w:id="0">
    <w:p w14:paraId="6223DB9B" w14:textId="77777777" w:rsidR="00C84D67" w:rsidRDefault="00C84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FB66D6-32F3-47B7-90CB-5A46EBB31947}"/>
    <w:embedBold r:id="rId2" w:fontKey="{3E6F3F84-4764-4841-8F27-989B8617BDF0}"/>
    <w:embedBoldItalic r:id="rId3" w:fontKey="{1CE23C7B-17F6-4148-AE68-2D2D1AA72B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2535A3-670C-4E3A-ACE9-C5A86B50D352}"/>
    <w:embedBold r:id="rId5" w:fontKey="{CDE51D3C-E385-42FB-88FA-7A1655464F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41893E9-A0D6-4B46-BFAB-E57D4DEF32F8}"/>
    <w:embedItalic r:id="rId7" w:fontKey="{89C1ACBA-1C06-4E87-A00D-FA0633B10313}"/>
    <w:embedBoldItalic r:id="rId8" w:fontKey="{73DE65CA-F2E8-46F0-91F8-EB7C4E8358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6049B636-FE68-4505-A261-E672D8C9DB1B}"/>
  </w:font>
  <w:font w:name="Georgia">
    <w:panose1 w:val="02040502050405020303"/>
    <w:charset w:val="00"/>
    <w:family w:val="auto"/>
    <w:pitch w:val="default"/>
    <w:embedItalic r:id="rId10" w:fontKey="{E54F3A36-F712-4218-9681-F195A97EEC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A428" w14:textId="77777777" w:rsidR="00F731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270FA429" w14:textId="77777777" w:rsidR="00F73146" w:rsidRDefault="00F731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3B32" w14:textId="77777777" w:rsidR="00C84D67" w:rsidRDefault="00C84D67">
      <w:pPr>
        <w:spacing w:after="0" w:line="240" w:lineRule="auto"/>
      </w:pPr>
      <w:r>
        <w:separator/>
      </w:r>
    </w:p>
  </w:footnote>
  <w:footnote w:type="continuationSeparator" w:id="0">
    <w:p w14:paraId="4AA58980" w14:textId="77777777" w:rsidR="00C84D67" w:rsidRDefault="00C84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A426" w14:textId="77777777" w:rsidR="00F73146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270FA427" w14:textId="77777777" w:rsidR="00F73146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70FA42A" wp14:editId="270FA42B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19759445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46"/>
    <w:rsid w:val="005E39B5"/>
    <w:rsid w:val="00A6588C"/>
    <w:rsid w:val="00C84D67"/>
    <w:rsid w:val="00F7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A344"/>
  <w15:docId w15:val="{7A34C007-F521-4687-870F-7C51352F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P+M6XF5WYxqNkvFO+ZbmIzWzQ==">CgMxLjAyDmguZXZ5eXlzZ21sendxMg5oLnlyZDVvNGllNXRseDINaC5sNTh1Y3B1ejJ3eDIOaC55b3dzZ242OHFzeGUyDmgubWI0b3Fpd200NzE0Mg5oLm9rNDhzOG1lNXk4cTIOaC5iN2RnNTNsanoxMDY4AHIhMVV5ZlNWMmlaN2NIME5yRF9pSFlHbUVuMWk2VjVRdDBt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dany azocar</cp:lastModifiedBy>
  <cp:revision>2</cp:revision>
  <dcterms:created xsi:type="dcterms:W3CDTF">2026-10-12T19:41:00Z</dcterms:created>
  <dcterms:modified xsi:type="dcterms:W3CDTF">2026-10-12T20:06:00Z</dcterms:modified>
</cp:coreProperties>
</file>