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sz w:val="36"/>
          <w:szCs w:val="36"/>
        </w:rPr>
      </w:pPr>
      <w:bookmarkStart w:colFirst="0" w:colLast="0" w:name="_heading=h.ozlk6kkis0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Product Backlog 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y Sprint Backlog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 “DEALCOMMERCE”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[08/09/2026]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2"/>
      <w:bookmarkEnd w:id="2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480" w:lineRule="auto"/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Contenido</w:t>
      </w:r>
    </w:p>
    <w:sdt>
      <w:sdtPr>
        <w:id w:val="1022903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fob9te">
            <w:r w:rsidDel="00000000" w:rsidR="00000000" w:rsidRPr="00000000">
              <w:rPr>
                <w:color w:val="000000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Product Backlog del Proyecto “ </w:t>
            </w:r>
          </w:hyperlink>
          <w:hyperlink w:anchor="_heading=h.tyjcwt">
            <w:r w:rsidDel="00000000" w:rsidR="00000000" w:rsidRPr="00000000">
              <w:rPr>
                <w:rtl w:val="0"/>
              </w:rPr>
              <w:t xml:space="preserve">DEALCOMMERCE</w:t>
            </w:r>
          </w:hyperlink>
          <w:hyperlink w:anchor="_heading=h.tyjcwt">
            <w:r w:rsidDel="00000000" w:rsidR="00000000" w:rsidRPr="00000000">
              <w:rPr>
                <w:color w:val="000000"/>
                <w:rtl w:val="0"/>
              </w:rPr>
              <w:t xml:space="preserve">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3dy6vkm">
            <w:r w:rsidDel="00000000" w:rsidR="00000000" w:rsidRPr="00000000">
              <w:rPr>
                <w:color w:val="000000"/>
                <w:rtl w:val="0"/>
              </w:rPr>
              <w:t xml:space="preserve">Estimación de puntos de historia.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ind w:left="220" w:firstLine="0"/>
            <w:rPr>
              <w:color w:val="000000"/>
            </w:rPr>
          </w:pPr>
          <w:hyperlink w:anchor="_heading=h.1t3h5sf">
            <w:r w:rsidDel="00000000" w:rsidR="00000000" w:rsidRPr="00000000">
              <w:rPr>
                <w:color w:val="000000"/>
                <w:rtl w:val="0"/>
              </w:rPr>
              <w:t xml:space="preserve">Patrón de comparación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4d34og8">
            <w:r w:rsidDel="00000000" w:rsidR="00000000" w:rsidRPr="00000000">
              <w:rPr>
                <w:color w:val="000000"/>
                <w:rtl w:val="0"/>
              </w:rPr>
              <w:t xml:space="preserve">Comprometer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2s8eyo1">
            <w:r w:rsidDel="00000000" w:rsidR="00000000" w:rsidRPr="00000000">
              <w:rPr>
                <w:color w:val="000000"/>
                <w:rtl w:val="0"/>
              </w:rPr>
              <w:t xml:space="preserve">Definición y estimación de tareas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8828"/>
            </w:tabs>
            <w:spacing w:after="100" w:lineRule="auto"/>
            <w:rPr>
              <w:color w:val="000000"/>
            </w:rPr>
          </w:pPr>
          <w:hyperlink w:anchor="_heading=h.17dp8vu">
            <w:r w:rsidDel="00000000" w:rsidR="00000000" w:rsidRPr="00000000">
              <w:rPr>
                <w:color w:val="000000"/>
                <w:rtl w:val="0"/>
              </w:rPr>
              <w:t xml:space="preserve">Gráfico Burndown Chart inicial del Sprint </w:t>
            </w:r>
          </w:hyperlink>
          <w:hyperlink w:anchor="_heading=h.17dp8vu">
            <w:r w:rsidDel="00000000" w:rsidR="00000000" w:rsidRPr="00000000">
              <w:rPr>
                <w:rtl w:val="0"/>
              </w:rPr>
              <w:t xml:space="preserve">2</w:t>
            </w:r>
          </w:hyperlink>
          <w:hyperlink w:anchor="_heading=h.17dp8vu">
            <w:r w:rsidDel="00000000" w:rsidR="00000000" w:rsidRPr="00000000">
              <w:rPr>
                <w:color w:val="000000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heading=h.1fob9te" w:id="3"/>
      <w:bookmarkEnd w:id="3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4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/2026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Planificación y definición de tareas del Sprint 2.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Antonio Azócar Pizarro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002-D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DEALCOMMERCE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05/09/2026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DICIEMBRE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Dueño joyas_ye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Juan Andrés Hernández Aliaga</w:t>
            </w:r>
          </w:p>
        </w:tc>
      </w:tr>
    </w:tbl>
    <w:p w:rsidR="00000000" w:rsidDel="00000000" w:rsidP="00000000" w:rsidRDefault="00000000" w:rsidRPr="00000000" w14:paraId="0000005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/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21.172.958-9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Daniel Antonio Azócar Pizarro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Da.azocar@duocuc.cl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20.880.549-5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Pedro Nicolás Santibañez Black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Pedr.santibanez@duocuc.cl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tyjcwt" w:id="6"/>
      <w:bookmarkEnd w:id="6"/>
      <w:r w:rsidDel="00000000" w:rsidR="00000000" w:rsidRPr="00000000">
        <w:rPr>
          <w:rtl w:val="0"/>
        </w:rPr>
        <w:t xml:space="preserve">Product Backlog del Proyecto “DealCommerce”  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3dy6vkm" w:id="7"/>
      <w:bookmarkEnd w:id="7"/>
      <w:r w:rsidDel="00000000" w:rsidR="00000000" w:rsidRPr="00000000">
        <w:rPr>
          <w:rtl w:val="0"/>
        </w:rPr>
        <w:t xml:space="preserve">Estimación de puntos de historia.</w:t>
      </w:r>
    </w:p>
    <w:tbl>
      <w:tblPr>
        <w:tblStyle w:val="Table4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H1-EP01 </w:t>
            </w:r>
          </w:p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Como un usuario con rol vendedor, necesito que la interfaz solo muestre las acciones permitidas para mi cargo, con la finalidad de evitar cambios accidentales. 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H2-EP01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iniciar sesión en el panel de administración, con la finalidad de administrar mi catálogo. 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H3-EP01 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Como un comprador, necesito crear una cuenta y entrar en la tienda, con la finalidad de reservar una visita y confirmar pedidos. 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H4-EP01 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tener la certeza de que ninguna otra tienda puede ver ni modificar mis datos, con la finalidad de no exponer mi negocio. 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H1-EP02 </w:t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registrar un producto indicando cómo lo vendo, con la finalidad de publicar mi catálogo. 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H2-EP02 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subir la fotografía de cada producto desde el panel, con la finalidad de que mi vitrina se vea como mi negocio. </w:t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cargar mi catálogo completo desde una planilla, con la finalidad de publicar cientos de productos sin crearlos uno a uno. 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H4-EP02 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subir fotografías de todo mi catálogo en archivo comprimido, con la finalidad de no repetir la operación. 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H5-EP02 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ver de una sola mirada qué productos necesitan atención, con la finalidad de reponerlos a tiempo. 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H6-EP02 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configurar la identidad visual de mi tienda, con la finalidad de que mi vitrina se reconozca. 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H1-EP05 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Como un comprador, necesito recorrer el catálogo de una tienda, con la finalidad de encontrar lo que busco. 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H2-EP05 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Como un comprador, necesito conocer el precio exacto de la cantidad que llevo, con la finalidad de comparar. 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H1-EP06 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definir precios por volumen, con la finalidad de premiar las compras grandes. 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H2-EP06 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Como un comprador, necesito que el sistema me avise cuando llevar un poco más sale más barato, con la finalidad de no pagar de más. 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H1-EP08 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Como un comprador, necesito reservar una hora para visitar la tienda, con la finalidad de ir cuando me atiendan. 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H3-EP05 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Como un comprador, necesito armar un carrito y confirmar mi pedido, con la finalidad de cerrar la compra en un paso. 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H3-EP06 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ver y gestionar los pedidos que me hacen, con la finalidad de preparar y entregar. 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H1-EP03 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ver una alerta cuando un producto va a quedar sin stock, con la finalidad de reponer a tiempo. 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H1-EP04 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Como un vendedor, necesito consultar mis métricas de ventas en lenguaje natural, con la finalidad de obtener respuestas rápidas. 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H1-EP07 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Como un dueño de tienda, necesito saber quiénes me compran seguido, con la finalidad de atenderlos mejor. </w:t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heading=h.1t3h5sf" w:id="8"/>
      <w:bookmarkEnd w:id="8"/>
      <w:r w:rsidDel="00000000" w:rsidR="00000000" w:rsidRPr="00000000">
        <w:rPr>
          <w:rtl w:val="0"/>
        </w:rPr>
        <w:t xml:space="preserve">Patrón de comparación 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Se utilizó la técnica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Planning Poker</w:t>
            </w:r>
            <w:r w:rsidDel="00000000" w:rsidR="00000000" w:rsidRPr="00000000">
              <w:rPr>
                <w:rtl w:val="0"/>
              </w:rPr>
              <w:t xml:space="preserve"> basándose en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de Fibonacci (1, 2, 3, 5, 8, 13, 21)</w:t>
            </w:r>
            <w:r w:rsidDel="00000000" w:rsidR="00000000" w:rsidRPr="00000000">
              <w:rPr>
                <w:rtl w:val="0"/>
              </w:rPr>
              <w:t xml:space="preserve">. Se definió como patrón base (3 puntos) la funcionalidad de "Inicio de Sesión", ya que representa un esfuerzo conocido de baja complejidad. Las funcionalidades transaccionales estándar (CRUD) se estimaron en 5 puntos. Las historias que requieren lógica transversal de seguridad (RBAC) suben a 8 puntos. Finalmente, los desarrollos que requieren integración algorítmica y orquestación compleja (Machine Learning e Inteligencia Artificial) se estimaron con 13 puntos de historia debido a su alta incertidumbre y esfuerzo técnico. </w:t>
            </w:r>
          </w:p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heading=h.4d34og8" w:id="9"/>
      <w:bookmarkEnd w:id="9"/>
      <w:r w:rsidDel="00000000" w:rsidR="00000000" w:rsidRPr="00000000">
        <w:rPr>
          <w:rtl w:val="0"/>
        </w:rPr>
        <w:t xml:space="preserve">Comprometer historias de Usuario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El Equipo define que en primer Sprint desarrollará las siguientes Historias de Usuario:</w:t>
      </w:r>
    </w:p>
    <w:tbl>
      <w:tblPr>
        <w:tblStyle w:val="Table6"/>
        <w:tblW w:w="8828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H1-EP01 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Panel acotado al rol y al plan 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H1-EP02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Registro de producto según su forma de venta 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H2-EP02 </w:t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Fotografía del producto 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Carga masiva del catálogo desde planilla 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H4-EP02 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Carga masiva de fotografías comprimidas 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H5-EP02 </w:t>
            </w:r>
          </w:p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Estado del inventario de un vistazo 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H6-EP02 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Identidad visual de la tienda 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H1-EP05 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Catálogo público y vitrina de la tienda (continuación) 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H2-EP05 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Precio exacto de la cantidad pedida 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H1-EP06 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Precios por volumen en tramos 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H2-EP06 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Aviso de conveniencia por volumen 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TEC-03 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arquitectura, modelo de datos y reglas 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eading=h.2s8eyo1" w:id="10"/>
      <w:bookmarkEnd w:id="10"/>
      <w:r w:rsidDel="00000000" w:rsidR="00000000" w:rsidRPr="00000000">
        <w:rPr>
          <w:rtl w:val="0"/>
        </w:rPr>
        <w:t xml:space="preserve">Definición y estimación de tareas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El Equipo define que en primer Sprint desarrollará las tareas necesarias para implementar las historias de usuario:</w:t>
      </w:r>
    </w:p>
    <w:tbl>
      <w:tblPr>
        <w:tblStyle w:val="Table7"/>
        <w:tblW w:w="8828.0" w:type="dxa"/>
        <w:jc w:val="left"/>
        <w:tblInd w:w="-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3075"/>
        <w:gridCol w:w="3477"/>
        <w:gridCol w:w="1288"/>
        <w:tblGridChange w:id="0">
          <w:tblGrid>
            <w:gridCol w:w="988"/>
            <w:gridCol w:w="3075"/>
            <w:gridCol w:w="3477"/>
            <w:gridCol w:w="1288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Historia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Tarea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 o Actividad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Estimación en Horas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H1-EP01 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Declarar las secciones del panel como datos, con su plan y su rol 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H1-EP01 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Rediseñar el panel con la identidad de DealCommerce 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H1-EP01 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Exigir el rol en cada endpoint del panel, no solo en la pantalla 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H1-EP01 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Arreglar lo que se vio al revisar el panel en el navegador 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H1-EP02  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Modelar Producto con forma de venta, unidad de medida e inventario opcional 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H1-EP02 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Llevar las reglas cruzadas a restricciones de la base de datos 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H1-EP02 </w:t>
            </w:r>
          </w:p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Reemplazar lotes y granel por un solo producto, y rehacer las migraciones 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H1-EP02 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Crear y editar productos desde el panel, con sus validaciones 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H1-EP02 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Reescribir las pruebas del catálogo sobre Producto 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H2-EP02 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Validar la imagen por contenido y no por su extensión 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H2-EP02 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Subir la foto desde el formulario del producto 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H2-EP02 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Resolver la dirección pública de la imagen desde la configuración 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H2-EP02 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Publicar las fotos de R2 por su dominio público 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Modelar la carga y su historial </w:t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Leer .xlsx y .csv determinando el tipo por el contenido del archivo </w:t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Validar sin escribir nada y devolver qué pasaría con cada fila 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Confirmar la carga en una transacción, o nada </w:t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Entregar la plantilla descargable con los encabezados exactos 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Construir la pantalla de validar, mirar y confirmar 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H3-EP02 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T7</w:t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Documentar el formato de las plantillas </w:t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H4-EP02 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Emparejar cada foto con su producto por el nombre del archivo </w:t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H4-EP02 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Defender el comprimido: rutas internas, tamaño descomprimido y cantidad 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H4-EP02 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Distinguir un .xlsx de un .zip, que comparten firma 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H4-EP02 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Aceptar solo .zip y explicar cómo convertir los demás formatos 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H5-EP02 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Resumir el inventario en cifras que sean hechos y no proyecciones 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H5-EP02 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Mostrar en el listado del panel lo desactivado y lo agotado 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H5-EP02 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Conectar el catálogo y el inventario del panel a la API 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H6-EP02 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Exponer el perfil de la tienda en lectura y escritura 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H6-EP02 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Validar los colores como hexadecimal y no renderizar CSS del vendedor 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H6-EP02 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Decidir en el backend qué campos habilita cada plan 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H6-EP02 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Construir la pantalla con vista previa antes de guardar 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H1-EP05 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Exponer el catálogo público con filtro por forma de venta y por categoría 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H1-EP05 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Publicar qué formas de venta usa la tienda, para armar las pestañas con datos 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H1-EP05 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Unificar la vitrina en un solo catálogo y una sola tarjeta de producto 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H1-EP05 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Cargar dos tiendas de demostración con formas de venta distintas 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H2-EP05 </w:t>
            </w:r>
          </w:p>
        </w:tc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Construir el motor de precios en un solo lugar, con sus dos rechazos 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H2-EP05 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Exponer el endpoint de cotización de un producto 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H2-EP05 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Mostrar la ficha con selector de cantidad en la unidad del producto </w:t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H2-EP05 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Fijar la regla del dinero: neto truncado e IVA con redondeo definido 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H1-EP06 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Modelar el tramo de precio con umbral en cantidad, monto o peso 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H1-EP06 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Garantizar en la base que dos tramos no se pisen 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H1-EP06 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Administrar los tramos de cada producto desde el panel 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H1-EP06 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Confirmar con el cliente los tramos por cantidad de lotes 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H2-EP06 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Calcular el aviso de conveniencia dentro de la cotización 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H2-EP06 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Mostrar el aviso sin cambiar la cantidad que eligió el comprador 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H2-EP06 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Mostrar la tabla de tramos en la unidad en que los definió la tienda 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TEC-03 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Llevar las reglas del proyecto al modelo de la plataforma 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TEC-03 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T2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Documentar el modelo de datos y la API 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TEC-03 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T3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Documentar los componentes del frontend </w:t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TEC-03 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T4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Escribir la bitácora del sprint con sus decisiones 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TEC-03 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T5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Sacar los descuentos del alcance y quitar sus menciones </w:t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TEC-03 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T6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Corregir el diccionario de datos y el diagrama entidad-relación 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TOTAL HORAS SPRINT 2: 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205</w:t>
            </w:r>
          </w:p>
        </w:tc>
      </w:tr>
    </w:tbl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1"/>
        <w:rPr/>
      </w:pPr>
      <w:bookmarkStart w:colFirst="0" w:colLast="0" w:name="_heading=h.17dp8vu" w:id="11"/>
      <w:bookmarkEnd w:id="11"/>
      <w:r w:rsidDel="00000000" w:rsidR="00000000" w:rsidRPr="00000000">
        <w:rPr>
          <w:rtl w:val="0"/>
        </w:rPr>
        <w:t xml:space="preserve">Gráfico Burndown Chart inicial del Sprint 2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/>
        <w:drawing>
          <wp:inline distB="0" distT="0" distL="0" distR="0">
            <wp:extent cx="5715000" cy="2695193"/>
            <wp:effectExtent b="0" l="0" r="0" t="0"/>
            <wp:docPr id="145568630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951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  <w:sz w:val="20"/>
        <w:szCs w:val="20"/>
      </w:rPr>
    </w:pPr>
    <w:r w:rsidDel="00000000" w:rsidR="00000000" w:rsidRPr="00000000">
      <w:rPr>
        <w:color w:val="000000"/>
        <w:rtl w:val="0"/>
      </w:rPr>
      <w:t xml:space="preserve">Documento Product Backlog y Sprint Backlog </w:t>
    </w:r>
    <w:r w:rsidDel="00000000" w:rsidR="00000000" w:rsidRPr="00000000">
      <w:rPr>
        <w:rtl w:val="0"/>
      </w:rPr>
      <w:t xml:space="preserve">2</w:t>
    </w:r>
    <w:r w:rsidDel="00000000" w:rsidR="00000000" w:rsidRPr="00000000">
      <w:rPr>
        <w:color w:val="000000"/>
        <w:sz w:val="20"/>
        <w:szCs w:val="20"/>
        <w:rtl w:val="0"/>
      </w:rPr>
      <w:t xml:space="preserve">, Ingeniería de Software – DuocUC</w:t>
    </w:r>
  </w:p>
  <w:p w:rsidR="00000000" w:rsidDel="00000000" w:rsidP="00000000" w:rsidRDefault="00000000" w:rsidRPr="00000000" w14:paraId="000001D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Documento Product Backlog y Sprint Backlog 2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145568630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pacing w:after="60" w:before="120" w:lineRule="auto"/>
      <w:jc w:val="both"/>
    </w:pPr>
    <w:rPr>
      <w:rFonts w:ascii="Arial" w:cs="Arial" w:eastAsia="Arial" w:hAnsi="Arial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 w:val="1"/>
    <w:qFormat w:val="1"/>
    <w:rsid w:val="00005FA5"/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5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6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8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9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a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b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c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d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e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0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2kFZaXwJHAiavnsD1piix5R/A==">CgMxLjAyCGguZ2pkZ3hzMg5oLm96bGs2a2tpczA2dzIJaC4zMGowemxsMgloLjFmb2I5dGUyCWguM3pueXNoNzIJaC4yZXQ5MnAwMghoLnR5amN3dDIJaC4zZHk2dmttMgloLjF0M2g1c2YyCWguNGQzNG9nODIJaC4yczhleW8xMgloLjE3ZHA4dnU4AHIhMTBIREg1eVowTEZhMWNlYldIM3VfQk5GU09Xazd4WUFy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2026-10-12T19:40:00Z</dcterms:created>
  <dc:creator>Administrador</dc:creator>
</cp:coreProperties>
</file>