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“DEALCOMMERCE”</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[05/09/2026]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638991353"/>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tyjcwt">
            <w:r w:rsidDel="00000000" w:rsidR="00000000" w:rsidRPr="00000000">
              <w:rPr>
                <w:color w:val="000000"/>
                <w:rtl w:val="0"/>
              </w:rPr>
              <w:t xml:space="preserve">Visión del Proyecto Scrum “ </w:t>
            </w:r>
          </w:hyperlink>
          <w:hyperlink w:anchor="_heading=h.tyjcwt">
            <w:r w:rsidDel="00000000" w:rsidR="00000000" w:rsidRPr="00000000">
              <w:rPr>
                <w:rtl w:val="0"/>
              </w:rPr>
              <w:t xml:space="preserve">DealCommerce</w:t>
            </w:r>
          </w:hyperlink>
          <w:hyperlink w:anchor="_heading=h.tyjcwt">
            <w:r w:rsidDel="00000000" w:rsidR="00000000" w:rsidRPr="00000000">
              <w:rPr>
                <w:color w:val="000000"/>
                <w:rtl w:val="0"/>
              </w:rPr>
              <w:t xml:space="preserve">”</w:t>
              <w:tab/>
              <w:t xml:space="preserve">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3dy6vkm">
            <w:r w:rsidDel="00000000" w:rsidR="00000000" w:rsidRPr="00000000">
              <w:rPr>
                <w:color w:val="000000"/>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Cambria" w:cs="Cambria" w:eastAsia="Cambria" w:hAnsi="Cambria"/>
          <w:b w:val="1"/>
          <w:bCs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1fob9te" w:id="2"/>
      <w:bookmarkEnd w:id="2"/>
      <w:r w:rsidDel="00000000" w:rsidR="00000000" w:rsidRPr="00000000">
        <w:rPr>
          <w:rtl w:val="0"/>
        </w:rPr>
        <w:t xml:space="preserve">Datos del documento</w:t>
      </w:r>
    </w:p>
    <w:p w:rsidR="00000000" w:rsidDel="00000000" w:rsidP="00000000" w:rsidRDefault="00000000" w:rsidRPr="00000000" w14:paraId="0000002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05/09/2026</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Creación del documento de visión y roles</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Daniel Antonio Azócar Pizarro</w:t>
            </w: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04/10/2026</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Actualización al modelo de venta por lotes y ajustes de roles</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Daniel Antonio Azócar Pizarro</w:t>
            </w: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1">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002-D</w:t>
            </w:r>
          </w:p>
        </w:tc>
      </w:tr>
      <w:tr>
        <w:trPr>
          <w:cantSplit w:val="0"/>
          <w:tblHeader w:val="0"/>
        </w:trPr>
        <w:tc>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DealCommerce</w:t>
            </w:r>
          </w:p>
        </w:tc>
      </w:tr>
      <w:tr>
        <w:trPr>
          <w:cantSplit w:val="0"/>
          <w:tblHeader w:val="0"/>
        </w:trPr>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05/09/2026</w:t>
            </w:r>
          </w:p>
        </w:tc>
      </w:tr>
      <w:tr>
        <w:trPr>
          <w:cantSplit w:val="0"/>
          <w:tblHeader w:val="0"/>
        </w:trPr>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Diciembre 2026</w:t>
            </w:r>
          </w:p>
        </w:tc>
      </w:tr>
      <w:tr>
        <w:trPr>
          <w:cantSplit w:val="0"/>
          <w:tblHeader w:val="0"/>
        </w:trPr>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Dueño de Joyas_ye</w:t>
            </w:r>
          </w:p>
        </w:tc>
      </w:tr>
      <w:tr>
        <w:trPr>
          <w:cantSplit w:val="0"/>
          <w:tblHeader w:val="0"/>
        </w:trPr>
        <w:tc>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Juan Andrés Hernández Aliaga</w:t>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color w:val="000000"/>
                <w:rtl w:val="0"/>
              </w:rPr>
              <w:t xml:space="preserve">21.172.958-9</w:t>
            </w:r>
          </w:p>
        </w:tc>
        <w:tc>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color w:val="000000"/>
                <w:rtl w:val="0"/>
              </w:rPr>
              <w:t xml:space="preserve">Daniel Antonio Azócar Pizarro</w:t>
            </w:r>
          </w:p>
        </w:tc>
        <w:tc>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Da.azocar@duocuc.cl</w:t>
            </w:r>
          </w:p>
        </w:tc>
      </w:tr>
      <w:tr>
        <w:trPr>
          <w:cantSplit w:val="0"/>
          <w:tblHeader w:val="0"/>
        </w:trPr>
        <w:tc>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color w:val="000000"/>
                <w:rtl w:val="0"/>
              </w:rPr>
              <w:t xml:space="preserve">20.880.549-5</w:t>
            </w:r>
          </w:p>
        </w:tc>
        <w:tc>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color w:val="000000"/>
                <w:rtl w:val="0"/>
              </w:rPr>
              <w:t xml:space="preserve">Pedro Nicolás Santibañez Black</w:t>
            </w:r>
          </w:p>
        </w:tc>
        <w:tc>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color w:val="000000"/>
                <w:rtl w:val="0"/>
              </w:rPr>
              <w:t xml:space="preserve">Pedr.santibanez@duocuc.cl</w:t>
            </w:r>
          </w:p>
        </w:tc>
      </w:tr>
      <w:tr>
        <w:trPr>
          <w:cantSplit w:val="0"/>
          <w:tblHeader w:val="0"/>
        </w:trPr>
        <w:tc>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5">
      <w:pPr>
        <w:pStyle w:val="Heading1"/>
        <w:rPr/>
      </w:pPr>
      <w:r w:rsidDel="00000000" w:rsidR="00000000" w:rsidRPr="00000000">
        <w:rPr>
          <w:rtl w:val="0"/>
        </w:rPr>
      </w:r>
    </w:p>
    <w:p w:rsidR="00000000" w:rsidDel="00000000" w:rsidP="00000000" w:rsidRDefault="00000000" w:rsidRPr="00000000" w14:paraId="00000066">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tyjcwt" w:id="5"/>
      <w:bookmarkEnd w:id="5"/>
      <w:r w:rsidDel="00000000" w:rsidR="00000000" w:rsidRPr="00000000">
        <w:rPr>
          <w:rtl w:val="0"/>
        </w:rPr>
        <w:t xml:space="preserve">Visión del Proyecto Scrum “ DealCommerce” </w:t>
      </w:r>
    </w:p>
    <w:p w:rsidR="00000000" w:rsidDel="00000000" w:rsidP="00000000" w:rsidRDefault="00000000" w:rsidRPr="00000000" w14:paraId="00000069">
      <w:pPr>
        <w:rPr/>
      </w:pP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738"/>
        <w:gridCol w:w="2126"/>
        <w:gridCol w:w="1720"/>
        <w:tblGridChange w:id="0">
          <w:tblGrid>
            <w:gridCol w:w="2194"/>
            <w:gridCol w:w="2738"/>
            <w:gridCol w:w="2126"/>
            <w:gridCol w:w="172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A">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10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DealCommerce es una plataforma SaaS multi-tienda tipo marketplace diseñada para optimizar y modernizar la gestión de pequeñas y medianas empresas del sector retail. El sistema centraliza la administración operativa y potencia la toma de decisiones estratégicas mediante la integración de modelos predictivos de Machine Learning para el control de inventario, pronóstico de ventas apoyado por un agente de inteligencia artificial conversacional para la consulta dinámica de indicadores de negocio.</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78">
            <w:pPr>
              <w:jc w:val="center"/>
              <w:rPr>
                <w:b w:val="1"/>
                <w:bCs w:val="1"/>
                <w:sz w:val="24"/>
                <w:szCs w:val="24"/>
              </w:rPr>
            </w:pP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Pr>
              <w:drawing>
                <wp:inline distB="0" distT="0" distL="0" distR="0">
                  <wp:extent cx="541690" cy="518541"/>
                  <wp:effectExtent b="0" l="0" r="0" t="0"/>
                  <wp:docPr id="10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7C">
            <w:pPr>
              <w:jc w:val="center"/>
              <w:rPr>
                <w:b w:val="1"/>
                <w:bCs w:val="1"/>
                <w:sz w:val="24"/>
                <w:szCs w:val="24"/>
              </w:rPr>
            </w:pPr>
            <w:r w:rsidDel="00000000" w:rsidR="00000000" w:rsidRPr="00000000">
              <w:rPr>
                <w:rtl w:val="0"/>
              </w:rPr>
            </w:r>
          </w:p>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1037" name="image2.png"/>
                  <a:graphic>
                    <a:graphicData uri="http://schemas.openxmlformats.org/drawingml/2006/picture">
                      <pic:pic>
                        <pic:nvPicPr>
                          <pic:cNvPr descr="Resultado de imagen para necesidades software" id="0" name="image2.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7F">
            <w:pPr>
              <w:jc w:val="center"/>
              <w:rPr>
                <w:b w:val="1"/>
                <w:bCs w:val="1"/>
                <w:sz w:val="24"/>
                <w:szCs w:val="24"/>
              </w:rPr>
            </w:pPr>
            <w:r w:rsidDel="00000000" w:rsidR="00000000" w:rsidRPr="00000000">
              <w:rPr>
                <w:rtl w:val="0"/>
              </w:rPr>
            </w:r>
          </w:p>
          <w:p w:rsidR="00000000" w:rsidDel="00000000" w:rsidP="00000000" w:rsidRDefault="00000000" w:rsidRPr="00000000" w14:paraId="00000080">
            <w:pPr>
              <w:jc w:val="center"/>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40" name="image5.jpg"/>
                  <a:graphic>
                    <a:graphicData uri="http://schemas.openxmlformats.org/drawingml/2006/picture">
                      <pic:pic>
                        <pic:nvPicPr>
                          <pic:cNvPr descr="Resultado de imagen para software" id="0" name="image5.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81">
            <w:pPr>
              <w:jc w:val="center"/>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82">
            <w:pPr>
              <w:jc w:val="center"/>
              <w:rPr>
                <w:b w:val="1"/>
                <w:bCs w:val="1"/>
                <w:sz w:val="24"/>
                <w:szCs w:val="24"/>
              </w:rPr>
            </w:pPr>
            <w:r w:rsidDel="00000000" w:rsidR="00000000" w:rsidRPr="00000000">
              <w:rPr>
                <w:rtl w:val="0"/>
              </w:rPr>
            </w:r>
          </w:p>
          <w:p w:rsidR="00000000" w:rsidDel="00000000" w:rsidP="00000000" w:rsidRDefault="00000000" w:rsidRPr="00000000" w14:paraId="00000083">
            <w:pPr>
              <w:jc w:val="center"/>
              <w:rPr>
                <w:b w:val="1"/>
                <w:bCs w:val="1"/>
                <w:sz w:val="24"/>
                <w:szCs w:val="24"/>
              </w:rPr>
            </w:pPr>
            <w:r w:rsidDel="00000000" w:rsidR="00000000" w:rsidRPr="00000000">
              <w:rPr>
                <w:b w:val="1"/>
                <w:bCs w:val="1"/>
                <w:sz w:val="24"/>
                <w:szCs w:val="24"/>
              </w:rPr>
              <w:drawing>
                <wp:inline distB="0" distT="0" distL="0" distR="0">
                  <wp:extent cx="902549" cy="453373"/>
                  <wp:effectExtent b="0" l="0" r="0" t="0"/>
                  <wp:docPr id="10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Pequeñas y medianas empresas (pymes) y tiendas del sector retail. El cliente piloto para la validación de la plataforma es la tienda Joyas_ye.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centralizado de inventario multi-tenant.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Proyecciones de ventas para evitar quiebres de stock. </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Acceso rápido y en lenguaje natural a los indicadores de gestión del negocio. </w:t>
            </w:r>
          </w:p>
          <w:p w:rsidR="00000000" w:rsidDel="00000000" w:rsidP="00000000" w:rsidRDefault="00000000" w:rsidRPr="00000000" w14:paraId="00000093">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Plataforma web tipo saas multi-tienda, basado en la nube y empaquetado en contenedores</w:t>
            </w:r>
          </w:p>
          <w:p w:rsidR="00000000" w:rsidDel="00000000" w:rsidP="00000000" w:rsidRDefault="00000000" w:rsidRPr="00000000" w14:paraId="00000096">
            <w:pPr>
              <w:rPr/>
            </w:pPr>
            <w:r w:rsidDel="00000000" w:rsidR="00000000" w:rsidRPr="00000000">
              <w:rPr>
                <w:rtl w:val="0"/>
              </w:rPr>
              <w:t xml:space="preserve">Interfaz moderna, rápida y responsiva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Gestión comercial,motor predictivo, asistente de inteligencia artificial, control de acceso (RBAC)</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Transición hacia una toma de decisiones basada en datos</w:t>
            </w:r>
          </w:p>
          <w:p w:rsidR="00000000" w:rsidDel="00000000" w:rsidP="00000000" w:rsidRDefault="00000000" w:rsidRPr="00000000" w14:paraId="0000009B">
            <w:pPr>
              <w:rPr/>
            </w:pPr>
            <w:r w:rsidDel="00000000" w:rsidR="00000000" w:rsidRPr="00000000">
              <w:rPr>
                <w:rtl w:val="0"/>
              </w:rPr>
              <w:t xml:space="preserve">Reducción de costos operativos y maximización de ingresos mediante pronósticos precisos.</w:t>
            </w:r>
          </w:p>
          <w:p w:rsidR="00000000" w:rsidDel="00000000" w:rsidP="00000000" w:rsidRDefault="00000000" w:rsidRPr="00000000" w14:paraId="0000009C">
            <w:pPr>
              <w:rPr/>
            </w:pPr>
            <w:r w:rsidDel="00000000" w:rsidR="00000000" w:rsidRPr="00000000">
              <w:rPr>
                <w:rtl w:val="0"/>
              </w:rPr>
              <w:t xml:space="preserve">Modernización tecnológica accesible para pymes sin requerir conocimientos.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u w:val="single"/>
        </w:rPr>
      </w:pPr>
      <w:bookmarkStart w:colFirst="0" w:colLast="0" w:name="_heading=h.3dy6vkm" w:id="6"/>
      <w:bookmarkEnd w:id="6"/>
      <w:r w:rsidDel="00000000" w:rsidR="00000000" w:rsidRPr="00000000">
        <w:rPr>
          <w:rtl w:val="0"/>
        </w:rPr>
        <w:t xml:space="preserve">Definición de Roles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4125"/>
        <w:gridCol w:w="2940"/>
        <w:tblGridChange w:id="0">
          <w:tblGrid>
            <w:gridCol w:w="1770"/>
            <w:gridCol w:w="4125"/>
            <w:gridCol w:w="2940"/>
          </w:tblGrid>
        </w:tblGridChange>
      </w:tblGrid>
      <w:tr>
        <w:trPr>
          <w:cantSplit w:val="0"/>
          <w:tblHeader w:val="0"/>
        </w:trPr>
        <w:tc>
          <w:tcPr>
            <w:shd w:fill="f2f2f2" w:val="clear"/>
          </w:tcPr>
          <w:p w:rsidR="00000000" w:rsidDel="00000000" w:rsidP="00000000" w:rsidRDefault="00000000" w:rsidRPr="00000000" w14:paraId="000000A6">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A7">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A8">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Product owner</w:t>
            </w:r>
          </w:p>
        </w:tc>
        <w:tc>
          <w:tcPr/>
          <w:p w:rsidR="00000000" w:rsidDel="00000000" w:rsidP="00000000" w:rsidRDefault="00000000" w:rsidRPr="00000000" w14:paraId="000000AA">
            <w:pPr>
              <w:rPr/>
            </w:pPr>
            <w:r w:rsidDel="00000000" w:rsidR="00000000" w:rsidRPr="00000000">
              <w:rPr>
                <w:rtl w:val="0"/>
              </w:rPr>
              <w:t xml:space="preserve">Daniel Antonio Azócar </w:t>
            </w:r>
          </w:p>
        </w:tc>
        <w:tc>
          <w:tcPr/>
          <w:p w:rsidR="00000000" w:rsidDel="00000000" w:rsidP="00000000" w:rsidRDefault="00000000" w:rsidRPr="00000000" w14:paraId="000000AB">
            <w:pPr>
              <w:rPr/>
            </w:pPr>
            <w:r w:rsidDel="00000000" w:rsidR="00000000" w:rsidRPr="00000000">
              <w:rPr>
                <w:rtl w:val="0"/>
              </w:rPr>
              <w:t xml:space="preserve">Representar la voz del cliente, definir las necesidades del negocio, priorizar los requerimientos, validar entregables de cada sprint para asegurar que el sistema aporta valor a la tienda.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Scrum master</w:t>
            </w:r>
          </w:p>
        </w:tc>
        <w:tc>
          <w:tcPr/>
          <w:p w:rsidR="00000000" w:rsidDel="00000000" w:rsidP="00000000" w:rsidRDefault="00000000" w:rsidRPr="00000000" w14:paraId="000000AD">
            <w:pPr>
              <w:rPr/>
            </w:pPr>
            <w:r w:rsidDel="00000000" w:rsidR="00000000" w:rsidRPr="00000000">
              <w:rPr>
                <w:rtl w:val="0"/>
              </w:rPr>
              <w:t xml:space="preserve">Pedro Nicolás Santibañez Black</w:t>
            </w:r>
          </w:p>
        </w:tc>
        <w:tc>
          <w:tcPr/>
          <w:p w:rsidR="00000000" w:rsidDel="00000000" w:rsidP="00000000" w:rsidRDefault="00000000" w:rsidRPr="00000000" w14:paraId="000000AE">
            <w:pPr>
              <w:rPr/>
            </w:pPr>
            <w:r w:rsidDel="00000000" w:rsidR="00000000" w:rsidRPr="00000000">
              <w:rPr>
                <w:rtl w:val="0"/>
              </w:rPr>
              <w:t xml:space="preserve">Encargado de la planificación, asegurar que el equipo aplique correctamente la metodología ágil durante el ciclo de desarrollo.</w:t>
            </w:r>
          </w:p>
        </w:tc>
      </w:tr>
      <w:tr>
        <w:trPr>
          <w:cantSplit w:val="0"/>
          <w:trHeight w:val="1536.328125" w:hRule="atLeast"/>
          <w:tblHeader w:val="0"/>
        </w:trPr>
        <w:tc>
          <w:tcPr/>
          <w:p w:rsidR="00000000" w:rsidDel="00000000" w:rsidP="00000000" w:rsidRDefault="00000000" w:rsidRPr="00000000" w14:paraId="000000AF">
            <w:pPr>
              <w:rPr/>
            </w:pPr>
            <w:r w:rsidDel="00000000" w:rsidR="00000000" w:rsidRPr="00000000">
              <w:rPr>
                <w:rtl w:val="0"/>
              </w:rPr>
              <w:t xml:space="preserve">Desarrolladores</w:t>
            </w:r>
          </w:p>
        </w:tc>
        <w:tc>
          <w:tcPr/>
          <w:p w:rsidR="00000000" w:rsidDel="00000000" w:rsidP="00000000" w:rsidRDefault="00000000" w:rsidRPr="00000000" w14:paraId="000000B0">
            <w:pPr>
              <w:rPr/>
            </w:pPr>
            <w:r w:rsidDel="00000000" w:rsidR="00000000" w:rsidRPr="00000000">
              <w:rPr>
                <w:rtl w:val="0"/>
              </w:rPr>
              <w:t xml:space="preserve">Daniel Antonio Azócar Pizarro </w:t>
            </w:r>
          </w:p>
          <w:p w:rsidR="00000000" w:rsidDel="00000000" w:rsidP="00000000" w:rsidRDefault="00000000" w:rsidRPr="00000000" w14:paraId="000000B1">
            <w:pPr>
              <w:rPr/>
            </w:pPr>
            <w:r w:rsidDel="00000000" w:rsidR="00000000" w:rsidRPr="00000000">
              <w:rPr>
                <w:rtl w:val="0"/>
              </w:rPr>
              <w:t xml:space="preserve">Pedro Nicolás Santibañez Black</w:t>
            </w:r>
          </w:p>
        </w:tc>
        <w:tc>
          <w:tcPr/>
          <w:p w:rsidR="00000000" w:rsidDel="00000000" w:rsidP="00000000" w:rsidRDefault="00000000" w:rsidRPr="00000000" w14:paraId="000000B2">
            <w:pPr>
              <w:spacing w:after="60" w:line="278.4" w:lineRule="auto"/>
              <w:ind w:left="0" w:firstLine="0"/>
              <w:rPr/>
            </w:pPr>
            <w:r w:rsidDel="00000000" w:rsidR="00000000" w:rsidRPr="00000000">
              <w:rPr>
                <w:rtl w:val="0"/>
              </w:rPr>
              <w:t xml:space="preserve">Pedro Santibáñez: frontend, seguridad, inicio de sesión, permisos por rol y aislamiento entre tiendas. · Daniel Azócar: modelo de datos, carga masiva y los modelos de Machine Learning. Compartido: backend en Django, motor de precios, pedidos y despliegue con Docker.</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sz w:val="20"/>
        <w:szCs w:val="20"/>
        <w:rtl w:val="0"/>
      </w:rPr>
      <w:t xml:space="preserve">Documento de Visión Scrum, Ingeniería de Software – DuocUC</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tabs>
        <w:tab w:val="center" w:leader="none" w:pos="4419"/>
        <w:tab w:val="right" w:leader="none" w:pos="8838"/>
      </w:tabs>
      <w:spacing w:after="0" w:line="240" w:lineRule="auto"/>
      <w:jc w:val="right"/>
      <w:rPr/>
    </w:pPr>
    <w:r w:rsidDel="00000000" w:rsidR="00000000" w:rsidRPr="00000000">
      <w:rPr>
        <w:rtl w:val="0"/>
      </w:rPr>
      <w:t xml:space="preserve">Visión y Roles del Proyecto</w:t>
    </w:r>
  </w:p>
  <w:p w:rsidR="00000000" w:rsidDel="00000000" w:rsidP="00000000" w:rsidRDefault="00000000" w:rsidRPr="00000000" w14:paraId="000000BC">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3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Gk4xFdgyumAuFsXezdpHbdtlw==">CgMxLjAyCGguZ2pkZ3hzMgloLjMwajB6bGwyCWguMWZvYjl0ZTIJaC4zem55c2g3MgloLjJldDkycDAyCGgudHlqY3d0MgloLjNkeTZ2a204AHIhMUhKNXNudEloajY5ZkxiTFp5eGl5ZWZPYnowS0RveElM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