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B71B02" w14:textId="77777777" w:rsidR="006D4B36" w:rsidRDefault="006D4B36" w:rsidP="00681EAF">
      <w:pPr>
        <w:jc w:val="center"/>
        <w:rPr>
          <w:b/>
          <w:sz w:val="32"/>
          <w:szCs w:val="32"/>
          <w:u w:val="single"/>
        </w:rPr>
      </w:pPr>
    </w:p>
    <w:p w14:paraId="2293D4E6" w14:textId="77777777" w:rsidR="00681EAF" w:rsidRPr="00681EAF" w:rsidRDefault="00681EAF" w:rsidP="00681EAF">
      <w:pPr>
        <w:jc w:val="center"/>
        <w:rPr>
          <w:b/>
          <w:sz w:val="32"/>
          <w:szCs w:val="32"/>
        </w:rPr>
      </w:pPr>
      <w:r w:rsidRPr="00681EAF">
        <w:rPr>
          <w:b/>
          <w:sz w:val="32"/>
          <w:szCs w:val="32"/>
          <w:u w:val="single"/>
        </w:rPr>
        <w:t>App Service Plan – Cost Difference</w:t>
      </w:r>
      <w:r w:rsidRPr="00681EAF">
        <w:rPr>
          <w:b/>
          <w:sz w:val="32"/>
          <w:szCs w:val="32"/>
        </w:rPr>
        <w:t>.</w:t>
      </w:r>
    </w:p>
    <w:p w14:paraId="31672E3F" w14:textId="77777777" w:rsidR="002C6AC2" w:rsidRDefault="002C6AC2">
      <w:pPr>
        <w:rPr>
          <w:sz w:val="24"/>
          <w:u w:val="single"/>
        </w:rPr>
      </w:pPr>
    </w:p>
    <w:p w14:paraId="1C5B45BC" w14:textId="07D73ABF" w:rsidR="00681EAF" w:rsidRDefault="002C6AC2">
      <w:r w:rsidRPr="002C6AC2">
        <w:rPr>
          <w:b/>
          <w:sz w:val="24"/>
          <w:u w:val="single"/>
        </w:rPr>
        <w:t>Subscription</w:t>
      </w:r>
      <w:r>
        <w:t xml:space="preserve"> - </w:t>
      </w:r>
      <w:r w:rsidRPr="002C6AC2">
        <w:t>Digital_BU_CTO_MTH-CyFast</w:t>
      </w:r>
      <w:r>
        <w:t>.</w:t>
      </w:r>
    </w:p>
    <w:p w14:paraId="66F56F20" w14:textId="2435BC14" w:rsidR="002C6AC2" w:rsidRDefault="002C6AC2">
      <w:r w:rsidRPr="002C6AC2">
        <w:rPr>
          <w:b/>
          <w:u w:val="single"/>
        </w:rPr>
        <w:t>Project</w:t>
      </w:r>
      <w:r>
        <w:t xml:space="preserve"> – CyFast.</w:t>
      </w:r>
    </w:p>
    <w:p w14:paraId="748F1064" w14:textId="77777777" w:rsidR="0023397F" w:rsidRDefault="0023397F">
      <w:r w:rsidRPr="002C6AC2">
        <w:rPr>
          <w:b/>
          <w:sz w:val="24"/>
          <w:u w:val="single"/>
        </w:rPr>
        <w:t>Standard Service Plan</w:t>
      </w:r>
      <w:r w:rsidR="006D4B36">
        <w:t>:</w:t>
      </w:r>
    </w:p>
    <w:p w14:paraId="2F74B707" w14:textId="77777777" w:rsidR="006D4B36" w:rsidRDefault="006D4B36">
      <w:r w:rsidRPr="006D4B36">
        <w:t>The Standard service plan is designed for running production workloads. Pricing is based on the size and number of instances you run. Built-in network load balancing support automatically distributes traffic across instances. The Standard plan includes auto scale that can automatically adjust the number of virtual machine instances running to match your traffic needs.</w:t>
      </w:r>
    </w:p>
    <w:p w14:paraId="2B9E5432" w14:textId="77777777" w:rsidR="006D4B36" w:rsidRPr="006D4B36" w:rsidRDefault="006D4B36" w:rsidP="006D4B36">
      <w:pPr>
        <w:rPr>
          <w:sz w:val="24"/>
          <w:u w:val="single"/>
        </w:rPr>
      </w:pPr>
      <w:r w:rsidRPr="002C6AC2">
        <w:rPr>
          <w:b/>
          <w:sz w:val="24"/>
          <w:u w:val="single"/>
        </w:rPr>
        <w:t>Premium v2 Service Plan</w:t>
      </w:r>
      <w:r>
        <w:rPr>
          <w:sz w:val="24"/>
          <w:u w:val="single"/>
        </w:rPr>
        <w:t>:</w:t>
      </w:r>
      <w:bookmarkStart w:id="0" w:name="_GoBack"/>
      <w:bookmarkEnd w:id="0"/>
    </w:p>
    <w:p w14:paraId="7410D508" w14:textId="77777777" w:rsidR="006D4B36" w:rsidRDefault="006D4B36" w:rsidP="006D4B36">
      <w:r>
        <w:t>The Premium service plan is designed to provide enhanced performance for production apps. The upgraded Premium plan, Premium v2, features Dv2-series VMs with faster processors, SSD storage and double memory-to-core ratio compared to Standard. The new Premium plan also supports higher scale via increased instance count while still providing all the advanced capabilities found in the Standard plan</w:t>
      </w:r>
    </w:p>
    <w:p w14:paraId="44C99010" w14:textId="04435E47" w:rsidR="00681EAF" w:rsidRDefault="006A59D1">
      <w:r>
        <w:t>Below</w:t>
      </w:r>
      <w:r w:rsidR="00150E86">
        <w:t xml:space="preserve"> example shows the exact cost difference.</w:t>
      </w:r>
    </w:p>
    <w:p w14:paraId="03A88EE8" w14:textId="77777777" w:rsidR="00E55A92" w:rsidRDefault="00681EAF">
      <w:r>
        <w:rPr>
          <w:noProof/>
        </w:rPr>
        <w:drawing>
          <wp:inline distT="0" distB="0" distL="0" distR="0" wp14:anchorId="2EB16370" wp14:editId="66408E36">
            <wp:extent cx="5761219" cy="8839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PNG"/>
                    <pic:cNvPicPr/>
                  </pic:nvPicPr>
                  <pic:blipFill>
                    <a:blip r:embed="rId9">
                      <a:extLst>
                        <a:ext uri="{28A0092B-C50C-407E-A947-70E740481C1C}">
                          <a14:useLocalDpi xmlns:a14="http://schemas.microsoft.com/office/drawing/2010/main" val="0"/>
                        </a:ext>
                      </a:extLst>
                    </a:blip>
                    <a:stretch>
                      <a:fillRect/>
                    </a:stretch>
                  </pic:blipFill>
                  <pic:spPr>
                    <a:xfrm>
                      <a:off x="0" y="0"/>
                      <a:ext cx="5761219" cy="883997"/>
                    </a:xfrm>
                    <a:prstGeom prst="rect">
                      <a:avLst/>
                    </a:prstGeom>
                  </pic:spPr>
                </pic:pic>
              </a:graphicData>
            </a:graphic>
          </wp:inline>
        </w:drawing>
      </w:r>
    </w:p>
    <w:p w14:paraId="747F0CA1" w14:textId="77777777" w:rsidR="00681EAF" w:rsidRDefault="00E55A92" w:rsidP="004B3FA6">
      <w:pPr>
        <w:pStyle w:val="ListParagraph"/>
        <w:numPr>
          <w:ilvl w:val="0"/>
          <w:numId w:val="2"/>
        </w:numPr>
        <w:tabs>
          <w:tab w:val="left" w:pos="1860"/>
        </w:tabs>
      </w:pPr>
      <w:r>
        <w:t xml:space="preserve">Per month </w:t>
      </w:r>
      <w:r w:rsidR="004B3FA6">
        <w:t xml:space="preserve">- </w:t>
      </w:r>
      <w:r>
        <w:t>5,364.47 INR</w:t>
      </w:r>
      <w:r w:rsidR="00497269">
        <w:t>.</w:t>
      </w:r>
      <w:r>
        <w:t xml:space="preserve">                                       Per month </w:t>
      </w:r>
      <w:r w:rsidR="004B3FA6">
        <w:t>-</w:t>
      </w:r>
      <w:r>
        <w:t xml:space="preserve"> 10,728.94</w:t>
      </w:r>
      <w:r w:rsidR="0023397F">
        <w:t xml:space="preserve"> INR</w:t>
      </w:r>
      <w:r w:rsidR="00497269">
        <w:t>.</w:t>
      </w:r>
    </w:p>
    <w:p w14:paraId="49147F17" w14:textId="77777777" w:rsidR="00E55A92" w:rsidRDefault="00E55A92" w:rsidP="00E55A92">
      <w:pPr>
        <w:pStyle w:val="ListParagraph"/>
        <w:numPr>
          <w:ilvl w:val="0"/>
          <w:numId w:val="2"/>
        </w:numPr>
        <w:tabs>
          <w:tab w:val="left" w:pos="1860"/>
        </w:tabs>
      </w:pPr>
      <w:r>
        <w:t>Per year</w:t>
      </w:r>
      <w:r w:rsidR="004B3FA6">
        <w:t xml:space="preserve">    </w:t>
      </w:r>
      <w:r>
        <w:t xml:space="preserve"> </w:t>
      </w:r>
      <w:r w:rsidR="004B3FA6">
        <w:t>-</w:t>
      </w:r>
      <w:r>
        <w:t xml:space="preserve"> 64,373.64 INR</w:t>
      </w:r>
      <w:r w:rsidR="00497269">
        <w:t>.</w:t>
      </w:r>
      <w:r>
        <w:t xml:space="preserve">                                   </w:t>
      </w:r>
      <w:r w:rsidR="004B3FA6">
        <w:t xml:space="preserve"> </w:t>
      </w:r>
      <w:r w:rsidR="00497269">
        <w:t xml:space="preserve"> </w:t>
      </w:r>
      <w:r>
        <w:t>Per year</w:t>
      </w:r>
      <w:r w:rsidR="004B3FA6">
        <w:t xml:space="preserve">    </w:t>
      </w:r>
      <w:r>
        <w:t xml:space="preserve"> </w:t>
      </w:r>
      <w:r w:rsidR="004B3FA6">
        <w:t>- 1,28,747.28</w:t>
      </w:r>
      <w:r>
        <w:t xml:space="preserve"> </w:t>
      </w:r>
      <w:r w:rsidR="0023397F">
        <w:t>INR</w:t>
      </w:r>
      <w:r w:rsidR="00497269">
        <w:t>.</w:t>
      </w:r>
    </w:p>
    <w:p w14:paraId="325C5FE9" w14:textId="77777777" w:rsidR="006D4B36" w:rsidRDefault="006D4B36" w:rsidP="006D4B36">
      <w:pPr>
        <w:tabs>
          <w:tab w:val="left" w:pos="1860"/>
        </w:tabs>
        <w:ind w:left="720"/>
      </w:pPr>
    </w:p>
    <w:p w14:paraId="1CD83D39" w14:textId="77777777" w:rsidR="004B3FA6" w:rsidRPr="00E55A92" w:rsidRDefault="004B3FA6" w:rsidP="006D4B36">
      <w:pPr>
        <w:pStyle w:val="ListParagraph"/>
        <w:numPr>
          <w:ilvl w:val="0"/>
          <w:numId w:val="2"/>
        </w:numPr>
        <w:tabs>
          <w:tab w:val="left" w:pos="1860"/>
        </w:tabs>
      </w:pPr>
      <w:r>
        <w:t xml:space="preserve">Difference per month </w:t>
      </w:r>
      <w:r w:rsidR="0023397F">
        <w:t>-</w:t>
      </w:r>
      <w:r>
        <w:t xml:space="preserve"> </w:t>
      </w:r>
      <w:r w:rsidR="0023397F">
        <w:t>5,364.47 INR</w:t>
      </w:r>
      <w:r w:rsidR="006D4B36">
        <w:t>.</w:t>
      </w:r>
      <w:r w:rsidR="0023397F">
        <w:t xml:space="preserve"> </w:t>
      </w:r>
      <w:r w:rsidR="006D4B36">
        <w:t xml:space="preserve">                   </w:t>
      </w:r>
      <w:r w:rsidR="0023397F">
        <w:t xml:space="preserve">Difference per year    - </w:t>
      </w:r>
      <w:r>
        <w:t>64,373.64</w:t>
      </w:r>
      <w:r w:rsidR="0023397F">
        <w:t xml:space="preserve"> INR</w:t>
      </w:r>
      <w:r w:rsidR="006D4B36">
        <w:t>.</w:t>
      </w:r>
      <w:r>
        <w:t xml:space="preserve"> </w:t>
      </w:r>
    </w:p>
    <w:sectPr w:rsidR="004B3FA6" w:rsidRPr="00E55A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B06F91"/>
    <w:multiLevelType w:val="hybridMultilevel"/>
    <w:tmpl w:val="AF700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C40FCF"/>
    <w:multiLevelType w:val="hybridMultilevel"/>
    <w:tmpl w:val="785023BA"/>
    <w:lvl w:ilvl="0" w:tplc="04090001">
      <w:start w:val="1"/>
      <w:numFmt w:val="bullet"/>
      <w:lvlText w:val=""/>
      <w:lvlJc w:val="left"/>
      <w:pPr>
        <w:ind w:left="2580" w:hanging="360"/>
      </w:pPr>
      <w:rPr>
        <w:rFonts w:ascii="Symbol" w:hAnsi="Symbol" w:hint="default"/>
      </w:rPr>
    </w:lvl>
    <w:lvl w:ilvl="1" w:tplc="04090003" w:tentative="1">
      <w:start w:val="1"/>
      <w:numFmt w:val="bullet"/>
      <w:lvlText w:val="o"/>
      <w:lvlJc w:val="left"/>
      <w:pPr>
        <w:ind w:left="3300" w:hanging="360"/>
      </w:pPr>
      <w:rPr>
        <w:rFonts w:ascii="Courier New" w:hAnsi="Courier New" w:cs="Courier New" w:hint="default"/>
      </w:rPr>
    </w:lvl>
    <w:lvl w:ilvl="2" w:tplc="04090005" w:tentative="1">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cs="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cs="Courier New" w:hint="default"/>
      </w:rPr>
    </w:lvl>
    <w:lvl w:ilvl="8" w:tplc="04090005" w:tentative="1">
      <w:start w:val="1"/>
      <w:numFmt w:val="bullet"/>
      <w:lvlText w:val=""/>
      <w:lvlJc w:val="left"/>
      <w:pPr>
        <w:ind w:left="83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EAF"/>
    <w:rsid w:val="00150E86"/>
    <w:rsid w:val="0023397F"/>
    <w:rsid w:val="002C6AC2"/>
    <w:rsid w:val="00497269"/>
    <w:rsid w:val="004B3FA6"/>
    <w:rsid w:val="00681EAF"/>
    <w:rsid w:val="006A59D1"/>
    <w:rsid w:val="006D4B36"/>
    <w:rsid w:val="008D25CD"/>
    <w:rsid w:val="00E55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57BB5"/>
  <w15:chartTrackingRefBased/>
  <w15:docId w15:val="{22416E73-70E2-49F2-A84F-CE3E7CF0F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A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5500573">
      <w:bodyDiv w:val="1"/>
      <w:marLeft w:val="0"/>
      <w:marRight w:val="0"/>
      <w:marTop w:val="0"/>
      <w:marBottom w:val="0"/>
      <w:divBdr>
        <w:top w:val="none" w:sz="0" w:space="0" w:color="auto"/>
        <w:left w:val="none" w:sz="0" w:space="0" w:color="auto"/>
        <w:bottom w:val="none" w:sz="0" w:space="0" w:color="auto"/>
        <w:right w:val="none" w:sz="0" w:space="0" w:color="auto"/>
      </w:divBdr>
    </w:div>
    <w:div w:id="191366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F37D7838A07A945A74AA3D199A198B8" ma:contentTypeVersion="11" ma:contentTypeDescription="Create a new document." ma:contentTypeScope="" ma:versionID="75994f0a3ba1aa99cebca7e6e475991d">
  <xsd:schema xmlns:xsd="http://www.w3.org/2001/XMLSchema" xmlns:xs="http://www.w3.org/2001/XMLSchema" xmlns:p="http://schemas.microsoft.com/office/2006/metadata/properties" xmlns:ns3="5734204f-3955-4bb0-90e8-9cdce851a7d8" xmlns:ns4="9b91af2c-6f88-434f-a22b-eedb2580b771" targetNamespace="http://schemas.microsoft.com/office/2006/metadata/properties" ma:root="true" ma:fieldsID="8ff7fc5366a056ecfce940d3cc6376c4" ns3:_="" ns4:_="">
    <xsd:import namespace="5734204f-3955-4bb0-90e8-9cdce851a7d8"/>
    <xsd:import namespace="9b91af2c-6f88-434f-a22b-eedb2580b77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34204f-3955-4bb0-90e8-9cdce851a7d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b91af2c-6f88-434f-a22b-eedb2580b77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6E67A6-AC5D-4856-A81F-91F48540D169}">
  <ds:schemaRefs>
    <ds:schemaRef ds:uri="http://purl.org/dc/elements/1.1/"/>
    <ds:schemaRef ds:uri="http://www.w3.org/XML/1998/namespace"/>
    <ds:schemaRef ds:uri="http://purl.org/dc/terms/"/>
    <ds:schemaRef ds:uri="http://schemas.microsoft.com/office/2006/documentManagement/types"/>
    <ds:schemaRef ds:uri="http://schemas.openxmlformats.org/package/2006/metadata/core-properties"/>
    <ds:schemaRef ds:uri="http://schemas.microsoft.com/office/infopath/2007/PartnerControls"/>
    <ds:schemaRef ds:uri="9b91af2c-6f88-434f-a22b-eedb2580b771"/>
    <ds:schemaRef ds:uri="5734204f-3955-4bb0-90e8-9cdce851a7d8"/>
    <ds:schemaRef ds:uri="http://purl.org/dc/dcmitype/"/>
    <ds:schemaRef ds:uri="http://schemas.microsoft.com/office/2006/metadata/properties"/>
  </ds:schemaRefs>
</ds:datastoreItem>
</file>

<file path=customXml/itemProps2.xml><?xml version="1.0" encoding="utf-8"?>
<ds:datastoreItem xmlns:ds="http://schemas.openxmlformats.org/officeDocument/2006/customXml" ds:itemID="{C1F5A971-F19C-4464-ACF0-8B6D421E4F78}">
  <ds:schemaRefs>
    <ds:schemaRef ds:uri="http://schemas.microsoft.com/sharepoint/v3/contenttype/forms"/>
  </ds:schemaRefs>
</ds:datastoreItem>
</file>

<file path=customXml/itemProps3.xml><?xml version="1.0" encoding="utf-8"?>
<ds:datastoreItem xmlns:ds="http://schemas.openxmlformats.org/officeDocument/2006/customXml" ds:itemID="{044B9ECF-D730-4E43-9C4F-21D1D1AAD5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34204f-3955-4bb0-90e8-9cdce851a7d8"/>
    <ds:schemaRef ds:uri="9b91af2c-6f88-434f-a22b-eedb2580b7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F3668A9-2D70-4043-A5F3-CF443AF01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Pages>
  <Words>186</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CYIENT LTD</Company>
  <LinksUpToDate>false</LinksUpToDate>
  <CharactersWithSpaces>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Yerukala rakesh Goud</dc:creator>
  <cp:keywords/>
  <dc:description/>
  <cp:lastModifiedBy>Yerukala rakesh Goud</cp:lastModifiedBy>
  <cp:revision>3</cp:revision>
  <dcterms:created xsi:type="dcterms:W3CDTF">2022-09-22T11:09:00Z</dcterms:created>
  <dcterms:modified xsi:type="dcterms:W3CDTF">2022-09-23T07:15:00Z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0x010100AF37D7838A07A945A74AA3D199A198B8</vt:lpwstr>
  </property>
</Properties>
</file>