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0FBC111" w:rsidR="00604E29" w:rsidRDefault="00C525E7">
            <w:r w:rsidRPr="00E4472F">
              <w:t>LTVIP2025TMID35138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26D4A78D" w:rsidR="00604E29" w:rsidRDefault="00C525E7">
            <w:r w:rsidRPr="00E4472F">
              <w:t>Citizen AI – Intelligent Citizen Engagement Platform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37C39CAD" w14:textId="503A37E3" w:rsidR="00604E29" w:rsidRPr="00C525E7" w:rsidRDefault="00000000">
      <w:pPr>
        <w:rPr>
          <w:b/>
        </w:rPr>
      </w:pPr>
      <w:r>
        <w:rPr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1B71C946" w:rsidR="00604E29" w:rsidRDefault="00C525E7">
            <w:r w:rsidRPr="00C525E7">
              <w:t>Citizens, especially students and interns, struggle to access, understand, and use government schemes and public services due to outdated and complex systems.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4FA4918" w:rsidR="00604E29" w:rsidRDefault="00C525E7">
            <w:proofErr w:type="spellStart"/>
            <w:r w:rsidRPr="00C525E7">
              <w:t>CitizenAI</w:t>
            </w:r>
            <w:proofErr w:type="spellEnd"/>
            <w:r w:rsidRPr="00C525E7">
              <w:t xml:space="preserve"> is an AI-powered web platform that offers real-time, personalized assistance through a chatbot to help users easily discover and access public schemes, services, and information using natural language inputs.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6C8CC9" w:rsidR="00604E29" w:rsidRDefault="00C525E7">
            <w:r w:rsidRPr="00C525E7">
              <w:t>The solution leverages IBM Granite models for intelligent conversations, supports multilingual queries, and provides personalized civic guidance—all in one lightweight, responsive interface.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5316318B" w:rsidR="00604E29" w:rsidRDefault="00C525E7">
            <w:r w:rsidRPr="00C525E7">
              <w:t>It bridges the digital divide by simplifying public data access, increases awareness of government schemes, and empowers citizens through instant, relevant information—improving trust and participation.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5A03C889" w:rsidR="00604E29" w:rsidRDefault="00C525E7">
            <w:r w:rsidRPr="00C525E7">
              <w:t>Initially deployed as a free civic engagement tool. Future revenue could be generated through government contracts, B2B licensing to civic tech partners, or premium analytics dashboards for administrators.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32FDD41E" w:rsidR="00604E29" w:rsidRDefault="00C525E7">
            <w:r w:rsidRPr="00C525E7">
              <w:t>The solution is scalable across states, languages, and departments. It can be expanded with more APIs, scheme databases, voice assistants, and mobile-first deployment.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955735"/>
    <w:rsid w:val="00C27B72"/>
    <w:rsid w:val="00C525E7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 Deekshitha Yeruva</cp:lastModifiedBy>
  <cp:revision>5</cp:revision>
  <dcterms:created xsi:type="dcterms:W3CDTF">2022-09-18T16:51:00Z</dcterms:created>
  <dcterms:modified xsi:type="dcterms:W3CDTF">2025-07-17T06:23:00Z</dcterms:modified>
</cp:coreProperties>
</file>