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0D43" w14:textId="55AF72D0" w:rsidR="00D67431" w:rsidRDefault="0000502A">
      <w:r>
        <w:t xml:space="preserve">Running Logit first </w:t>
      </w:r>
      <w:r w:rsidR="00EF294B">
        <w:t>including</w:t>
      </w:r>
      <w:r w:rsidR="00043073">
        <w:t xml:space="preserve"> </w:t>
      </w:r>
      <w:r>
        <w:t>n_tokens_content_LOG,num_hrefs_LOG,num_self_hrefs_LOG,num_imgs_LOG,num_videos_LOG,Channel_LE,Channel_WB,kw_max_min_LOG,kw_min_max_LOG,kw_max_avg_LOG,kw_avg_avg_LOG,</w:t>
      </w:r>
      <w:r w:rsidRPr="0000502A">
        <w:t xml:space="preserve"> self_reference_min_shares_LOG</w:t>
      </w:r>
      <w:r>
        <w:t>,</w:t>
      </w:r>
      <w:r w:rsidRPr="0000502A">
        <w:t xml:space="preserve"> self_reference_m</w:t>
      </w:r>
      <w:r>
        <w:t>ax</w:t>
      </w:r>
      <w:r w:rsidRPr="0000502A">
        <w:t>_shares_LOG</w:t>
      </w:r>
      <w:r>
        <w:t>,</w:t>
      </w:r>
      <w:r w:rsidRPr="0000502A">
        <w:t xml:space="preserve"> self_reference_</w:t>
      </w:r>
      <w:r>
        <w:t>avg</w:t>
      </w:r>
      <w:r w:rsidRPr="0000502A">
        <w:t>_shares_LOG</w:t>
      </w:r>
      <w:r>
        <w:t xml:space="preserve"> </w:t>
      </w:r>
      <w:r w:rsidR="00D67431">
        <w:t>and excluding likewise original  variables without taking log.</w:t>
      </w:r>
    </w:p>
    <w:p w14:paraId="46D4868E" w14:textId="4374E9BE" w:rsidR="00043073" w:rsidRDefault="00043073">
      <w:r>
        <w:t>Final significant variables:</w:t>
      </w:r>
    </w:p>
    <w:p w14:paraId="773802B9" w14:textId="1911B5FA" w:rsidR="00043073" w:rsidRDefault="00043073">
      <w:r>
        <w:rPr>
          <w:noProof/>
        </w:rPr>
        <w:drawing>
          <wp:inline distT="0" distB="0" distL="0" distR="0" wp14:anchorId="7A7E0125" wp14:editId="24E24F87">
            <wp:extent cx="5943600" cy="572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F9AE" w14:textId="1D150D70" w:rsidR="00043073" w:rsidRDefault="00043073">
      <w:r>
        <w:rPr>
          <w:noProof/>
        </w:rPr>
        <w:lastRenderedPageBreak/>
        <w:drawing>
          <wp:inline distT="0" distB="0" distL="0" distR="0" wp14:anchorId="65F194C8" wp14:editId="7FE5AD32">
            <wp:extent cx="4886325" cy="416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30D1" w14:textId="4A479867" w:rsidR="003E2856" w:rsidRDefault="003E2856">
      <w:r>
        <w:t>Coefficients:</w:t>
      </w:r>
    </w:p>
    <w:p w14:paraId="37AE8381" w14:textId="14C187EB" w:rsidR="003E2856" w:rsidRDefault="003E2856">
      <w:r>
        <w:rPr>
          <w:noProof/>
        </w:rPr>
        <w:lastRenderedPageBreak/>
        <w:drawing>
          <wp:inline distT="0" distB="0" distL="0" distR="0" wp14:anchorId="5D1C6317" wp14:editId="27D4ACA1">
            <wp:extent cx="5943600" cy="5615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05BB" w14:textId="0050BC17" w:rsidR="00646D26" w:rsidRDefault="00646D26"/>
    <w:p w14:paraId="344C7A13" w14:textId="1A257D1F" w:rsidR="00646D26" w:rsidRDefault="001A3F98">
      <w:r>
        <w:t>AUC and others:</w:t>
      </w:r>
    </w:p>
    <w:p w14:paraId="2B3DCF60" w14:textId="7196AC48" w:rsidR="001A3F98" w:rsidRDefault="001A3F98">
      <w:r>
        <w:rPr>
          <w:noProof/>
        </w:rPr>
        <w:lastRenderedPageBreak/>
        <w:drawing>
          <wp:inline distT="0" distB="0" distL="0" distR="0" wp14:anchorId="258544CB" wp14:editId="3F062BD8">
            <wp:extent cx="5943600" cy="3321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3F51" w14:textId="1EA9C1F7" w:rsidR="001A3F98" w:rsidRDefault="001A3F98">
      <w:r>
        <w:rPr>
          <w:noProof/>
        </w:rPr>
        <w:drawing>
          <wp:inline distT="0" distB="0" distL="0" distR="0" wp14:anchorId="47E28B82" wp14:editId="54D230DF">
            <wp:extent cx="5943600" cy="3880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EA3C" w14:textId="255C3774" w:rsidR="001A3F98" w:rsidRDefault="001A3F98"/>
    <w:p w14:paraId="5DC82CA3" w14:textId="3E434D98" w:rsidR="001A3F98" w:rsidRDefault="001A3F98">
      <w:r>
        <w:t>In case of Logit done without any feature engineering our AUC was 0.6842.</w:t>
      </w:r>
      <w:r w:rsidR="00654D04">
        <w:t xml:space="preserve"> </w:t>
      </w:r>
      <w:r>
        <w:t>In this case it is 0.6748.</w:t>
      </w:r>
      <w:r w:rsidR="00654D04">
        <w:t xml:space="preserve"> </w:t>
      </w:r>
      <w:r>
        <w:t xml:space="preserve">Also </w:t>
      </w:r>
      <w:r w:rsidR="00654D04">
        <w:t xml:space="preserve">Brier Score </w:t>
      </w:r>
      <w:r>
        <w:t>(0.4181) is lower in case of without log variables compared to with log variable</w:t>
      </w:r>
      <w:r w:rsidR="00654D04">
        <w:t>s</w:t>
      </w:r>
      <w:r>
        <w:t xml:space="preserve">(0.4196) as </w:t>
      </w:r>
      <w:r>
        <w:lastRenderedPageBreak/>
        <w:t xml:space="preserve">per Validation data is concerned. </w:t>
      </w:r>
      <w:r w:rsidR="00654D04">
        <w:t>Also comparing the  Lift curve for validation data sets for both the above two cases, at top two deciles we have a higher lift(more than 1.7) in case of non-log variables compared to 1.7 lift in case of log variables.</w:t>
      </w:r>
    </w:p>
    <w:p w14:paraId="08B43065" w14:textId="54540196" w:rsidR="00062366" w:rsidRDefault="00062366">
      <w:r>
        <w:t>Lift Curve for Non-Log variables:</w:t>
      </w:r>
    </w:p>
    <w:p w14:paraId="35CDB90D" w14:textId="2A893E47" w:rsidR="00062366" w:rsidRDefault="00062366">
      <w:r>
        <w:rPr>
          <w:noProof/>
        </w:rPr>
        <w:drawing>
          <wp:inline distT="0" distB="0" distL="0" distR="0" wp14:anchorId="6EBBEF38" wp14:editId="16ED4C15">
            <wp:extent cx="5943600" cy="2912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EBE1" w14:textId="71047A09" w:rsidR="0014391C" w:rsidRDefault="0014391C">
      <w:r>
        <w:t>Gains Curve for variables without log:</w:t>
      </w:r>
    </w:p>
    <w:p w14:paraId="53CAAA59" w14:textId="6C1B70FA" w:rsidR="0014391C" w:rsidRDefault="0014391C">
      <w:r>
        <w:rPr>
          <w:noProof/>
        </w:rPr>
        <w:drawing>
          <wp:inline distT="0" distB="0" distL="0" distR="0" wp14:anchorId="1E5D4373" wp14:editId="1E884067">
            <wp:extent cx="5943600" cy="2240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248C" w14:textId="71D27678" w:rsidR="0014391C" w:rsidRDefault="0014391C">
      <w:r>
        <w:t>Gains Curve for variables</w:t>
      </w:r>
      <w:r w:rsidR="00BA4A0A">
        <w:t xml:space="preserve"> with log:</w:t>
      </w:r>
    </w:p>
    <w:p w14:paraId="3217BF1F" w14:textId="051A2DC6" w:rsidR="00BA4A0A" w:rsidRDefault="00BA4A0A">
      <w:r>
        <w:rPr>
          <w:noProof/>
        </w:rPr>
        <w:lastRenderedPageBreak/>
        <w:drawing>
          <wp:inline distT="0" distB="0" distL="0" distR="0" wp14:anchorId="585AA9F1" wp14:editId="44545563">
            <wp:extent cx="5943600" cy="2339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251" w14:textId="07660845" w:rsidR="00654D04" w:rsidRDefault="007760CE">
      <w:r>
        <w:t>Measures of fit for variables with log:</w:t>
      </w:r>
    </w:p>
    <w:p w14:paraId="7057F935" w14:textId="1C053080" w:rsidR="007760CE" w:rsidRDefault="007760CE">
      <w:r>
        <w:rPr>
          <w:noProof/>
        </w:rPr>
        <w:drawing>
          <wp:inline distT="0" distB="0" distL="0" distR="0" wp14:anchorId="4AD2FB45" wp14:editId="37037DFD">
            <wp:extent cx="5943600" cy="853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4CF5" w14:textId="0D68D618" w:rsidR="007760CE" w:rsidRDefault="007760CE">
      <w:r>
        <w:t>Measures of fit for variables without log:</w:t>
      </w:r>
    </w:p>
    <w:p w14:paraId="09EA106B" w14:textId="7E22DA8C" w:rsidR="007760CE" w:rsidRDefault="007760CE">
      <w:r>
        <w:rPr>
          <w:noProof/>
        </w:rPr>
        <w:drawing>
          <wp:inline distT="0" distB="0" distL="0" distR="0" wp14:anchorId="16A4CADB" wp14:editId="5131CA18">
            <wp:extent cx="5943600" cy="8750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3947" w14:textId="26790A21" w:rsidR="007760CE" w:rsidRDefault="007760CE"/>
    <w:p w14:paraId="0C8668F6" w14:textId="57B7DB95" w:rsidR="007760CE" w:rsidRDefault="007760CE">
      <w:r>
        <w:t>Conclusion: Model with non-log variables seem</w:t>
      </w:r>
      <w:r w:rsidR="00B478FC">
        <w:t>s</w:t>
      </w:r>
      <w:r>
        <w:t xml:space="preserve"> to be strong-learner</w:t>
      </w:r>
      <w:r w:rsidR="00B478FC">
        <w:t>.</w:t>
      </w:r>
      <w:bookmarkStart w:id="0" w:name="_GoBack"/>
      <w:bookmarkEnd w:id="0"/>
    </w:p>
    <w:p w14:paraId="38C151DC" w14:textId="77777777" w:rsidR="00654D04" w:rsidRDefault="00654D04"/>
    <w:p w14:paraId="4DC076A4" w14:textId="77777777" w:rsidR="001A3F98" w:rsidRDefault="001A3F98"/>
    <w:p w14:paraId="7EAC04F0" w14:textId="2846567D" w:rsidR="0000502A" w:rsidRDefault="0000502A"/>
    <w:p w14:paraId="2D70B115" w14:textId="77777777" w:rsidR="0000502A" w:rsidRDefault="0000502A"/>
    <w:sectPr w:rsidR="0000502A" w:rsidSect="0000502A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A"/>
    <w:rsid w:val="0000502A"/>
    <w:rsid w:val="00043073"/>
    <w:rsid w:val="00062366"/>
    <w:rsid w:val="0014391C"/>
    <w:rsid w:val="001A3F98"/>
    <w:rsid w:val="003E2856"/>
    <w:rsid w:val="00646D26"/>
    <w:rsid w:val="00654D04"/>
    <w:rsid w:val="007760CE"/>
    <w:rsid w:val="00831652"/>
    <w:rsid w:val="00B478FC"/>
    <w:rsid w:val="00BA4A0A"/>
    <w:rsid w:val="00D67431"/>
    <w:rsid w:val="00E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1472"/>
  <w15:chartTrackingRefBased/>
  <w15:docId w15:val="{25C26864-E8DA-4635-8E25-6BD8E8C1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EF51-5030-436A-816F-765B7D38D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Bhattacharjee</dc:creator>
  <cp:keywords/>
  <dc:description/>
  <cp:lastModifiedBy>Abhishek Bhattacharjee</cp:lastModifiedBy>
  <cp:revision>10</cp:revision>
  <dcterms:created xsi:type="dcterms:W3CDTF">2019-11-23T15:40:00Z</dcterms:created>
  <dcterms:modified xsi:type="dcterms:W3CDTF">2019-11-23T17:56:00Z</dcterms:modified>
</cp:coreProperties>
</file>