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106 Anastasiia Zhykova Andreevna (Seller)</w:t>
      </w:r>
    </w:p>
    <w:p>
      <w:pPr>
        <w:pStyle w:val="Heading1"/>
      </w:pPr>
      <w:r>
        <w:t>Overall information</w:t>
      </w:r>
    </w:p>
    <w:p>
      <w:r>
        <w:t>Id: 106</w:t>
      </w:r>
    </w:p>
    <w:p>
      <w:r>
        <w:t>Name: Anastasiia Zhykova Andreevna</w:t>
      </w:r>
    </w:p>
    <w:p>
      <w:r>
        <w:t>Commission percent: 1.25%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Sale id</w:t>
            </w:r>
          </w:p>
        </w:tc>
        <w:tc>
          <w:tcPr>
            <w:tcW w:type="dxa" w:w="4320"/>
          </w:tcPr>
          <w:p>
            <w:r>
              <w:t>Date and time</w:t>
            </w:r>
          </w:p>
        </w:tc>
      </w:tr>
      <w:tr>
        <w:tc>
          <w:tcPr>
            <w:tcW w:type="dxa" w:w="4320"/>
          </w:tcPr>
          <w:p>
            <w:r>
              <w:t>37</w:t>
            </w:r>
          </w:p>
        </w:tc>
        <w:tc>
          <w:tcPr>
            <w:tcW w:type="dxa" w:w="4320"/>
          </w:tcPr>
          <w:p>
            <w:r>
              <w:t>05.10.2020 16:15:36</w:t>
            </w:r>
          </w:p>
        </w:tc>
      </w:tr>
      <w:tr>
        <w:tc>
          <w:tcPr>
            <w:tcW w:type="dxa" w:w="4320"/>
          </w:tcPr>
          <w:p>
            <w:r>
              <w:t>38</w:t>
            </w:r>
          </w:p>
        </w:tc>
        <w:tc>
          <w:tcPr>
            <w:tcW w:type="dxa" w:w="4320"/>
          </w:tcPr>
          <w:p>
            <w:r>
              <w:t>05.10.2020 16:15:36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