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 Juice (Product)</w:t>
      </w:r>
    </w:p>
    <w:p>
      <w:pPr>
        <w:pStyle w:val="Heading1"/>
      </w:pPr>
      <w:r>
        <w:t>Overall information</w:t>
      </w:r>
    </w:p>
    <w:p>
      <w:r>
        <w:t>Id: 9</w:t>
      </w:r>
    </w:p>
    <w:p>
      <w:r>
        <w:t>Name: Juice</w:t>
      </w:r>
    </w:p>
    <w:p>
      <w:r>
        <w:t>Measurement unit: package</w:t>
      </w:r>
    </w:p>
    <w:p>
      <w:r>
        <w:t>Purchase price: 9.0$</w:t>
      </w:r>
    </w:p>
    <w:p>
      <w:r>
        <w:t>Sell price: 13.5$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