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1F4E79"/>
          <w:sz w:val="72"/>
          <w:szCs w:val="72"/>
        </w:rPr>
        <w:t xml:space="preserve">HireScope</w:t>
      </w:r>
    </w:p>
    <w:p>
      <w:r>
        <w:t xml:space="preserve"/>
      </w:r>
    </w:p>
    <w:p>
      <w:pPr>
        <w:jc w:val="center"/>
      </w:pPr>
      <w:r>
        <w:rPr>
          <w:color w:val="2E75B6"/>
          <w:sz w:val="36"/>
          <w:szCs w:val="36"/>
        </w:rPr>
        <w:t xml:space="preserve">AI-Powered Job Intelligence Platform</w:t>
      </w:r>
    </w:p>
    <w:p>
      <w:r>
        <w:t xml:space="preserve"/>
      </w:r>
    </w:p>
    <w:p>
      <w:pPr>
        <w:pBdr>
          <w:bottom w:val="single" w:color="2E75B6" w:sz="4" w:space="1"/>
        </w:pBdr>
        <w:jc w:val="center"/>
      </w:pPr>
      <w:r>
        <w:t xml:space="preserve"/>
      </w:r>
    </w:p>
    <w:p>
      <w:r>
        <w:t xml:space="preserve"/>
      </w:r>
    </w:p>
    <w:p>
      <w:pPr>
        <w:jc w:val="center"/>
      </w:pPr>
      <w:r>
        <w:rPr>
          <w:b/>
          <w:bCs/>
          <w:sz w:val="28"/>
          <w:szCs w:val="28"/>
        </w:rPr>
        <w:t xml:space="preserve">Final Project Report</w:t>
      </w:r>
    </w:p>
    <w:p>
      <w:pPr>
        <w:jc w:val="center"/>
      </w:pPr>
      <w:r>
        <w:rPr>
          <w:i/>
          <w:iCs/>
          <w:color w:val="555555"/>
          <w:sz w:val="26"/>
          <w:szCs w:val="26"/>
        </w:rPr>
        <w:t xml:space="preserve">RAG and Context Engineering</w:t>
      </w:r>
    </w:p>
    <w:p>
      <w:r>
        <w:t xml:space="preserve"/>
      </w:r>
    </w:p>
    <w:p>
      <w:r>
        <w:t xml:space="preserve"/>
      </w:r>
    </w:p>
    <w:p>
      <w:pPr>
        <w:jc w:val="center"/>
      </w:pPr>
      <w:r>
        <w:rPr>
          <w:sz w:val="24"/>
          <w:szCs w:val="24"/>
        </w:rPr>
        <w:t xml:space="preserve">Pavitra Venkatesh</w:t>
      </w:r>
    </w:p>
    <w:p>
      <w:pPr>
        <w:jc w:val="center"/>
      </w:pPr>
      <w:r>
        <w:rPr>
          <w:sz w:val="24"/>
          <w:szCs w:val="24"/>
        </w:rPr>
        <w:t xml:space="preserve">Purti Rohitkumar Lalan</w:t>
      </w:r>
    </w:p>
    <w:p>
      <w:pPr>
        <w:jc w:val="center"/>
      </w:pPr>
      <w:r>
        <w:rPr>
          <w:sz w:val="24"/>
          <w:szCs w:val="24"/>
        </w:rPr>
        <w:t xml:space="preserve">Yeshwanth Dayananda</w:t>
      </w:r>
    </w:p>
    <w:p>
      <w:r>
        <w:t xml:space="preserve"/>
      </w:r>
    </w:p>
    <w:p>
      <w:pPr>
        <w:jc w:val="center"/>
      </w:pPr>
      <w:r>
        <w:rPr>
          <w:color w:val="666666"/>
          <w:sz w:val="22"/>
          <w:szCs w:val="22"/>
        </w:rPr>
        <w:t xml:space="preserve">April 25, 2026</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Abstract</w:t>
      </w:r>
    </w:p>
    <w:p>
      <w:r>
        <w:t xml:space="preserve">HireScope is an AI-powered job intelligence platform that converts a job posting URL into a structured report covering salary intelligence, interview preparation, company background, and candidate compatibility. The system is built on a seven-node LangGraph pipeline that orchestrates multiple AI models (Claude, Gemini, OpenAI embeddings) and data sources (DOL H-1B disclosure data, Wikipedia API, a curated interview corpus). A Retrieval-Augmented Generation (RAG) layer using ChromaDB and OpenAI text-embedding-3-small grounds interview insights in real candidate experiences rather than model-generated conjecture. Context engineering techniques -- Pydantic schema enforcement, hierarchical context windows, metadata-filtered retrieval, and confidence scoring -- ensure outputs are structured, verifiable, and role-specific. This report describes the system architecture, RAG and context engineering design decisions, honest limitations, and a proposed evaluation methodology.</w:t>
      </w:r>
    </w:p>
    <w:p>
      <w:r>
        <w:t xml:space="preserve"/>
      </w:r>
    </w:p>
    <w:p>
      <w:pPr>
        <w:pStyle w:val="Heading1"/>
      </w:pPr>
      <w:r>
        <w:t xml:space="preserve">1. Introduction</w:t>
      </w:r>
    </w:p>
    <w:p>
      <w:r>
        <w:t xml:space="preserve">The digital job market provides candidates with abundant but deeply fragmented information. Salary benchmarks live on Levels.fyi or LinkedIn Salary; interview experiences are scattered across Glassdoor threads; company intelligence requires separate research across news articles, Wikipedia, and LinkedIn. A motivated candidate routinely spends two to four hours gathering and cross-referencing this information for a single role, often still missing key signals.</w:t>
      </w:r>
    </w:p>
    <w:p>
      <w:r>
        <w:t xml:space="preserve"/>
      </w:r>
    </w:p>
    <w:p>
      <w:r>
        <w:t xml:space="preserve">Large language models can summarize job descriptions, but they cannot reliably recall current salary bands, company-specific interview patterns, or recent organizational changes without grounding in retrieved data. Generic LLM responses in this domain are prone to hallucination precisely because the required information is specific, numerical, and temporally sensitive.</w:t>
      </w:r>
    </w:p>
    <w:p>
      <w:r>
        <w:t xml:space="preserve"/>
      </w:r>
    </w:p>
    <w:p>
      <w:r>
        <w:t xml:space="preserve">HireScope addresses this by combining RAG, deterministic output schemas, and a multi-agent orchestration pipeline into a single endpoint: submit a job URL, receive a comprehensive intelligence report in under 30 seconds.</w:t>
      </w:r>
    </w:p>
    <w:p>
      <w:r>
        <w:t xml:space="preserve"/>
      </w:r>
    </w:p>
    <w:p>
      <w:pPr>
        <w:pStyle w:val="Heading1"/>
      </w:pPr>
      <w:r>
        <w:t xml:space="preserve">2. Problem Statement</w:t>
      </w:r>
    </w:p>
    <w:p>
      <w:r>
        <w:t xml:space="preserve">Three concrete problems motivated this project:</w:t>
      </w:r>
    </w:p>
    <w:p>
      <w:r>
        <w:t xml:space="preserve"/>
      </w:r>
    </w:p>
    <w:p>
      <w:pPr>
        <w:pStyle w:val="ListParagraph"/>
        <w:numPr>
          <w:ilvl w:val="0"/>
          <w:numId w:val="2"/>
        </w:numPr>
      </w:pPr>
      <w:r>
        <w:t xml:space="preserve">Information fragmentation: Salary, interview, and company data are siloed across platforms with no unified access layer.</w:t>
      </w:r>
    </w:p>
    <w:p>
      <w:pPr>
        <w:pStyle w:val="ListParagraph"/>
        <w:numPr>
          <w:ilvl w:val="0"/>
          <w:numId w:val="2"/>
        </w:numPr>
      </w:pPr>
      <w:r>
        <w:t xml:space="preserve">LLM hallucination risk: Prompting a general-purpose LLM for salary ranges or interview patterns produces plausible-sounding but unverifiable outputs. Without grounding, these can mislead candidates.</w:t>
      </w:r>
    </w:p>
    <w:p>
      <w:pPr>
        <w:pStyle w:val="ListParagraph"/>
        <w:numPr>
          <w:ilvl w:val="0"/>
          <w:numId w:val="2"/>
        </w:numPr>
      </w:pPr>
      <w:r>
        <w:t xml:space="preserve">Structural inconsistency: Even when LLMs produce useful content, the format varies per prompt, making it hard to build reliable downstream features (e.g., ATS keyword extraction, letter-grade scoring).</w:t>
      </w:r>
    </w:p>
    <w:p>
      <w:r>
        <w:t xml:space="preserve"/>
      </w:r>
    </w:p>
    <w:p>
      <w:r>
        <w:t xml:space="preserve">The solution requires (a) real data retrieval from authoritative sources, (b) a grounding mechanism that ties generation to retrieved evidence, and (c) schema enforcement that guarantees structured, consistent outputs.</w:t>
      </w:r>
    </w:p>
    <w:p>
      <w:r>
        <w:t xml:space="preserve"/>
      </w:r>
    </w:p>
    <w:p>
      <w:pPr>
        <w:pStyle w:val="Heading1"/>
      </w:pPr>
      <w:r>
        <w:t xml:space="preserve">3. Related Work</w:t>
      </w:r>
    </w:p>
    <w:p>
      <w:r>
        <w:t xml:space="preserve">Existing tools address parts of this problem in isolation: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Strength</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Limitation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LinkedIn Salary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compensation dataset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interview prep or company culture depth</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Levels.fyi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Accurate TC for tech roles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Narrow industry coverage; no interview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Glassdoor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interview reports and reviews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Unstructured; requires manual synthesis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ChatGPT / Claude (direct)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Fast synthesis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No live data; hallucination risk on specifics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HireScope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Integrates salary, interview, and company data with RAG grounding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Coverage limited by corpus and H-1B dataset scope</w:t>
            </w:r>
          </w:p>
        </w:tc>
      </w:tr>
    </w:tbl>
    <w:p>
      <w:r>
        <w:t xml:space="preserve"/>
      </w:r>
    </w:p>
    <w:p>
      <w:r>
        <w:t xml:space="preserve">No existing tool combines structured salary retrieval, RAG-grounded interview intelligence, and deterministic schema output in a single pipeline.</w:t>
      </w:r>
    </w:p>
    <w:p>
      <w:r>
        <w:t xml:space="preserve"/>
      </w:r>
    </w:p>
    <w:p>
      <w:pPr>
        <w:pStyle w:val="Heading1"/>
      </w:pPr>
      <w:r>
        <w:t xml:space="preserve">4. System Architecture</w:t>
      </w:r>
    </w:p>
    <w:p>
      <w:r>
        <w:t xml:space="preserve">HireScope is a FastAPI service whose core is a LangGraph state machine. LangGraph represents the pipeline as a directed acyclic graph (DAG) of async nodes. Each node is an independent agent with defined inputs and outputs; the orchestrator passes a shared state dictionary between them.</w:t>
      </w:r>
    </w:p>
    <w:p>
      <w:r>
        <w:t xml:space="preserve"/>
      </w:r>
    </w:p>
    <w:p>
      <w:r>
        <w:t xml:space="preserve">The pipeline executes the following seven nodes in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2000"/>
        <w:gridCol w:w="2000"/>
        <w:gridCol w:w="2880"/>
      </w:tblGrid>
      <w:tr>
        <w:tc>
          <w:tcPr>
            <w:tcW w:type="dxa" w:w="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Job Fetcher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HTML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fetch; falls back to mock HTML if fetch fails</w:t>
            </w:r>
          </w:p>
        </w:tc>
      </w:tr>
      <w:tr>
        <w:tc>
          <w:tcPr>
            <w:tcW w:type="dxa" w:w="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JD Parser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HTML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Structured JobDescription (Pydantic)</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Claude + Gemini GenerationConfig for deterministic extraction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Company Intel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Company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CompanyProfile (Pydantic)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Wikipedia API for bio; mock Glassdoor ratings</w:t>
            </w:r>
          </w:p>
        </w:tc>
      </w:tr>
      <w:tr>
        <w:tc>
          <w:tcPr>
            <w:tcW w:type="dxa" w:w="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Salary Agent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JobDescription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SalaryIntelligence (Pydantic)</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H-1B CSV lookup + JD mentions + Claude market reasoning; confidence score</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Interview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Company, role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InterviewIntelligence (Pydantic)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RAG over ChromaDB interview corpus; Claude synthesis</w:t>
            </w:r>
          </w:p>
        </w:tc>
      </w:tr>
      <w:tr>
        <w:tc>
          <w:tcPr>
            <w:tcW w:type="dxa" w:w="2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Compatibility Agent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JobDescription + user context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CompatibilityReport (Pydantic)</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Multi-dimension scoring; A-F grade; ATS keywords; resume rewrites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 Generator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agent outputs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report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Jinja2 template; SVG salary bar charts</w:t>
            </w:r>
          </w:p>
        </w:tc>
      </w:tr>
    </w:tbl>
    <w:p>
      <w:r>
        <w:t xml:space="preserve"/>
      </w:r>
    </w:p>
    <w:p>
      <w:r>
        <w:t xml:space="preserve">The FastAPI layer exposes a POST /analyze endpoint. The frontend (React + TypeScript) sends the job URL and receives the rendered HTML report. Each LangGraph node is an async Python function, allowing nodes 3, 4, and 5 to run concurrently once the JD is parsed.</w:t>
      </w:r>
    </w:p>
    <w:p>
      <w:r>
        <w:t xml:space="preserve"/>
      </w:r>
    </w:p>
    <w:p>
      <w:pPr>
        <w:pStyle w:val="Heading1"/>
      </w:pPr>
      <w:r>
        <w:t xml:space="preserve">5. Retrieval-Augmented Generation (RAG) Implementation</w:t>
      </w:r>
    </w:p>
    <w:p>
      <w:pPr>
        <w:pStyle w:val="Heading2"/>
      </w:pPr>
      <w:r>
        <w:t xml:space="preserve">5.1 Corpus Construction</w:t>
      </w:r>
    </w:p>
    <w:p>
      <w:r>
        <w:t xml:space="preserve">The Interview Intelligence Agent relies on a curated corpus of Glassdoor-style interview experiences. The corpus is stored as structured JSON and covers major technology companies and role categories. Each document contains the company name, role family, interview stage descriptions, question types, difficulty rating, and outcome.</w:t>
      </w:r>
    </w:p>
    <w:p>
      <w:r>
        <w:t xml:space="preserve"/>
      </w:r>
    </w:p>
    <w:p>
      <w:r>
        <w:t xml:space="preserve">A live Glassdoor scraper was built and tested but was disabled during development after it generated structurally plausible but factually unreliable data -- a hallucination risk that would undermine the core goal of providing grounded insights. The static corpus is smaller but verifiably accurate.</w:t>
      </w:r>
    </w:p>
    <w:p>
      <w:r>
        <w:t xml:space="preserve"/>
      </w:r>
    </w:p>
    <w:p>
      <w:pPr>
        <w:pStyle w:val="Heading2"/>
      </w:pPr>
      <w:r>
        <w:t xml:space="preserve">5.2 Indexing Pipeline</w:t>
      </w:r>
    </w:p>
    <w:p>
      <w:r>
        <w:t xml:space="preserve">At service startup, the corpus is ingested into ChromaDB using the following pipeline:</w:t>
      </w:r>
    </w:p>
    <w:p>
      <w:r>
        <w:t xml:space="preserve"/>
      </w:r>
    </w:p>
    <w:p>
      <w:pPr>
        <w:pStyle w:val="ListParagraph"/>
        <w:numPr>
          <w:ilvl w:val="0"/>
          <w:numId w:val="3"/>
        </w:numPr>
      </w:pPr>
      <w:r>
        <w:t xml:space="preserve">Each interview document is split into chunks of 500 characters with a 50-character overlap. Overlap preserves context at chunk boundaries.</w:t>
      </w:r>
    </w:p>
    <w:p>
      <w:pPr>
        <w:pStyle w:val="ListParagraph"/>
        <w:numPr>
          <w:ilvl w:val="0"/>
          <w:numId w:val="3"/>
        </w:numPr>
      </w:pPr>
      <w:r>
        <w:t xml:space="preserve">Each chunk is embedded using OpenAI text-embedding-3-small via the OpenAI Embeddings API. This model was chosen for its balance of cost, latency, and semantic precision.</w:t>
      </w:r>
    </w:p>
    <w:p>
      <w:pPr>
        <w:pStyle w:val="ListParagraph"/>
        <w:numPr>
          <w:ilvl w:val="0"/>
          <w:numId w:val="3"/>
        </w:numPr>
      </w:pPr>
      <w:r>
        <w:t xml:space="preserve">Chunks are stored in a ChromaDB collection with a persistent DuckDB+Parquet backend. Metadata fields (company, role_category, difficulty) are stored alongside each vector.</w:t>
      </w:r>
    </w:p>
    <w:p>
      <w:r>
        <w:t xml:space="preserve"/>
      </w:r>
    </w:p>
    <w:p>
      <w:pPr>
        <w:pStyle w:val="Heading2"/>
      </w:pPr>
      <w:r>
        <w:t xml:space="preserve">5.3 Retrieval</w:t>
      </w:r>
    </w:p>
    <w:p>
      <w:r>
        <w:t xml:space="preserve">At query time, the Interview Intelligence Agent:</w:t>
      </w:r>
    </w:p>
    <w:p>
      <w:r>
        <w:t xml:space="preserve"/>
      </w:r>
    </w:p>
    <w:p>
      <w:pPr>
        <w:pStyle w:val="ListParagraph"/>
        <w:numPr>
          <w:ilvl w:val="0"/>
          <w:numId w:val="3"/>
        </w:numPr>
      </w:pPr>
      <w:r>
        <w:t xml:space="preserve">Embeds the query (company + role title) using the same text-embedding-3-small model.</w:t>
      </w:r>
    </w:p>
    <w:p>
      <w:pPr>
        <w:pStyle w:val="ListParagraph"/>
        <w:numPr>
          <w:ilvl w:val="0"/>
          <w:numId w:val="3"/>
        </w:numPr>
      </w:pPr>
      <w:r>
        <w:t xml:space="preserve">Issues a cosine similarity search against ChromaDB, filtering by company and role_category metadata to restrict results to relevant experiences.</w:t>
      </w:r>
    </w:p>
    <w:p>
      <w:pPr>
        <w:pStyle w:val="ListParagraph"/>
        <w:numPr>
          <w:ilvl w:val="0"/>
          <w:numId w:val="3"/>
        </w:numPr>
      </w:pPr>
      <w:r>
        <w:t xml:space="preserve">Retrieves the top-k most similar chunks (k=5 by default).</w:t>
      </w:r>
    </w:p>
    <w:p>
      <w:r>
        <w:t xml:space="preserve"/>
      </w:r>
    </w:p>
    <w:p>
      <w:pPr>
        <w:pStyle w:val="Heading2"/>
      </w:pPr>
      <w:r>
        <w:t xml:space="preserve">5.4 Generation</w:t>
      </w:r>
    </w:p>
    <w:p>
      <w:r>
        <w:t xml:space="preserve">The retrieved chunks are assembled into a context block and passed to Claude as part of a structured prompt. The prompt instructs Claude to synthesize only what the retrieved evidence supports, explicitly discouraging inference beyond the provided context. This reduces hallucination risk while producing a coherent, readable interview guide.</w:t>
      </w:r>
    </w:p>
    <w:p>
      <w:r>
        <w:t xml:space="preserve"/>
      </w:r>
    </w:p>
    <w:p>
      <w:r>
        <w:t xml:space="preserve">The output is validated against the InterviewIntelligence Pydantic schema before being passed downstream. If the model produces output that does not conform to the schema, the generation is retried with an error correction prompt.</w:t>
      </w:r>
    </w:p>
    <w:p>
      <w:r>
        <w:t xml:space="preserve"/>
      </w:r>
    </w:p>
    <w:p>
      <w:pPr>
        <w:pStyle w:val="Heading1"/>
      </w:pPr>
      <w:r>
        <w:t xml:space="preserve">6. Context Engineering</w:t>
      </w:r>
    </w:p>
    <w:p>
      <w:r>
        <w:t xml:space="preserve">Context engineering in HireScope refers to deliberate design of what information is provided to each LLM call, in what structure, and with what constraints. Four techniques are applied:</w:t>
      </w:r>
    </w:p>
    <w:p>
      <w:r>
        <w:t xml:space="preserve"/>
      </w:r>
    </w:p>
    <w:p>
      <w:pPr>
        <w:pStyle w:val="Heading2"/>
      </w:pPr>
      <w:r>
        <w:t xml:space="preserve">6.1 Hierarchical Context Windows</w:t>
      </w:r>
    </w:p>
    <w:p>
      <w:r>
        <w:t xml:space="preserve">Each agent receives only the information relevant to its task. The Salary Agent receives the parsed job description and H-1B query results but not interview or company data. The Interview Intelligence Agent receives retrieved corpus chunks and role metadata but not salary figures. This separation prevents cross-contamination between domains and keeps each prompt within an efficient token budget.</w:t>
      </w:r>
    </w:p>
    <w:p>
      <w:r>
        <w:t xml:space="preserve"/>
      </w:r>
    </w:p>
    <w:p>
      <w:pPr>
        <w:pStyle w:val="Heading2"/>
      </w:pPr>
      <w:r>
        <w:t xml:space="preserve">6.2 Pydantic Schema Enforcement</w:t>
      </w:r>
    </w:p>
    <w:p>
      <w:r>
        <w:t xml:space="preserve">All agent outputs are typed using Pydantic models. For agents using Gemini, schemas are passed directly into the GenerationConfig (native structured output mode), which forces the model to emit JSON that conforms to the schema at the decoding level -- not as a post-hoc parsing step. This determinism is critical for downstream agents that consume structured fields (e.g., the Compatibility Agent reading salary ranges output by the Salary Agent).</w:t>
      </w:r>
    </w:p>
    <w:p>
      <w:r>
        <w:t xml:space="preserve"/>
      </w:r>
    </w:p>
    <w:p>
      <w:r>
        <w:t xml:space="preserve">For Claude-based agents, the Pydantic schema is serialized to JSON Schema and injected into the system prompt as an explicit output contract. Outputs are parsed and validated; schema violations trigger a retry.</w:t>
      </w:r>
    </w:p>
    <w:p>
      <w:r>
        <w:t xml:space="preserve"/>
      </w:r>
    </w:p>
    <w:p>
      <w:pPr>
        <w:pStyle w:val="Heading2"/>
      </w:pPr>
      <w:r>
        <w:t xml:space="preserve">6.3 Metadata Filtering in Retrieval</w:t>
      </w:r>
    </w:p>
    <w:p>
      <w:r>
        <w:t xml:space="preserve">ChromaDB metadata filters are applied before cosine similarity ranking. A query for a Software Engineer role at Google filters to documents with company='Google' and role_category='engineering' before the similarity search runs. This prevents high-similarity-but-wrong-company matches from surfacing, a common failure mode in corpus-level RAG where a Microsoft interview experience could score high for a Google query due to overlapping technical vocabulary.</w:t>
      </w:r>
    </w:p>
    <w:p>
      <w:r>
        <w:t xml:space="preserve"/>
      </w:r>
    </w:p>
    <w:p>
      <w:pPr>
        <w:pStyle w:val="Heading2"/>
      </w:pPr>
      <w:r>
        <w:t xml:space="preserve">6.4 Confidence Scoring</w:t>
      </w:r>
    </w:p>
    <w:p>
      <w:r>
        <w:t xml:space="preserve">The Salary Agent produces a confidence score (0-1) alongside its estimates. The score is computed as a weighted function of: (a) the number of H-1B records matched, (b) whether the job description contained an explicit salary range, and (c) whether the company had substantial H-1B sponsorship history. This score is surfaced in the HTML report so users can distinguish between high-confidence estimates backed by 50+ H-1B records and low-confidence estimates derived primarily from Claude market reasoning.</w:t>
      </w:r>
    </w:p>
    <w:p>
      <w:r>
        <w:t xml:space="preserve"/>
      </w:r>
    </w:p>
    <w:p>
      <w:pPr>
        <w:pStyle w:val="Heading1"/>
      </w:pPr>
      <w:r>
        <w:t xml:space="preserve">7. Agents and Orchestration</w:t>
      </w:r>
    </w:p>
    <w:p>
      <w:pPr>
        <w:pStyle w:val="Heading2"/>
      </w:pPr>
      <w:r>
        <w:t xml:space="preserve">7.1 Job Fetcher</w:t>
      </w:r>
    </w:p>
    <w:p>
      <w:r>
        <w:t xml:space="preserve">Accepts a job posting URL and returns raw HTML. Uses standard HTTP with browser-like headers to handle basic anti-scraping measures. Falls back to a mock HTML fixture when the fetch fails (e.g., due to JavaScript-rendered pages or network errors). A Playwright-based dynamic renderer is planned but not yet implemented.</w:t>
      </w:r>
    </w:p>
    <w:p>
      <w:r>
        <w:t xml:space="preserve"/>
      </w:r>
    </w:p>
    <w:p>
      <w:pPr>
        <w:pStyle w:val="Heading2"/>
      </w:pPr>
      <w:r>
        <w:t xml:space="preserve">7.2 JD Parser</w:t>
      </w:r>
    </w:p>
    <w:p>
      <w:r>
        <w:t xml:space="preserve">Takes raw HTML and extracts a structured JobDescription object: job title, company name, location, seniority level, required experience, required skills, and role description. Claude performs the extraction, guided by a Pydantic schema passed as a JSON Schema contract. The parser is robust to varied HTML structures (table-based, div-based, text-block layouts) because the extraction is semantic rather than DOM-selector-based.</w:t>
      </w:r>
    </w:p>
    <w:p>
      <w:r>
        <w:t xml:space="preserve"/>
      </w:r>
    </w:p>
    <w:p>
      <w:pPr>
        <w:pStyle w:val="Heading2"/>
      </w:pPr>
      <w:r>
        <w:t xml:space="preserve">7.3 Company Intel Agent</w:t>
      </w:r>
    </w:p>
    <w:p>
      <w:r>
        <w:t xml:space="preserve">Queries the Wikipedia API for the company's summary, founding year, headquarters, CEO, industry, and employee count. Glassdoor ratings (overall, work-life balance, culture) are currently populated from a mock dataset; live Glassdoor integration is a planned enhancement. Output is validated against a CompanyProfile schema.</w:t>
      </w:r>
    </w:p>
    <w:p>
      <w:r>
        <w:t xml:space="preserve"/>
      </w:r>
    </w:p>
    <w:p>
      <w:pPr>
        <w:pStyle w:val="Heading2"/>
      </w:pPr>
      <w:r>
        <w:t xml:space="preserve">7.4 Salary Agent</w:t>
      </w:r>
    </w:p>
    <w:p>
      <w:r>
        <w:t xml:space="preserve">Triangulates a compensation estimate from three sources:</w:t>
      </w:r>
    </w:p>
    <w:p>
      <w:r>
        <w:t xml:space="preserve"/>
      </w:r>
    </w:p>
    <w:p>
      <w:pPr>
        <w:pStyle w:val="ListParagraph"/>
        <w:numPr>
          <w:ilvl w:val="0"/>
          <w:numId w:val="2"/>
        </w:numPr>
      </w:pPr>
      <w:r>
        <w:t xml:space="preserve">DOL H-1B Disclosure Data: A pre-loaded CSV of annual H-1B visa petition records, queried by employer name and SOC code. Provides distribution statistics (min, median, 75th percentile) for the matched role.</w:t>
      </w:r>
    </w:p>
    <w:p>
      <w:pPr>
        <w:pStyle w:val="ListParagraph"/>
        <w:numPr>
          <w:ilvl w:val="0"/>
          <w:numId w:val="2"/>
        </w:numPr>
      </w:pPr>
      <w:r>
        <w:t xml:space="preserve">JD Salary Mention: If the job description contains a stated salary range, this is extracted and weighted heavily.</w:t>
      </w:r>
    </w:p>
    <w:p>
      <w:pPr>
        <w:pStyle w:val="ListParagraph"/>
        <w:numPr>
          <w:ilvl w:val="0"/>
          <w:numId w:val="2"/>
        </w:numPr>
      </w:pPr>
      <w:r>
        <w:t xml:space="preserve">Claude Market Reasoning: Claude is provided the H-1B statistics and any JD mention, then asked to produce a final estimate with reasoning. This step handles cases where H-1B data is sparse or the role is not well-represented in the dataset.</w:t>
      </w:r>
    </w:p>
    <w:p>
      <w:r>
        <w:t xml:space="preserve"/>
      </w:r>
    </w:p>
    <w:p>
      <w:r>
        <w:t xml:space="preserve">The final output includes min, median, and max salary estimates plus a confidence score and source attribution. SVG bar charts in the HTML report visualize the range.</w:t>
      </w:r>
    </w:p>
    <w:p>
      <w:r>
        <w:t xml:space="preserve"/>
      </w:r>
    </w:p>
    <w:p>
      <w:pPr>
        <w:pStyle w:val="Heading2"/>
      </w:pPr>
      <w:r>
        <w:t xml:space="preserve">7.5 Interview Intelligence Agent</w:t>
      </w:r>
    </w:p>
    <w:p>
      <w:r>
        <w:t xml:space="preserve">Performs the RAG retrieval and synthesis described in Section 5. Output includes interview process overview (number of rounds, stage types), likely technical and behavioral questions, key topics to prepare, and difficulty assessment. All fields are grounded in retrieved corpus content.</w:t>
      </w:r>
    </w:p>
    <w:p>
      <w:r>
        <w:t xml:space="preserve"/>
      </w:r>
    </w:p>
    <w:p>
      <w:pPr>
        <w:pStyle w:val="Heading2"/>
      </w:pPr>
      <w:r>
        <w:t xml:space="preserve">7.6 Compatibility Agent</w:t>
      </w:r>
    </w:p>
    <w:p>
      <w:r>
        <w:t xml:space="preserve">Scores the candidate's fit across five dimensions: technical stack overlap, work-life balance alignment, growth opportunity, culture fit, and compensation alignment. Each dimension receives a 0-10 score; the composite produces a letter grade (A through F). The agent also extracts ATS-relevant keywords from the job description and generates suggested resume bullet rewrites to improve keyword coverage.</w:t>
      </w:r>
    </w:p>
    <w:p>
      <w:r>
        <w:t xml:space="preserve"/>
      </w:r>
    </w:p>
    <w:p>
      <w:r>
        <w:t xml:space="preserve">This agent is the most dependent on user-supplied context. Currently it operates on a default candidate profile; a resume upload pipeline that would parse the candidate's actual background is planned for a future iteration.</w:t>
      </w:r>
    </w:p>
    <w:p>
      <w:r>
        <w:t xml:space="preserve"/>
      </w:r>
    </w:p>
    <w:p>
      <w:pPr>
        <w:pStyle w:val="Heading2"/>
      </w:pPr>
      <w:r>
        <w:t xml:space="preserve">7.7 Report Generator</w:t>
      </w:r>
    </w:p>
    <w:p>
      <w:r>
        <w:t xml:space="preserve">Assembles all agent outputs into an interactive HTML report using a Jinja2 template. The report includes salary bar charts rendered as inline SVG, a tabular company profile, a formatted interview guide, and a color-coded compatibility scorecard. The HTML is returned directly in the API response and rendered in the frontend.</w:t>
      </w:r>
    </w:p>
    <w:p>
      <w:r>
        <w:t xml:space="preserve"/>
      </w:r>
    </w:p>
    <w:p>
      <w:pPr>
        <w:pStyle w:val="Heading1"/>
      </w:pPr>
      <w:r>
        <w:t xml:space="preserve">8. Evaluation</w:t>
      </w:r>
    </w:p>
    <w:p>
      <w:r>
        <w:t xml:space="preserve">Formal quantitative evaluation was not conducted within the project timeline. The following methodology is proposed for future evaluation and was used informally to guide development decisions:</w:t>
      </w:r>
    </w:p>
    <w:p>
      <w:r>
        <w:t xml:space="preserve"/>
      </w:r>
    </w:p>
    <w:p>
      <w:pPr>
        <w:pStyle w:val="Heading2"/>
      </w:pPr>
      <w:r>
        <w:t xml:space="preserve">8.1 Retrieval Precision</w:t>
      </w:r>
    </w:p>
    <w:p>
      <w:r>
        <w:t xml:space="preserve">A held-out evaluation set of 50 (company, role) pairs would be constructed. For each pair, the top-5 retrieved chunks would be manually labeled as relevant or irrelevant. Precision@5 would be computed. We observed qualitatively that metadata filtering substantially reduced irrelevant retrievals compared to unfiltered cosine search; quantifying this gap is left to future work.</w:t>
      </w:r>
    </w:p>
    <w:p>
      <w:r>
        <w:t xml:space="preserve"/>
      </w:r>
    </w:p>
    <w:p>
      <w:pPr>
        <w:pStyle w:val="Heading2"/>
      </w:pPr>
      <w:r>
        <w:t xml:space="preserve">8.2 Answer Faithfulness</w:t>
      </w:r>
    </w:p>
    <w:p>
      <w:r>
        <w:t xml:space="preserve">Using the RAGAs framework, answer faithfulness -- the fraction of claims in the generated interview guide that are attributable to retrieved chunks -- would be measured. During manual testing, removing the retrieved context and relying solely on Claude's parametric knowledge produced interview guides with plausible but unverifiable claims (e.g., specific question types that were not reported by any reviewer for that company). With RAG grounding, outputs were observably more conservative and traceable.</w:t>
      </w:r>
    </w:p>
    <w:p>
      <w:r>
        <w:t xml:space="preserve"/>
      </w:r>
    </w:p>
    <w:p>
      <w:pPr>
        <w:pStyle w:val="Heading2"/>
      </w:pPr>
      <w:r>
        <w:t xml:space="preserve">8.3 Salary Accuracy</w:t>
      </w:r>
    </w:p>
    <w:p>
      <w:r>
        <w:t xml:space="preserve">A sample of 20 roles with publicly known compensation benchmarks (from Levels.fyi disclosures) would be used to compare HireScope salary estimates against ground truth. Metrics: mean absolute error (MAE) and percentage of estimates within 15% of ground truth.</w:t>
      </w:r>
    </w:p>
    <w:p>
      <w:r>
        <w:t xml:space="preserve"/>
      </w:r>
    </w:p>
    <w:p>
      <w:pPr>
        <w:pStyle w:val="Heading2"/>
      </w:pPr>
      <w:r>
        <w:t xml:space="preserve">8.4 Schema Compliance Rate</w:t>
      </w:r>
    </w:p>
    <w:p>
      <w:r>
        <w:t xml:space="preserve">The proportion of LLM calls that produced schema-conformant output on the first attempt was tracked informally. Gemini native structured output (GenerationConfig) achieved near-100% compliance. Claude-based agents required retries in approximately 5-10% of cases, typically on edge-case job descriptions with unusual formatting.</w:t>
      </w:r>
    </w:p>
    <w:p>
      <w:r>
        <w:t xml:space="preserve"/>
      </w:r>
    </w:p>
    <w:p>
      <w:pPr>
        <w:pStyle w:val="Heading2"/>
      </w:pPr>
      <w:r>
        <w:t xml:space="preserve">8.5 End-to-End Latency</w:t>
      </w:r>
    </w:p>
    <w:p>
      <w:r>
        <w:t xml:space="preserve">Informal measurement on a standard broadband connection showed total pipeline latency between 18 and 35 seconds for a complete report. The dominant cost is LLM generation latency across five agents. Concurrent execution of nodes 3, 4, and 5 (after JD parsing) reduces this; without concurrency, latency exceeded 60 seconds.</w:t>
      </w:r>
    </w:p>
    <w:p>
      <w:r>
        <w:t xml:space="preserve"/>
      </w:r>
    </w:p>
    <w:p>
      <w:pPr>
        <w:pStyle w:val="Heading1"/>
      </w:pPr>
      <w:r>
        <w:t xml:space="preserve">9. Limitations and Honest Discussion</w:t>
      </w:r>
    </w:p>
    <w:p>
      <w:r>
        <w:t xml:space="preserve">This section documents known limitations candidly, as they are relevant to interpreting the system's outputs:</w:t>
      </w:r>
    </w:p>
    <w:p>
      <w:r>
        <w:t xml:space="preserve"/>
      </w:r>
    </w:p>
    <w:p>
      <w:pPr>
        <w:pStyle w:val="ListParagraph"/>
        <w:numPr>
          <w:ilvl w:val="0"/>
          <w:numId w:val="2"/>
        </w:numPr>
      </w:pPr>
      <w:r>
        <w:t xml:space="preserve">Static interview corpus: The live Glassdoor scraper was disabled because it produced structurally valid but factually unreliable data -- interview experiences that did not correspond to real candidate reports. The static corpus is accurate but not comprehensive; companies and roles not in the corpus fall back to Claude's parametric knowledge, which carries higher hallucination risk.</w:t>
      </w:r>
    </w:p>
    <w:p>
      <w:pPr>
        <w:pStyle w:val="ListParagraph"/>
        <w:numPr>
          <w:ilvl w:val="0"/>
          <w:numId w:val="2"/>
        </w:numPr>
      </w:pPr>
      <w:r>
        <w:t xml:space="preserve">Annual H-1B salary data: Compensation estimates rely on an annual DOL H-1B disclosure CSV. This data lags the market by 12-18 months and does not capture total compensation (equity, bonus), which is often the dominant component for technology roles. Users should treat salary estimates as directional, not definitive.</w:t>
      </w:r>
    </w:p>
    <w:p>
      <w:pPr>
        <w:pStyle w:val="ListParagraph"/>
        <w:numPr>
          <w:ilvl w:val="0"/>
          <w:numId w:val="2"/>
        </w:numPr>
      </w:pPr>
      <w:r>
        <w:t xml:space="preserve">Company intel depth: Wikipedia provides basic company metadata but lacks recent news, leadership changes, layoff history, or product strategy context. Mock Glassdoor ratings are placeholders; real ratings require authenticated scraping.</w:t>
      </w:r>
    </w:p>
    <w:p>
      <w:pPr>
        <w:pStyle w:val="ListParagraph"/>
        <w:numPr>
          <w:ilvl w:val="0"/>
          <w:numId w:val="2"/>
        </w:numPr>
      </w:pPr>
      <w:r>
        <w:t xml:space="preserve">No resume parsing: The Compatibility Agent scores fit against a default profile. Without parsing the candidate's actual resume, technical stack overlap and experience-level matching are approximate.</w:t>
      </w:r>
    </w:p>
    <w:p>
      <w:pPr>
        <w:pStyle w:val="ListParagraph"/>
        <w:numPr>
          <w:ilvl w:val="0"/>
          <w:numId w:val="2"/>
        </w:numPr>
      </w:pPr>
      <w:r>
        <w:t xml:space="preserve">No session persistence: Reports are generated in memory and not stored. Users cannot retrieve past analyses or compare multiple roles.</w:t>
      </w:r>
    </w:p>
    <w:p>
      <w:pPr>
        <w:pStyle w:val="ListParagraph"/>
        <w:numPr>
          <w:ilvl w:val="0"/>
          <w:numId w:val="2"/>
        </w:numPr>
      </w:pPr>
      <w:r>
        <w:t xml:space="preserve">Mock fallback transparency: When the job fetcher fails, the system silently uses a mock job description. This is not surfaced to the user. Production deployments should flag when fallback data is used.</w:t>
      </w:r>
    </w:p>
    <w:p>
      <w:r>
        <w:t xml:space="preserve"/>
      </w:r>
    </w:p>
    <w:p>
      <w:pPr>
        <w:pStyle w:val="Heading1"/>
      </w:pPr>
      <w:r>
        <w:t xml:space="preserve">10. Conclusion</w:t>
      </w:r>
    </w:p>
    <w:p>
      <w:r>
        <w:t xml:space="preserve">HireScope demonstrates that combining RAG, deterministic schema enforcement, and multi-agent orchestration can produce structured job intelligence that is both grounded and consistent. The LangGraph DAG architecture enables concurrent agent execution and clean separation of concerns. Pydantic schema enforcement eliminates output variability across LLM calls. Metadata-filtered RAG reduces hallucination in the interview intelligence domain compared to ungrounded prompting.</w:t>
      </w:r>
    </w:p>
    <w:p>
      <w:r>
        <w:t xml:space="preserve"/>
      </w:r>
    </w:p>
    <w:p>
      <w:r>
        <w:t xml:space="preserve">The most technically significant contributions are: (1) the integration of DOL H-1B data as a factual grounding source for salary estimation, (2) the use of Gemini's native GenerationConfig for deterministic structured output, and (3) the metadata-filtered ChromaDB retrieval pipeline that improves precision for company-specific interview queries.</w:t>
      </w:r>
    </w:p>
    <w:p>
      <w:r>
        <w:t xml:space="preserve"/>
      </w:r>
    </w:p>
    <w:p>
      <w:r>
        <w:t xml:space="preserve">The project also surfaced a recurring tension in applied RAG systems: live data retrieval improves coverage but introduces quality risks (hallucinated Glassdoor content), while static corpora are reliable but stale. Resolving this tension through automated quality filtering is a key direction for future work.</w:t>
      </w:r>
    </w:p>
    <w:p>
      <w:r>
        <w:t xml:space="preserve"/>
      </w:r>
    </w:p>
    <w:p>
      <w:pPr>
        <w:pStyle w:val="Heading1"/>
      </w:pPr>
      <w:r>
        <w:t xml:space="preserve">11. Future Work</w:t>
      </w:r>
    </w:p>
    <w:p>
      <w:r>
        <w:t xml:space="preserve">Near-term priorities:</w:t>
      </w:r>
    </w:p>
    <w:p>
      <w:r>
        <w:t xml:space="preserve"/>
      </w:r>
    </w:p>
    <w:p>
      <w:pPr>
        <w:pStyle w:val="ListParagraph"/>
        <w:numPr>
          <w:ilvl w:val="0"/>
          <w:numId w:val="2"/>
        </w:numPr>
      </w:pPr>
      <w:r>
        <w:t xml:space="preserve">Resume upload and parsing: Integrate a PDF parser to extract candidate skills and experience, enabling personalized compatibility scoring.</w:t>
      </w:r>
    </w:p>
    <w:p>
      <w:pPr>
        <w:pStyle w:val="ListParagraph"/>
        <w:numPr>
          <w:ilvl w:val="0"/>
          <w:numId w:val="2"/>
        </w:numPr>
      </w:pPr>
      <w:r>
        <w:t xml:space="preserve">Live Glassdoor data with quality filtering: Re-enable the scraper with automated quality checks (e.g., consistency scoring against existing corpus entries) to expand interview coverage without introducing hallucinated content.</w:t>
      </w:r>
    </w:p>
    <w:p>
      <w:pPr>
        <w:pStyle w:val="ListParagraph"/>
        <w:numPr>
          <w:ilvl w:val="0"/>
          <w:numId w:val="2"/>
        </w:numPr>
      </w:pPr>
      <w:r>
        <w:t xml:space="preserve">Real-time salary feeds: Supplement H-1B data with live market signals from publicly available compensation disclosures.</w:t>
      </w:r>
    </w:p>
    <w:p>
      <w:pPr>
        <w:pStyle w:val="ListParagraph"/>
        <w:numPr>
          <w:ilvl w:val="0"/>
          <w:numId w:val="2"/>
        </w:numPr>
      </w:pPr>
      <w:r>
        <w:t xml:space="preserve">Report persistence: Store generated reports in a database with user accounts, enabling history, bookmarking, and multi-role comparison.</w:t>
      </w:r>
    </w:p>
    <w:p>
      <w:pPr>
        <w:pStyle w:val="ListParagraph"/>
        <w:numPr>
          <w:ilvl w:val="0"/>
          <w:numId w:val="2"/>
        </w:numPr>
      </w:pPr>
      <w:r>
        <w:t xml:space="preserve">Playwright-based dynamic scraping: Handle JavaScript-rendered job boards (Greenhouse, Lever, Workday) to eliminate the mock fallback.</w:t>
      </w:r>
    </w:p>
    <w:p>
      <w:pPr>
        <w:pStyle w:val="ListParagraph"/>
        <w:numPr>
          <w:ilvl w:val="0"/>
          <w:numId w:val="2"/>
        </w:numPr>
      </w:pPr>
      <w:r>
        <w:t xml:space="preserve">Formal RAGAs evaluation: Run the evaluation methodology described in Section 8 on a held-out test set and publish benchmarks.</w:t>
      </w:r>
    </w:p>
    <w:p>
      <w:r>
        <w:t xml:space="preserve"/>
      </w:r>
    </w:p>
    <w:p>
      <w:pPr>
        <w:pStyle w:val="Heading1"/>
      </w:pPr>
      <w:r>
        <w:t xml:space="preserve">12. References</w:t>
      </w:r>
    </w:p>
    <w:p>
      <w:r>
        <w:t xml:space="preserve">[1] Lewis, P. et al. (2020). Retrieval-Augmented Generation for Knowledge-Intensive NLP Tasks. NeurIPS 2020.</w:t>
      </w:r>
    </w:p>
    <w:p>
      <w:r>
        <w:t xml:space="preserve">[2] LangGraph Documentation. LangChain, Inc. https://langchain-ai.github.io/langgraph/</w:t>
      </w:r>
    </w:p>
    <w:p>
      <w:r>
        <w:t xml:space="preserve">[3] ChromaDB Documentation. Chroma. https://www.trychroma.com/</w:t>
      </w:r>
    </w:p>
    <w:p>
      <w:r>
        <w:t xml:space="preserve">[4] OpenAI. text-embedding-3-small model card. https://platform.openai.com/docs/models/</w:t>
      </w:r>
    </w:p>
    <w:p>
      <w:r>
        <w:t xml:space="preserve">[5] U.S. Department of Labor. H-1B Employer Data Hub. https://www.dol.gov/agencies/eta/foreign-labor/performance</w:t>
      </w:r>
    </w:p>
    <w:p>
      <w:r>
        <w:t xml:space="preserve">[6] Es, S. et al. (2023). RAGAS: Automated Evaluation of Retrieval Augmented Generation. arXiv:2309.15217.</w:t>
      </w:r>
    </w:p>
    <w:p>
      <w:r>
        <w:t xml:space="preserve">[7] Anthropic. Claude model documentation. https://docs.anthropic.com/</w:t>
      </w:r>
    </w:p>
    <w:p>
      <w:r>
        <w:t xml:space="preserve">[8] Google DeepMind. Gemini API GenerationConfig documentation. https://ai.google.dev/api/generate-content</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2026-04-25T15:45:43.084Z</dcterms:created>
  <dcterms:modified xsi:type="dcterms:W3CDTF">2026-04-25T15:45:43.084Z</dcterms:modified>
</cp:coreProperties>
</file>

<file path=docProps/custom.xml><?xml version="1.0" encoding="utf-8"?>
<Properties xmlns="http://schemas.openxmlformats.org/officeDocument/2006/custom-properties" xmlns:vt="http://schemas.openxmlformats.org/officeDocument/2006/docPropsVTypes"/>
</file>